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00" w:rsidRPr="000F314C" w:rsidRDefault="000F314C" w:rsidP="00292A00">
      <w:pPr>
        <w:spacing w:line="240" w:lineRule="auto"/>
        <w:jc w:val="center"/>
        <w:rPr>
          <w:noProof/>
          <w:szCs w:val="24"/>
          <w:lang w:val="sr-Latn-CS"/>
        </w:rPr>
      </w:pPr>
      <w:r>
        <w:rPr>
          <w:noProof/>
          <w:szCs w:val="24"/>
          <w:lang w:val="sr-Latn-CS"/>
        </w:rPr>
        <w:t>P</w:t>
      </w:r>
      <w:r w:rsidR="005076CE" w:rsidRPr="000F314C">
        <w:rPr>
          <w:noProof/>
          <w:szCs w:val="24"/>
          <w:lang w:val="sr-Latn-CS"/>
        </w:rPr>
        <w:t xml:space="preserve"> </w:t>
      </w:r>
      <w:r>
        <w:rPr>
          <w:noProof/>
          <w:szCs w:val="24"/>
          <w:lang w:val="sr-Latn-CS"/>
        </w:rPr>
        <w:t>R</w:t>
      </w:r>
      <w:r w:rsidR="005076CE" w:rsidRPr="000F314C">
        <w:rPr>
          <w:noProof/>
          <w:szCs w:val="24"/>
          <w:lang w:val="sr-Latn-CS"/>
        </w:rPr>
        <w:t xml:space="preserve"> </w:t>
      </w:r>
      <w:r>
        <w:rPr>
          <w:noProof/>
          <w:szCs w:val="24"/>
          <w:lang w:val="sr-Latn-CS"/>
        </w:rPr>
        <w:t>E</w:t>
      </w:r>
      <w:r w:rsidR="005076CE" w:rsidRPr="000F314C">
        <w:rPr>
          <w:noProof/>
          <w:szCs w:val="24"/>
          <w:lang w:val="sr-Latn-CS"/>
        </w:rPr>
        <w:t xml:space="preserve"> </w:t>
      </w:r>
      <w:r>
        <w:rPr>
          <w:noProof/>
          <w:szCs w:val="24"/>
          <w:lang w:val="sr-Latn-CS"/>
        </w:rPr>
        <w:t>D</w:t>
      </w:r>
      <w:r w:rsidR="005076CE" w:rsidRPr="000F314C">
        <w:rPr>
          <w:noProof/>
          <w:szCs w:val="24"/>
          <w:lang w:val="sr-Latn-CS"/>
        </w:rPr>
        <w:t xml:space="preserve"> </w:t>
      </w:r>
      <w:r>
        <w:rPr>
          <w:noProof/>
          <w:szCs w:val="24"/>
          <w:lang w:val="sr-Latn-CS"/>
        </w:rPr>
        <w:t>L</w:t>
      </w:r>
      <w:r w:rsidR="005076CE" w:rsidRPr="000F314C">
        <w:rPr>
          <w:noProof/>
          <w:szCs w:val="24"/>
          <w:lang w:val="sr-Latn-CS"/>
        </w:rPr>
        <w:t xml:space="preserve"> </w:t>
      </w:r>
      <w:r>
        <w:rPr>
          <w:noProof/>
          <w:szCs w:val="24"/>
          <w:lang w:val="sr-Latn-CS"/>
        </w:rPr>
        <w:t>O</w:t>
      </w:r>
      <w:r w:rsidR="005076CE" w:rsidRPr="000F314C">
        <w:rPr>
          <w:noProof/>
          <w:szCs w:val="24"/>
          <w:lang w:val="sr-Latn-CS"/>
        </w:rPr>
        <w:t xml:space="preserve"> </w:t>
      </w:r>
      <w:r>
        <w:rPr>
          <w:noProof/>
          <w:szCs w:val="24"/>
          <w:lang w:val="sr-Latn-CS"/>
        </w:rPr>
        <w:t>G</w:t>
      </w:r>
      <w:r w:rsidR="005076CE" w:rsidRPr="000F314C">
        <w:rPr>
          <w:noProof/>
          <w:szCs w:val="24"/>
          <w:lang w:val="sr-Latn-CS"/>
        </w:rPr>
        <w:t xml:space="preserve"> </w:t>
      </w:r>
      <w:r w:rsidR="00292A00" w:rsidRPr="000F314C">
        <w:rPr>
          <w:noProof/>
          <w:szCs w:val="24"/>
          <w:lang w:val="sr-Latn-CS"/>
        </w:rPr>
        <w:t xml:space="preserve">  </w:t>
      </w:r>
      <w:r>
        <w:rPr>
          <w:noProof/>
          <w:szCs w:val="24"/>
          <w:lang w:val="sr-Latn-CS"/>
        </w:rPr>
        <w:t>Z</w:t>
      </w:r>
      <w:r w:rsidR="00292A00" w:rsidRPr="000F314C">
        <w:rPr>
          <w:noProof/>
          <w:szCs w:val="24"/>
          <w:lang w:val="sr-Latn-CS"/>
        </w:rPr>
        <w:t xml:space="preserve"> </w:t>
      </w:r>
      <w:r>
        <w:rPr>
          <w:noProof/>
          <w:szCs w:val="24"/>
          <w:lang w:val="sr-Latn-CS"/>
        </w:rPr>
        <w:t>A</w:t>
      </w:r>
      <w:r w:rsidR="00292A00" w:rsidRPr="000F314C">
        <w:rPr>
          <w:noProof/>
          <w:szCs w:val="24"/>
          <w:lang w:val="sr-Latn-CS"/>
        </w:rPr>
        <w:t xml:space="preserve"> </w:t>
      </w:r>
      <w:r>
        <w:rPr>
          <w:noProof/>
          <w:szCs w:val="24"/>
          <w:lang w:val="sr-Latn-CS"/>
        </w:rPr>
        <w:t>K</w:t>
      </w:r>
      <w:r w:rsidR="00292A00" w:rsidRPr="000F314C">
        <w:rPr>
          <w:noProof/>
          <w:szCs w:val="24"/>
          <w:lang w:val="sr-Latn-CS"/>
        </w:rPr>
        <w:t xml:space="preserve"> </w:t>
      </w:r>
      <w:r>
        <w:rPr>
          <w:noProof/>
          <w:szCs w:val="24"/>
          <w:lang w:val="sr-Latn-CS"/>
        </w:rPr>
        <w:t>O</w:t>
      </w:r>
      <w:r w:rsidR="00292A00" w:rsidRPr="000F314C">
        <w:rPr>
          <w:noProof/>
          <w:szCs w:val="24"/>
          <w:lang w:val="sr-Latn-CS"/>
        </w:rPr>
        <w:t xml:space="preserve"> </w:t>
      </w:r>
      <w:r>
        <w:rPr>
          <w:noProof/>
          <w:szCs w:val="24"/>
          <w:lang w:val="sr-Latn-CS"/>
        </w:rPr>
        <w:t>N</w:t>
      </w:r>
      <w:r w:rsidR="00292A00" w:rsidRPr="000F314C">
        <w:rPr>
          <w:noProof/>
          <w:szCs w:val="24"/>
          <w:lang w:val="sr-Latn-CS"/>
        </w:rPr>
        <w:t xml:space="preserve"> </w:t>
      </w:r>
      <w:r>
        <w:rPr>
          <w:noProof/>
          <w:szCs w:val="24"/>
          <w:lang w:val="sr-Latn-CS"/>
        </w:rPr>
        <w:t>A</w:t>
      </w:r>
    </w:p>
    <w:p w:rsidR="00292A00" w:rsidRPr="000F314C" w:rsidRDefault="000F314C" w:rsidP="00292A00">
      <w:pPr>
        <w:suppressAutoHyphens/>
        <w:spacing w:line="240" w:lineRule="auto"/>
        <w:jc w:val="center"/>
        <w:rPr>
          <w:noProof/>
          <w:szCs w:val="24"/>
          <w:lang w:val="sr-Latn-CS"/>
        </w:rPr>
      </w:pPr>
      <w:r>
        <w:rPr>
          <w:noProof/>
          <w:szCs w:val="24"/>
          <w:lang w:val="sr-Latn-CS"/>
        </w:rPr>
        <w:t>O</w:t>
      </w:r>
      <w:r w:rsidR="00292A00" w:rsidRPr="000F314C">
        <w:rPr>
          <w:noProof/>
          <w:szCs w:val="24"/>
          <w:lang w:val="sr-Latn-CS"/>
        </w:rPr>
        <w:t xml:space="preserve"> </w:t>
      </w:r>
      <w:r>
        <w:rPr>
          <w:noProof/>
          <w:szCs w:val="24"/>
          <w:lang w:val="sr-Latn-CS"/>
        </w:rPr>
        <w:t>POTVRĐIVANJU</w:t>
      </w:r>
      <w:r w:rsidR="00292A00" w:rsidRPr="000F314C">
        <w:rPr>
          <w:noProof/>
          <w:szCs w:val="24"/>
          <w:lang w:val="sr-Latn-CS"/>
        </w:rPr>
        <w:t xml:space="preserve"> </w:t>
      </w:r>
      <w:bookmarkStart w:id="0" w:name="SADRZAJ_002"/>
      <w:r>
        <w:rPr>
          <w:noProof/>
          <w:szCs w:val="24"/>
          <w:lang w:val="sr-Latn-CS"/>
        </w:rPr>
        <w:t>SPORAZUMA</w:t>
      </w:r>
      <w:r w:rsidR="00292A00" w:rsidRPr="000F314C">
        <w:rPr>
          <w:noProof/>
          <w:szCs w:val="24"/>
          <w:lang w:val="sr-Latn-CS"/>
        </w:rPr>
        <w:t xml:space="preserve"> </w:t>
      </w:r>
      <w:r>
        <w:rPr>
          <w:noProof/>
          <w:szCs w:val="24"/>
          <w:lang w:val="sr-Latn-CS"/>
        </w:rPr>
        <w:t>O</w:t>
      </w:r>
      <w:r w:rsidR="00292A00" w:rsidRPr="000F314C">
        <w:rPr>
          <w:noProof/>
          <w:szCs w:val="24"/>
          <w:lang w:val="sr-Latn-CS"/>
        </w:rPr>
        <w:t xml:space="preserve"> </w:t>
      </w:r>
      <w:r>
        <w:rPr>
          <w:noProof/>
          <w:szCs w:val="24"/>
          <w:lang w:val="sr-Latn-CS"/>
        </w:rPr>
        <w:t>ZAJMU</w:t>
      </w:r>
      <w:r w:rsidR="00292A00" w:rsidRPr="000F314C">
        <w:rPr>
          <w:noProof/>
          <w:szCs w:val="24"/>
          <w:lang w:val="sr-Latn-CS"/>
        </w:rPr>
        <w:t xml:space="preserve"> (</w:t>
      </w:r>
      <w:r>
        <w:rPr>
          <w:noProof/>
          <w:szCs w:val="24"/>
          <w:lang w:val="sr-Latn-CS"/>
        </w:rPr>
        <w:t>DODATNO</w:t>
      </w:r>
      <w:r w:rsidR="00E87CFC" w:rsidRPr="000F314C">
        <w:rPr>
          <w:noProof/>
          <w:szCs w:val="24"/>
          <w:lang w:val="sr-Latn-CS"/>
        </w:rPr>
        <w:t xml:space="preserve"> </w:t>
      </w:r>
      <w:r>
        <w:rPr>
          <w:noProof/>
          <w:szCs w:val="24"/>
          <w:lang w:val="sr-Latn-CS"/>
        </w:rPr>
        <w:t>FINANSIRANJE</w:t>
      </w:r>
      <w:r w:rsidR="00E87CFC" w:rsidRPr="000F314C">
        <w:rPr>
          <w:noProof/>
          <w:szCs w:val="24"/>
          <w:lang w:val="sr-Latn-CS"/>
        </w:rPr>
        <w:t xml:space="preserve"> </w:t>
      </w:r>
      <w:r>
        <w:rPr>
          <w:noProof/>
          <w:szCs w:val="24"/>
          <w:lang w:val="sr-Latn-CS"/>
        </w:rPr>
        <w:t>ZA</w:t>
      </w:r>
      <w:r w:rsidR="00E87CFC" w:rsidRPr="000F314C">
        <w:rPr>
          <w:noProof/>
          <w:szCs w:val="24"/>
          <w:lang w:val="sr-Latn-CS"/>
        </w:rPr>
        <w:t xml:space="preserve"> </w:t>
      </w:r>
      <w:r>
        <w:rPr>
          <w:noProof/>
          <w:szCs w:val="24"/>
          <w:lang w:val="sr-Latn-CS"/>
        </w:rPr>
        <w:t>DRUGI</w:t>
      </w:r>
      <w:r w:rsidR="00E87CFC" w:rsidRPr="000F314C">
        <w:rPr>
          <w:noProof/>
          <w:szCs w:val="24"/>
          <w:lang w:val="sr-Latn-CS"/>
        </w:rPr>
        <w:t xml:space="preserve"> </w:t>
      </w:r>
      <w:r>
        <w:rPr>
          <w:noProof/>
          <w:szCs w:val="24"/>
          <w:lang w:val="sr-Latn-CS"/>
        </w:rPr>
        <w:t>PROJEKAT</w:t>
      </w:r>
      <w:r w:rsidR="005076CE" w:rsidRPr="000F314C">
        <w:rPr>
          <w:noProof/>
          <w:szCs w:val="24"/>
          <w:lang w:val="sr-Latn-CS"/>
        </w:rPr>
        <w:t xml:space="preserve"> </w:t>
      </w:r>
      <w:r>
        <w:rPr>
          <w:noProof/>
          <w:szCs w:val="24"/>
          <w:lang w:val="sr-Latn-CS"/>
        </w:rPr>
        <w:t>RAZVOJA</w:t>
      </w:r>
      <w:r w:rsidR="005076CE" w:rsidRPr="000F314C">
        <w:rPr>
          <w:noProof/>
          <w:szCs w:val="24"/>
          <w:lang w:val="sr-Latn-CS"/>
        </w:rPr>
        <w:t xml:space="preserve"> </w:t>
      </w:r>
      <w:r>
        <w:rPr>
          <w:noProof/>
          <w:szCs w:val="24"/>
          <w:lang w:val="sr-Latn-CS"/>
        </w:rPr>
        <w:t>ZDRAVSTVA</w:t>
      </w:r>
      <w:r w:rsidR="005076CE" w:rsidRPr="000F314C">
        <w:rPr>
          <w:noProof/>
          <w:szCs w:val="24"/>
          <w:lang w:val="sr-Latn-CS"/>
        </w:rPr>
        <w:t xml:space="preserve"> </w:t>
      </w:r>
      <w:r>
        <w:rPr>
          <w:noProof/>
          <w:szCs w:val="24"/>
          <w:lang w:val="sr-Latn-CS"/>
        </w:rPr>
        <w:t>SRBIJE</w:t>
      </w:r>
      <w:r w:rsidR="00E87CFC" w:rsidRPr="000F314C">
        <w:rPr>
          <w:noProof/>
          <w:szCs w:val="24"/>
          <w:lang w:val="sr-Latn-CS"/>
        </w:rPr>
        <w:t>)</w:t>
      </w:r>
      <w:r w:rsidR="00292A00" w:rsidRPr="000F314C">
        <w:rPr>
          <w:noProof/>
          <w:szCs w:val="24"/>
          <w:lang w:val="sr-Latn-CS"/>
        </w:rPr>
        <w:t xml:space="preserve"> </w:t>
      </w:r>
      <w:r>
        <w:rPr>
          <w:noProof/>
          <w:szCs w:val="24"/>
          <w:lang w:val="sr-Latn-CS"/>
        </w:rPr>
        <w:t>IZMEĐU</w:t>
      </w:r>
      <w:r w:rsidR="00292A00" w:rsidRPr="000F314C">
        <w:rPr>
          <w:noProof/>
          <w:szCs w:val="24"/>
          <w:lang w:val="sr-Latn-CS"/>
        </w:rPr>
        <w:t xml:space="preserve"> </w:t>
      </w:r>
      <w:r>
        <w:rPr>
          <w:noProof/>
          <w:szCs w:val="24"/>
          <w:lang w:val="sr-Latn-CS"/>
        </w:rPr>
        <w:t>REPUBLIKE</w:t>
      </w:r>
      <w:r w:rsidR="00292A00" w:rsidRPr="000F314C">
        <w:rPr>
          <w:noProof/>
          <w:szCs w:val="24"/>
          <w:lang w:val="sr-Latn-CS"/>
        </w:rPr>
        <w:t xml:space="preserve"> </w:t>
      </w:r>
      <w:r>
        <w:rPr>
          <w:noProof/>
          <w:szCs w:val="24"/>
          <w:lang w:val="sr-Latn-CS"/>
        </w:rPr>
        <w:t>SRBIJE</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MEĐUNARODNE</w:t>
      </w:r>
      <w:r w:rsidR="00292A00" w:rsidRPr="000F314C">
        <w:rPr>
          <w:noProof/>
          <w:szCs w:val="24"/>
          <w:lang w:val="sr-Latn-CS"/>
        </w:rPr>
        <w:t xml:space="preserve"> </w:t>
      </w:r>
      <w:r>
        <w:rPr>
          <w:noProof/>
          <w:szCs w:val="24"/>
          <w:lang w:val="sr-Latn-CS"/>
        </w:rPr>
        <w:t>BANKE</w:t>
      </w:r>
      <w:r w:rsidR="00292A00" w:rsidRPr="000F314C">
        <w:rPr>
          <w:noProof/>
          <w:szCs w:val="24"/>
          <w:lang w:val="sr-Latn-CS"/>
        </w:rPr>
        <w:t xml:space="preserve"> </w:t>
      </w:r>
      <w:r>
        <w:rPr>
          <w:noProof/>
          <w:szCs w:val="24"/>
          <w:lang w:val="sr-Latn-CS"/>
        </w:rPr>
        <w:t>ZA</w:t>
      </w:r>
      <w:r w:rsidR="00292A00" w:rsidRPr="000F314C">
        <w:rPr>
          <w:noProof/>
          <w:szCs w:val="24"/>
          <w:lang w:val="sr-Latn-CS"/>
        </w:rPr>
        <w:t xml:space="preserve"> </w:t>
      </w:r>
      <w:r>
        <w:rPr>
          <w:noProof/>
          <w:szCs w:val="24"/>
          <w:lang w:val="sr-Latn-CS"/>
        </w:rPr>
        <w:t>OBNOVU</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RAZVOJ</w:t>
      </w:r>
    </w:p>
    <w:p w:rsidR="00292A00" w:rsidRPr="000F314C" w:rsidRDefault="00292A00" w:rsidP="00292A00">
      <w:pPr>
        <w:pStyle w:val="2zakon"/>
        <w:rPr>
          <w:rFonts w:ascii="Times New Roman" w:hAnsi="Times New Roman" w:cs="Times New Roman"/>
          <w:b/>
          <w:noProof/>
          <w:color w:val="auto"/>
          <w:sz w:val="24"/>
          <w:szCs w:val="24"/>
          <w:lang w:val="sr-Latn-CS"/>
        </w:rPr>
      </w:pPr>
      <w:bookmarkStart w:id="1" w:name="SADRZAJ_003"/>
      <w:bookmarkEnd w:id="0"/>
    </w:p>
    <w:p w:rsidR="00292A00" w:rsidRPr="000F314C" w:rsidRDefault="000F314C" w:rsidP="00292A00">
      <w:pPr>
        <w:pStyle w:val="NoSpacing"/>
        <w:jc w:val="center"/>
        <w:rPr>
          <w:noProof/>
          <w:szCs w:val="24"/>
          <w:lang w:val="sr-Latn-CS"/>
        </w:rPr>
      </w:pPr>
      <w:r>
        <w:rPr>
          <w:noProof/>
          <w:szCs w:val="24"/>
          <w:lang w:val="sr-Latn-CS"/>
        </w:rPr>
        <w:t>Član</w:t>
      </w:r>
      <w:r w:rsidR="00292A00" w:rsidRPr="000F314C">
        <w:rPr>
          <w:noProof/>
          <w:szCs w:val="24"/>
          <w:lang w:val="sr-Latn-CS"/>
        </w:rPr>
        <w:t xml:space="preserve"> 1.</w:t>
      </w:r>
    </w:p>
    <w:p w:rsidR="00292A00" w:rsidRPr="000F314C" w:rsidRDefault="000F314C" w:rsidP="00292A00">
      <w:pPr>
        <w:pStyle w:val="NoSpacing"/>
        <w:ind w:firstLine="709"/>
        <w:jc w:val="both"/>
        <w:rPr>
          <w:noProof/>
          <w:szCs w:val="24"/>
          <w:lang w:val="sr-Latn-CS"/>
        </w:rPr>
      </w:pPr>
      <w:bookmarkStart w:id="2" w:name="SADRZAJ_004"/>
      <w:bookmarkEnd w:id="1"/>
      <w:r>
        <w:rPr>
          <w:noProof/>
          <w:szCs w:val="24"/>
          <w:lang w:val="sr-Latn-CS"/>
        </w:rPr>
        <w:t>Potvrđuje</w:t>
      </w:r>
      <w:r w:rsidR="00292A00" w:rsidRPr="000F314C">
        <w:rPr>
          <w:noProof/>
          <w:szCs w:val="24"/>
          <w:lang w:val="sr-Latn-CS"/>
        </w:rPr>
        <w:t xml:space="preserve"> </w:t>
      </w:r>
      <w:r>
        <w:rPr>
          <w:noProof/>
          <w:szCs w:val="24"/>
          <w:lang w:val="sr-Latn-CS"/>
        </w:rPr>
        <w:t>se</w:t>
      </w:r>
      <w:r w:rsidR="00292A00" w:rsidRPr="000F314C">
        <w:rPr>
          <w:noProof/>
          <w:szCs w:val="24"/>
          <w:lang w:val="sr-Latn-CS"/>
        </w:rPr>
        <w:t xml:space="preserve"> </w:t>
      </w:r>
      <w:r>
        <w:rPr>
          <w:noProof/>
          <w:szCs w:val="24"/>
          <w:lang w:val="sr-Latn-CS"/>
        </w:rPr>
        <w:t>Sporazum</w:t>
      </w:r>
      <w:r w:rsidR="00292A00" w:rsidRPr="000F314C">
        <w:rPr>
          <w:noProof/>
          <w:szCs w:val="24"/>
          <w:lang w:val="sr-Latn-CS"/>
        </w:rPr>
        <w:t xml:space="preserve"> </w:t>
      </w:r>
      <w:r>
        <w:rPr>
          <w:noProof/>
          <w:szCs w:val="24"/>
          <w:lang w:val="sr-Latn-CS"/>
        </w:rPr>
        <w:t>o</w:t>
      </w:r>
      <w:r w:rsidR="00292A00" w:rsidRPr="000F314C">
        <w:rPr>
          <w:noProof/>
          <w:szCs w:val="24"/>
          <w:lang w:val="sr-Latn-CS"/>
        </w:rPr>
        <w:t xml:space="preserve"> </w:t>
      </w:r>
      <w:r>
        <w:rPr>
          <w:noProof/>
          <w:szCs w:val="24"/>
          <w:lang w:val="sr-Latn-CS"/>
        </w:rPr>
        <w:t>zajmu</w:t>
      </w:r>
      <w:r w:rsidR="00292A00" w:rsidRPr="000F314C">
        <w:rPr>
          <w:noProof/>
          <w:szCs w:val="24"/>
          <w:lang w:val="sr-Latn-CS"/>
        </w:rPr>
        <w:t xml:space="preserve"> (</w:t>
      </w:r>
      <w:r>
        <w:rPr>
          <w:noProof/>
          <w:szCs w:val="24"/>
          <w:lang w:val="sr-Latn-CS"/>
        </w:rPr>
        <w:t>Dodatno</w:t>
      </w:r>
      <w:r w:rsidR="00E87CFC" w:rsidRPr="000F314C">
        <w:rPr>
          <w:noProof/>
          <w:szCs w:val="24"/>
          <w:lang w:val="sr-Latn-CS"/>
        </w:rPr>
        <w:t xml:space="preserve"> </w:t>
      </w:r>
      <w:r>
        <w:rPr>
          <w:noProof/>
          <w:szCs w:val="24"/>
          <w:lang w:val="sr-Latn-CS"/>
        </w:rPr>
        <w:t>finansiranje</w:t>
      </w:r>
      <w:r w:rsidR="00E87CFC" w:rsidRPr="000F314C">
        <w:rPr>
          <w:noProof/>
          <w:szCs w:val="24"/>
          <w:lang w:val="sr-Latn-CS"/>
        </w:rPr>
        <w:t xml:space="preserve"> </w:t>
      </w:r>
      <w:r>
        <w:rPr>
          <w:noProof/>
          <w:szCs w:val="24"/>
          <w:lang w:val="sr-Latn-CS"/>
        </w:rPr>
        <w:t>za</w:t>
      </w:r>
      <w:r w:rsidR="00E87CFC" w:rsidRPr="000F314C">
        <w:rPr>
          <w:noProof/>
          <w:szCs w:val="24"/>
          <w:lang w:val="sr-Latn-CS"/>
        </w:rPr>
        <w:t xml:space="preserve"> </w:t>
      </w:r>
      <w:r>
        <w:rPr>
          <w:noProof/>
          <w:szCs w:val="24"/>
          <w:lang w:val="sr-Latn-CS"/>
        </w:rPr>
        <w:t>Drugi</w:t>
      </w:r>
      <w:r w:rsidR="00E87CFC" w:rsidRPr="000F314C">
        <w:rPr>
          <w:noProof/>
          <w:szCs w:val="24"/>
          <w:lang w:val="sr-Latn-CS"/>
        </w:rPr>
        <w:t xml:space="preserve"> </w:t>
      </w:r>
      <w:r>
        <w:rPr>
          <w:noProof/>
          <w:szCs w:val="24"/>
          <w:lang w:val="sr-Latn-CS"/>
        </w:rPr>
        <w:t>Projekat</w:t>
      </w:r>
      <w:r w:rsidR="00E87CFC" w:rsidRPr="000F314C">
        <w:rPr>
          <w:noProof/>
          <w:szCs w:val="24"/>
          <w:lang w:val="sr-Latn-CS"/>
        </w:rPr>
        <w:t xml:space="preserve"> </w:t>
      </w:r>
      <w:r>
        <w:rPr>
          <w:noProof/>
          <w:szCs w:val="24"/>
          <w:lang w:val="sr-Latn-CS"/>
        </w:rPr>
        <w:t>razvoja</w:t>
      </w:r>
      <w:r w:rsidR="00E87CFC" w:rsidRPr="000F314C">
        <w:rPr>
          <w:noProof/>
          <w:szCs w:val="24"/>
          <w:lang w:val="sr-Latn-CS"/>
        </w:rPr>
        <w:t xml:space="preserve"> </w:t>
      </w:r>
      <w:r>
        <w:rPr>
          <w:noProof/>
          <w:szCs w:val="24"/>
          <w:lang w:val="sr-Latn-CS"/>
        </w:rPr>
        <w:t>zdravstva</w:t>
      </w:r>
      <w:r w:rsidR="00E87CFC" w:rsidRPr="000F314C">
        <w:rPr>
          <w:noProof/>
          <w:szCs w:val="24"/>
          <w:lang w:val="sr-Latn-CS"/>
        </w:rPr>
        <w:t xml:space="preserve"> </w:t>
      </w:r>
      <w:r>
        <w:rPr>
          <w:noProof/>
          <w:szCs w:val="24"/>
          <w:lang w:val="sr-Latn-CS"/>
        </w:rPr>
        <w:t>Srbije</w:t>
      </w:r>
      <w:r w:rsidR="00292A00" w:rsidRPr="000F314C">
        <w:rPr>
          <w:noProof/>
          <w:szCs w:val="24"/>
          <w:lang w:val="sr-Latn-CS"/>
        </w:rPr>
        <w:t xml:space="preserve">) </w:t>
      </w:r>
      <w:r>
        <w:rPr>
          <w:noProof/>
          <w:szCs w:val="24"/>
          <w:lang w:val="sr-Latn-CS"/>
        </w:rPr>
        <w:t>između</w:t>
      </w:r>
      <w:r w:rsidR="00292A00" w:rsidRPr="000F314C">
        <w:rPr>
          <w:noProof/>
          <w:szCs w:val="24"/>
          <w:lang w:val="sr-Latn-CS"/>
        </w:rPr>
        <w:t xml:space="preserve"> </w:t>
      </w:r>
      <w:r>
        <w:rPr>
          <w:noProof/>
          <w:szCs w:val="24"/>
          <w:lang w:val="sr-Latn-CS"/>
        </w:rPr>
        <w:t>Republike</w:t>
      </w:r>
      <w:r w:rsidR="00292A00" w:rsidRPr="000F314C">
        <w:rPr>
          <w:noProof/>
          <w:szCs w:val="24"/>
          <w:lang w:val="sr-Latn-CS"/>
        </w:rPr>
        <w:t xml:space="preserve"> </w:t>
      </w:r>
      <w:r>
        <w:rPr>
          <w:noProof/>
          <w:szCs w:val="24"/>
          <w:lang w:val="sr-Latn-CS"/>
        </w:rPr>
        <w:t>Srbije</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Međunarodne</w:t>
      </w:r>
      <w:r w:rsidR="00292A00" w:rsidRPr="000F314C">
        <w:rPr>
          <w:noProof/>
          <w:szCs w:val="24"/>
          <w:lang w:val="sr-Latn-CS"/>
        </w:rPr>
        <w:t xml:space="preserve"> </w:t>
      </w:r>
      <w:r>
        <w:rPr>
          <w:noProof/>
          <w:szCs w:val="24"/>
          <w:lang w:val="sr-Latn-CS"/>
        </w:rPr>
        <w:t>banke</w:t>
      </w:r>
      <w:r w:rsidR="00292A00" w:rsidRPr="000F314C">
        <w:rPr>
          <w:noProof/>
          <w:szCs w:val="24"/>
          <w:lang w:val="sr-Latn-CS"/>
        </w:rPr>
        <w:t xml:space="preserve"> </w:t>
      </w:r>
      <w:r>
        <w:rPr>
          <w:noProof/>
          <w:szCs w:val="24"/>
          <w:lang w:val="sr-Latn-CS"/>
        </w:rPr>
        <w:t>za</w:t>
      </w:r>
      <w:r w:rsidR="00292A00" w:rsidRPr="000F314C">
        <w:rPr>
          <w:noProof/>
          <w:szCs w:val="24"/>
          <w:lang w:val="sr-Latn-CS"/>
        </w:rPr>
        <w:t xml:space="preserve"> </w:t>
      </w:r>
      <w:r>
        <w:rPr>
          <w:noProof/>
          <w:szCs w:val="24"/>
          <w:lang w:val="sr-Latn-CS"/>
        </w:rPr>
        <w:t>obnovu</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razvoj</w:t>
      </w:r>
      <w:r w:rsidR="00292A00" w:rsidRPr="000F314C">
        <w:rPr>
          <w:noProof/>
          <w:szCs w:val="24"/>
          <w:lang w:val="sr-Latn-CS"/>
        </w:rPr>
        <w:t xml:space="preserve">, </w:t>
      </w:r>
      <w:r>
        <w:rPr>
          <w:noProof/>
          <w:szCs w:val="24"/>
          <w:lang w:val="sr-Latn-CS"/>
        </w:rPr>
        <w:t>koji</w:t>
      </w:r>
      <w:r w:rsidR="00292A00" w:rsidRPr="000F314C">
        <w:rPr>
          <w:noProof/>
          <w:szCs w:val="24"/>
          <w:lang w:val="sr-Latn-CS"/>
        </w:rPr>
        <w:t xml:space="preserve"> </w:t>
      </w:r>
      <w:r>
        <w:rPr>
          <w:noProof/>
          <w:szCs w:val="24"/>
          <w:lang w:val="sr-Latn-CS"/>
        </w:rPr>
        <w:t>je</w:t>
      </w:r>
      <w:r w:rsidR="00292A00" w:rsidRPr="000F314C">
        <w:rPr>
          <w:noProof/>
          <w:szCs w:val="24"/>
          <w:lang w:val="sr-Latn-CS"/>
        </w:rPr>
        <w:t xml:space="preserve"> </w:t>
      </w:r>
      <w:r>
        <w:rPr>
          <w:noProof/>
          <w:szCs w:val="24"/>
          <w:lang w:val="sr-Latn-CS"/>
        </w:rPr>
        <w:t>potpisan</w:t>
      </w:r>
      <w:r w:rsidR="00292A00" w:rsidRPr="000F314C">
        <w:rPr>
          <w:noProof/>
          <w:szCs w:val="24"/>
          <w:lang w:val="sr-Latn-CS"/>
        </w:rPr>
        <w:t xml:space="preserve"> </w:t>
      </w:r>
      <w:r>
        <w:rPr>
          <w:noProof/>
          <w:szCs w:val="24"/>
          <w:lang w:val="sr-Latn-CS"/>
        </w:rPr>
        <w:t>u</w:t>
      </w:r>
      <w:r w:rsidR="00292A00" w:rsidRPr="000F314C">
        <w:rPr>
          <w:noProof/>
          <w:szCs w:val="24"/>
          <w:lang w:val="sr-Latn-CS"/>
        </w:rPr>
        <w:t xml:space="preserve"> </w:t>
      </w:r>
      <w:r>
        <w:rPr>
          <w:noProof/>
          <w:szCs w:val="24"/>
          <w:lang w:val="sr-Latn-CS"/>
        </w:rPr>
        <w:t>Beogradu</w:t>
      </w:r>
      <w:r w:rsidR="00292A00" w:rsidRPr="000F314C">
        <w:rPr>
          <w:noProof/>
          <w:szCs w:val="24"/>
          <w:lang w:val="sr-Latn-CS"/>
        </w:rPr>
        <w:t xml:space="preserve"> 21. </w:t>
      </w:r>
      <w:r>
        <w:rPr>
          <w:noProof/>
          <w:szCs w:val="24"/>
          <w:lang w:val="sr-Latn-CS"/>
        </w:rPr>
        <w:t>marta</w:t>
      </w:r>
      <w:r w:rsidR="00292A00" w:rsidRPr="000F314C">
        <w:rPr>
          <w:noProof/>
          <w:szCs w:val="24"/>
          <w:lang w:val="sr-Latn-CS"/>
        </w:rPr>
        <w:t xml:space="preserve"> 2018. </w:t>
      </w:r>
      <w:r>
        <w:rPr>
          <w:noProof/>
          <w:szCs w:val="24"/>
          <w:lang w:val="sr-Latn-CS"/>
        </w:rPr>
        <w:t>godine</w:t>
      </w:r>
      <w:r w:rsidR="00292A00" w:rsidRPr="000F314C">
        <w:rPr>
          <w:noProof/>
          <w:szCs w:val="24"/>
          <w:lang w:val="sr-Latn-CS"/>
        </w:rPr>
        <w:t xml:space="preserve">, </w:t>
      </w:r>
      <w:r>
        <w:rPr>
          <w:noProof/>
          <w:szCs w:val="24"/>
          <w:lang w:val="sr-Latn-CS"/>
        </w:rPr>
        <w:t>u</w:t>
      </w:r>
      <w:r w:rsidR="00292A00" w:rsidRPr="000F314C">
        <w:rPr>
          <w:noProof/>
          <w:szCs w:val="24"/>
          <w:lang w:val="sr-Latn-CS"/>
        </w:rPr>
        <w:t xml:space="preserve"> </w:t>
      </w:r>
      <w:r>
        <w:rPr>
          <w:noProof/>
          <w:szCs w:val="24"/>
          <w:lang w:val="sr-Latn-CS"/>
        </w:rPr>
        <w:t>originalu</w:t>
      </w:r>
      <w:r w:rsidR="00292A00" w:rsidRPr="000F314C">
        <w:rPr>
          <w:noProof/>
          <w:szCs w:val="24"/>
          <w:lang w:val="sr-Latn-CS"/>
        </w:rPr>
        <w:t xml:space="preserve"> </w:t>
      </w:r>
      <w:r>
        <w:rPr>
          <w:noProof/>
          <w:szCs w:val="24"/>
          <w:lang w:val="sr-Latn-CS"/>
        </w:rPr>
        <w:t>na</w:t>
      </w:r>
      <w:r w:rsidR="00292A00" w:rsidRPr="000F314C">
        <w:rPr>
          <w:noProof/>
          <w:szCs w:val="24"/>
          <w:lang w:val="sr-Latn-CS"/>
        </w:rPr>
        <w:t xml:space="preserve"> </w:t>
      </w:r>
      <w:r>
        <w:rPr>
          <w:noProof/>
          <w:szCs w:val="24"/>
          <w:lang w:val="sr-Latn-CS"/>
        </w:rPr>
        <w:t>engleskom</w:t>
      </w:r>
      <w:r w:rsidR="00292A00" w:rsidRPr="000F314C">
        <w:rPr>
          <w:noProof/>
          <w:szCs w:val="24"/>
          <w:lang w:val="sr-Latn-CS"/>
        </w:rPr>
        <w:t xml:space="preserve"> </w:t>
      </w:r>
      <w:r>
        <w:rPr>
          <w:noProof/>
          <w:szCs w:val="24"/>
          <w:lang w:val="sr-Latn-CS"/>
        </w:rPr>
        <w:t>jeziku</w:t>
      </w:r>
      <w:r w:rsidR="00292A00" w:rsidRPr="000F314C">
        <w:rPr>
          <w:noProof/>
          <w:szCs w:val="24"/>
          <w:lang w:val="sr-Latn-CS"/>
        </w:rPr>
        <w:t>.</w:t>
      </w:r>
    </w:p>
    <w:p w:rsidR="00292A00" w:rsidRPr="000F314C" w:rsidRDefault="00292A00" w:rsidP="00292A00">
      <w:pPr>
        <w:pStyle w:val="NoSpacing"/>
        <w:jc w:val="both"/>
        <w:rPr>
          <w:noProof/>
          <w:szCs w:val="24"/>
          <w:lang w:val="sr-Latn-CS"/>
        </w:rPr>
      </w:pPr>
    </w:p>
    <w:p w:rsidR="00292A00" w:rsidRPr="000F314C" w:rsidRDefault="000F314C" w:rsidP="00292A00">
      <w:pPr>
        <w:pStyle w:val="NoSpacing"/>
        <w:jc w:val="center"/>
        <w:rPr>
          <w:noProof/>
          <w:szCs w:val="24"/>
          <w:lang w:val="sr-Latn-CS"/>
        </w:rPr>
      </w:pPr>
      <w:r>
        <w:rPr>
          <w:noProof/>
          <w:szCs w:val="24"/>
          <w:lang w:val="sr-Latn-CS"/>
        </w:rPr>
        <w:t>Član</w:t>
      </w:r>
      <w:r w:rsidR="00292A00" w:rsidRPr="000F314C">
        <w:rPr>
          <w:noProof/>
          <w:szCs w:val="24"/>
          <w:lang w:val="sr-Latn-CS"/>
        </w:rPr>
        <w:t xml:space="preserve"> 2.</w:t>
      </w:r>
      <w:bookmarkEnd w:id="2"/>
    </w:p>
    <w:p w:rsidR="00292A00" w:rsidRPr="000F314C" w:rsidRDefault="000F314C" w:rsidP="00292A00">
      <w:pPr>
        <w:pStyle w:val="NoSpacing"/>
        <w:ind w:firstLine="709"/>
        <w:jc w:val="both"/>
        <w:rPr>
          <w:b/>
          <w:noProof/>
          <w:szCs w:val="24"/>
          <w:u w:val="single"/>
          <w:lang w:val="sr-Latn-CS"/>
        </w:rPr>
      </w:pPr>
      <w:r>
        <w:rPr>
          <w:noProof/>
          <w:szCs w:val="24"/>
          <w:lang w:val="sr-Latn-CS"/>
        </w:rPr>
        <w:t>Tekst</w:t>
      </w:r>
      <w:r w:rsidR="00292A00" w:rsidRPr="000F314C">
        <w:rPr>
          <w:noProof/>
          <w:szCs w:val="24"/>
          <w:lang w:val="sr-Latn-CS"/>
        </w:rPr>
        <w:t xml:space="preserve"> </w:t>
      </w:r>
      <w:r>
        <w:rPr>
          <w:noProof/>
          <w:szCs w:val="24"/>
          <w:lang w:val="sr-Latn-CS"/>
        </w:rPr>
        <w:t>Sporazuma</w:t>
      </w:r>
      <w:r w:rsidR="00292A00" w:rsidRPr="000F314C">
        <w:rPr>
          <w:noProof/>
          <w:szCs w:val="24"/>
          <w:lang w:val="sr-Latn-CS"/>
        </w:rPr>
        <w:t xml:space="preserve"> </w:t>
      </w:r>
      <w:r>
        <w:rPr>
          <w:noProof/>
          <w:szCs w:val="24"/>
          <w:lang w:val="sr-Latn-CS"/>
        </w:rPr>
        <w:t>o</w:t>
      </w:r>
      <w:r w:rsidR="00292A00" w:rsidRPr="000F314C">
        <w:rPr>
          <w:noProof/>
          <w:szCs w:val="24"/>
          <w:lang w:val="sr-Latn-CS"/>
        </w:rPr>
        <w:t xml:space="preserve"> </w:t>
      </w:r>
      <w:r>
        <w:rPr>
          <w:noProof/>
          <w:szCs w:val="24"/>
          <w:lang w:val="sr-Latn-CS"/>
        </w:rPr>
        <w:t>zajmu</w:t>
      </w:r>
      <w:r w:rsidR="00292A00" w:rsidRPr="000F314C">
        <w:rPr>
          <w:noProof/>
          <w:szCs w:val="24"/>
          <w:lang w:val="sr-Latn-CS"/>
        </w:rPr>
        <w:t xml:space="preserve"> (</w:t>
      </w:r>
      <w:r>
        <w:rPr>
          <w:noProof/>
          <w:szCs w:val="24"/>
          <w:lang w:val="sr-Latn-CS"/>
        </w:rPr>
        <w:t>Dodatno</w:t>
      </w:r>
      <w:r w:rsidR="00E87CFC" w:rsidRPr="000F314C">
        <w:rPr>
          <w:noProof/>
          <w:szCs w:val="24"/>
          <w:lang w:val="sr-Latn-CS"/>
        </w:rPr>
        <w:t xml:space="preserve"> </w:t>
      </w:r>
      <w:r>
        <w:rPr>
          <w:noProof/>
          <w:szCs w:val="24"/>
          <w:lang w:val="sr-Latn-CS"/>
        </w:rPr>
        <w:t>finansiranje</w:t>
      </w:r>
      <w:r w:rsidR="00E87CFC" w:rsidRPr="000F314C">
        <w:rPr>
          <w:noProof/>
          <w:szCs w:val="24"/>
          <w:lang w:val="sr-Latn-CS"/>
        </w:rPr>
        <w:t xml:space="preserve"> </w:t>
      </w:r>
      <w:r>
        <w:rPr>
          <w:noProof/>
          <w:szCs w:val="24"/>
          <w:lang w:val="sr-Latn-CS"/>
        </w:rPr>
        <w:t>za</w:t>
      </w:r>
      <w:r w:rsidR="00E87CFC" w:rsidRPr="000F314C">
        <w:rPr>
          <w:noProof/>
          <w:szCs w:val="24"/>
          <w:lang w:val="sr-Latn-CS"/>
        </w:rPr>
        <w:t xml:space="preserve"> </w:t>
      </w:r>
      <w:r>
        <w:rPr>
          <w:noProof/>
          <w:szCs w:val="24"/>
          <w:lang w:val="sr-Latn-CS"/>
        </w:rPr>
        <w:t>Drugi</w:t>
      </w:r>
      <w:r w:rsidR="00E87CFC" w:rsidRPr="000F314C">
        <w:rPr>
          <w:noProof/>
          <w:szCs w:val="24"/>
          <w:lang w:val="sr-Latn-CS"/>
        </w:rPr>
        <w:t xml:space="preserve"> </w:t>
      </w:r>
      <w:r>
        <w:rPr>
          <w:noProof/>
          <w:szCs w:val="24"/>
          <w:lang w:val="sr-Latn-CS"/>
        </w:rPr>
        <w:t>Projekat</w:t>
      </w:r>
      <w:r w:rsidR="00E87CFC" w:rsidRPr="000F314C">
        <w:rPr>
          <w:noProof/>
          <w:szCs w:val="24"/>
          <w:lang w:val="sr-Latn-CS"/>
        </w:rPr>
        <w:t xml:space="preserve"> </w:t>
      </w:r>
      <w:r>
        <w:rPr>
          <w:noProof/>
          <w:szCs w:val="24"/>
          <w:lang w:val="sr-Latn-CS"/>
        </w:rPr>
        <w:t>razvoja</w:t>
      </w:r>
      <w:r w:rsidR="00E87CFC" w:rsidRPr="000F314C">
        <w:rPr>
          <w:noProof/>
          <w:szCs w:val="24"/>
          <w:lang w:val="sr-Latn-CS"/>
        </w:rPr>
        <w:t xml:space="preserve"> </w:t>
      </w:r>
      <w:r>
        <w:rPr>
          <w:noProof/>
          <w:szCs w:val="24"/>
          <w:lang w:val="sr-Latn-CS"/>
        </w:rPr>
        <w:t>zdravstva</w:t>
      </w:r>
      <w:r w:rsidR="00E87CFC" w:rsidRPr="000F314C">
        <w:rPr>
          <w:noProof/>
          <w:szCs w:val="24"/>
          <w:lang w:val="sr-Latn-CS"/>
        </w:rPr>
        <w:t xml:space="preserve"> </w:t>
      </w:r>
      <w:r>
        <w:rPr>
          <w:noProof/>
          <w:szCs w:val="24"/>
          <w:lang w:val="sr-Latn-CS"/>
        </w:rPr>
        <w:t>Srbije</w:t>
      </w:r>
      <w:r w:rsidR="00292A00" w:rsidRPr="000F314C">
        <w:rPr>
          <w:noProof/>
          <w:szCs w:val="24"/>
          <w:lang w:val="sr-Latn-CS"/>
        </w:rPr>
        <w:t xml:space="preserve">) </w:t>
      </w:r>
      <w:r>
        <w:rPr>
          <w:noProof/>
          <w:szCs w:val="24"/>
          <w:lang w:val="sr-Latn-CS"/>
        </w:rPr>
        <w:t>između</w:t>
      </w:r>
      <w:r w:rsidR="00292A00" w:rsidRPr="000F314C">
        <w:rPr>
          <w:noProof/>
          <w:szCs w:val="24"/>
          <w:lang w:val="sr-Latn-CS"/>
        </w:rPr>
        <w:t xml:space="preserve"> </w:t>
      </w:r>
      <w:r>
        <w:rPr>
          <w:noProof/>
          <w:szCs w:val="24"/>
          <w:lang w:val="sr-Latn-CS"/>
        </w:rPr>
        <w:t>Republike</w:t>
      </w:r>
      <w:r w:rsidR="00292A00" w:rsidRPr="000F314C">
        <w:rPr>
          <w:noProof/>
          <w:szCs w:val="24"/>
          <w:lang w:val="sr-Latn-CS"/>
        </w:rPr>
        <w:t xml:space="preserve"> </w:t>
      </w:r>
      <w:r>
        <w:rPr>
          <w:noProof/>
          <w:szCs w:val="24"/>
          <w:lang w:val="sr-Latn-CS"/>
        </w:rPr>
        <w:t>Srbije</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Međunarodne</w:t>
      </w:r>
      <w:r w:rsidR="00292A00" w:rsidRPr="000F314C">
        <w:rPr>
          <w:noProof/>
          <w:szCs w:val="24"/>
          <w:lang w:val="sr-Latn-CS"/>
        </w:rPr>
        <w:t xml:space="preserve"> </w:t>
      </w:r>
      <w:r>
        <w:rPr>
          <w:noProof/>
          <w:szCs w:val="24"/>
          <w:lang w:val="sr-Latn-CS"/>
        </w:rPr>
        <w:t>banke</w:t>
      </w:r>
      <w:r w:rsidR="00292A00" w:rsidRPr="000F314C">
        <w:rPr>
          <w:noProof/>
          <w:szCs w:val="24"/>
          <w:lang w:val="sr-Latn-CS"/>
        </w:rPr>
        <w:t xml:space="preserve"> </w:t>
      </w:r>
      <w:r>
        <w:rPr>
          <w:noProof/>
          <w:szCs w:val="24"/>
          <w:lang w:val="sr-Latn-CS"/>
        </w:rPr>
        <w:t>za</w:t>
      </w:r>
      <w:r w:rsidR="00292A00" w:rsidRPr="000F314C">
        <w:rPr>
          <w:noProof/>
          <w:szCs w:val="24"/>
          <w:lang w:val="sr-Latn-CS"/>
        </w:rPr>
        <w:t xml:space="preserve"> </w:t>
      </w:r>
      <w:r>
        <w:rPr>
          <w:noProof/>
          <w:szCs w:val="24"/>
          <w:lang w:val="sr-Latn-CS"/>
        </w:rPr>
        <w:t>obnovu</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r>
        <w:rPr>
          <w:noProof/>
          <w:szCs w:val="24"/>
          <w:lang w:val="sr-Latn-CS"/>
        </w:rPr>
        <w:t>razvoj</w:t>
      </w:r>
      <w:r w:rsidR="00292A00" w:rsidRPr="000F314C">
        <w:rPr>
          <w:noProof/>
          <w:szCs w:val="24"/>
          <w:lang w:val="sr-Latn-CS"/>
        </w:rPr>
        <w:t xml:space="preserve">, </w:t>
      </w:r>
      <w:r>
        <w:rPr>
          <w:noProof/>
          <w:szCs w:val="24"/>
          <w:lang w:val="sr-Latn-CS"/>
        </w:rPr>
        <w:t>u</w:t>
      </w:r>
      <w:r w:rsidR="00292A00" w:rsidRPr="000F314C">
        <w:rPr>
          <w:noProof/>
          <w:szCs w:val="24"/>
          <w:lang w:val="sr-Latn-CS"/>
        </w:rPr>
        <w:t xml:space="preserve"> </w:t>
      </w:r>
      <w:r>
        <w:rPr>
          <w:noProof/>
          <w:szCs w:val="24"/>
          <w:lang w:val="sr-Latn-CS"/>
        </w:rPr>
        <w:t>originalu</w:t>
      </w:r>
      <w:r w:rsidR="00292A00" w:rsidRPr="000F314C">
        <w:rPr>
          <w:noProof/>
          <w:szCs w:val="24"/>
          <w:lang w:val="sr-Latn-CS"/>
        </w:rPr>
        <w:t xml:space="preserve"> </w:t>
      </w:r>
      <w:r>
        <w:rPr>
          <w:noProof/>
          <w:szCs w:val="24"/>
          <w:lang w:val="sr-Latn-CS"/>
        </w:rPr>
        <w:t>na</w:t>
      </w:r>
      <w:r w:rsidR="00292A00" w:rsidRPr="000F314C">
        <w:rPr>
          <w:noProof/>
          <w:szCs w:val="24"/>
          <w:lang w:val="sr-Latn-CS"/>
        </w:rPr>
        <w:t xml:space="preserve"> </w:t>
      </w:r>
      <w:r>
        <w:rPr>
          <w:noProof/>
          <w:szCs w:val="24"/>
          <w:lang w:val="sr-Latn-CS"/>
        </w:rPr>
        <w:t>engleskom</w:t>
      </w:r>
      <w:r w:rsidR="00292A00" w:rsidRPr="000F314C">
        <w:rPr>
          <w:noProof/>
          <w:szCs w:val="24"/>
          <w:lang w:val="sr-Latn-CS"/>
        </w:rPr>
        <w:t xml:space="preserve"> </w:t>
      </w:r>
      <w:r>
        <w:rPr>
          <w:noProof/>
          <w:szCs w:val="24"/>
          <w:lang w:val="sr-Latn-CS"/>
        </w:rPr>
        <w:t>jeziku</w:t>
      </w:r>
      <w:r w:rsidR="00292A00" w:rsidRPr="000F314C">
        <w:rPr>
          <w:noProof/>
          <w:szCs w:val="24"/>
          <w:lang w:val="sr-Latn-CS"/>
        </w:rPr>
        <w:t xml:space="preserve"> </w:t>
      </w:r>
      <w:r>
        <w:rPr>
          <w:noProof/>
          <w:szCs w:val="24"/>
          <w:lang w:val="sr-Latn-CS"/>
        </w:rPr>
        <w:t>i</w:t>
      </w:r>
      <w:r w:rsidR="00292A00" w:rsidRPr="000F314C">
        <w:rPr>
          <w:noProof/>
          <w:szCs w:val="24"/>
          <w:lang w:val="sr-Latn-CS"/>
        </w:rPr>
        <w:t xml:space="preserve"> </w:t>
      </w:r>
      <w:bookmarkStart w:id="3" w:name="SADRZAJ_013"/>
      <w:r>
        <w:rPr>
          <w:noProof/>
          <w:szCs w:val="24"/>
          <w:lang w:val="sr-Latn-CS"/>
        </w:rPr>
        <w:t>u</w:t>
      </w:r>
      <w:r w:rsidR="00292A00" w:rsidRPr="000F314C">
        <w:rPr>
          <w:noProof/>
          <w:szCs w:val="24"/>
          <w:lang w:val="sr-Latn-CS"/>
        </w:rPr>
        <w:t xml:space="preserve"> </w:t>
      </w:r>
      <w:r>
        <w:rPr>
          <w:noProof/>
          <w:szCs w:val="24"/>
          <w:lang w:val="sr-Latn-CS"/>
        </w:rPr>
        <w:t>prevodu</w:t>
      </w:r>
      <w:r w:rsidR="00292A00" w:rsidRPr="000F314C">
        <w:rPr>
          <w:noProof/>
          <w:szCs w:val="24"/>
          <w:lang w:val="sr-Latn-CS"/>
        </w:rPr>
        <w:t xml:space="preserve"> </w:t>
      </w:r>
      <w:r>
        <w:rPr>
          <w:noProof/>
          <w:szCs w:val="24"/>
          <w:lang w:val="sr-Latn-CS"/>
        </w:rPr>
        <w:t>na</w:t>
      </w:r>
      <w:r w:rsidR="00292A00" w:rsidRPr="000F314C">
        <w:rPr>
          <w:noProof/>
          <w:szCs w:val="24"/>
          <w:lang w:val="sr-Latn-CS"/>
        </w:rPr>
        <w:t xml:space="preserve"> </w:t>
      </w:r>
      <w:r>
        <w:rPr>
          <w:noProof/>
          <w:szCs w:val="24"/>
          <w:lang w:val="sr-Latn-CS"/>
        </w:rPr>
        <w:t>srpski</w:t>
      </w:r>
      <w:r w:rsidR="00292A00" w:rsidRPr="000F314C">
        <w:rPr>
          <w:noProof/>
          <w:szCs w:val="24"/>
          <w:lang w:val="sr-Latn-CS"/>
        </w:rPr>
        <w:t xml:space="preserve"> </w:t>
      </w:r>
      <w:r>
        <w:rPr>
          <w:noProof/>
          <w:szCs w:val="24"/>
          <w:lang w:val="sr-Latn-CS"/>
        </w:rPr>
        <w:t>jezik</w:t>
      </w:r>
      <w:r w:rsidR="00292A00" w:rsidRPr="000F314C">
        <w:rPr>
          <w:noProof/>
          <w:szCs w:val="24"/>
          <w:lang w:val="sr-Latn-CS"/>
        </w:rPr>
        <w:t xml:space="preserve"> </w:t>
      </w:r>
      <w:r>
        <w:rPr>
          <w:noProof/>
          <w:szCs w:val="24"/>
          <w:lang w:val="sr-Latn-CS"/>
        </w:rPr>
        <w:t>glas</w:t>
      </w:r>
      <w:bookmarkEnd w:id="3"/>
      <w:r>
        <w:rPr>
          <w:noProof/>
          <w:szCs w:val="24"/>
          <w:lang w:val="sr-Latn-CS"/>
        </w:rPr>
        <w:t>i</w:t>
      </w:r>
      <w:r w:rsidR="00292A00" w:rsidRPr="000F314C">
        <w:rPr>
          <w:noProof/>
          <w:szCs w:val="24"/>
          <w:lang w:val="sr-Latn-CS"/>
        </w:rPr>
        <w:t xml:space="preserve">: </w:t>
      </w:r>
    </w:p>
    <w:p w:rsidR="00D20105" w:rsidRPr="000F314C" w:rsidRDefault="00292A00">
      <w:pPr>
        <w:spacing w:after="160" w:line="259" w:lineRule="auto"/>
        <w:rPr>
          <w:b/>
          <w:bCs/>
          <w:noProof/>
          <w:sz w:val="22"/>
          <w:szCs w:val="22"/>
          <w:u w:val="single"/>
          <w:lang w:val="sr-Latn-CS"/>
        </w:rPr>
        <w:sectPr w:rsidR="00D20105" w:rsidRPr="000F314C" w:rsidSect="00D20105">
          <w:headerReference w:type="even" r:id="rId7"/>
          <w:headerReference w:type="default" r:id="rId8"/>
          <w:footerReference w:type="even" r:id="rId9"/>
          <w:footerReference w:type="default" r:id="rId10"/>
          <w:headerReference w:type="first" r:id="rId11"/>
          <w:footerReference w:type="first" r:id="rId12"/>
          <w:pgSz w:w="12240" w:h="15840"/>
          <w:pgMar w:top="1800" w:right="1800" w:bottom="1440" w:left="1800" w:header="720" w:footer="720" w:gutter="0"/>
          <w:cols w:space="720"/>
          <w:titlePg/>
          <w:docGrid w:linePitch="326"/>
        </w:sectPr>
      </w:pPr>
      <w:r w:rsidRPr="000F314C">
        <w:rPr>
          <w:b/>
          <w:bCs/>
          <w:noProof/>
          <w:sz w:val="22"/>
          <w:szCs w:val="22"/>
          <w:u w:val="single"/>
          <w:lang w:val="sr-Latn-CS"/>
        </w:rPr>
        <w:br w:type="page"/>
      </w:r>
    </w:p>
    <w:p w:rsidR="00292A00" w:rsidRPr="000F314C" w:rsidRDefault="00292A00">
      <w:pPr>
        <w:spacing w:after="160" w:line="259" w:lineRule="auto"/>
        <w:rPr>
          <w:bCs/>
          <w:noProof/>
          <w:sz w:val="22"/>
          <w:szCs w:val="22"/>
          <w:lang w:val="sr-Latn-CS"/>
        </w:rPr>
      </w:pPr>
    </w:p>
    <w:p w:rsidR="0007149F" w:rsidRPr="000F314C" w:rsidRDefault="0007149F" w:rsidP="00C44477">
      <w:pPr>
        <w:suppressAutoHyphens/>
        <w:spacing w:line="240" w:lineRule="auto"/>
        <w:rPr>
          <w:b/>
          <w:noProof/>
          <w:sz w:val="22"/>
          <w:szCs w:val="22"/>
          <w:lang w:val="sr-Latn-CS"/>
        </w:rPr>
      </w:pPr>
    </w:p>
    <w:p w:rsidR="00292A00" w:rsidRPr="000F314C" w:rsidRDefault="00292A00" w:rsidP="00C44477">
      <w:pPr>
        <w:suppressAutoHyphens/>
        <w:spacing w:line="240" w:lineRule="auto"/>
        <w:rPr>
          <w:b/>
          <w:noProof/>
          <w:sz w:val="22"/>
          <w:szCs w:val="22"/>
          <w:lang w:val="sr-Latn-CS"/>
        </w:rPr>
      </w:pPr>
    </w:p>
    <w:p w:rsidR="00C44477" w:rsidRPr="000F314C" w:rsidRDefault="00C44477" w:rsidP="00C44477">
      <w:pPr>
        <w:suppressAutoHyphens/>
        <w:spacing w:line="240" w:lineRule="auto"/>
        <w:rPr>
          <w:b/>
          <w:noProof/>
          <w:sz w:val="22"/>
          <w:szCs w:val="22"/>
          <w:lang w:val="sr-Latn-CS"/>
        </w:rPr>
      </w:pPr>
    </w:p>
    <w:p w:rsidR="006A200B" w:rsidRPr="000F314C" w:rsidRDefault="006A200B" w:rsidP="006A200B">
      <w:pPr>
        <w:suppressAutoHyphens/>
        <w:spacing w:line="240" w:lineRule="auto"/>
        <w:jc w:val="right"/>
        <w:rPr>
          <w:b/>
          <w:noProof/>
          <w:sz w:val="22"/>
          <w:szCs w:val="22"/>
          <w:lang w:val="sr-Latn-CS"/>
        </w:rPr>
      </w:pPr>
      <w:r w:rsidRPr="000F314C">
        <w:rPr>
          <w:b/>
          <w:noProof/>
          <w:sz w:val="22"/>
          <w:szCs w:val="22"/>
          <w:lang w:val="sr-Latn-CS"/>
        </w:rPr>
        <w:t xml:space="preserve">LOAN NUMBER </w:t>
      </w:r>
      <w:r w:rsidR="00D66E45" w:rsidRPr="000F314C">
        <w:rPr>
          <w:b/>
          <w:noProof/>
          <w:sz w:val="22"/>
          <w:szCs w:val="22"/>
          <w:lang w:val="sr-Latn-CS"/>
        </w:rPr>
        <w:t>8830-YF</w:t>
      </w:r>
    </w:p>
    <w:p w:rsidR="006A200B" w:rsidRPr="000F314C" w:rsidRDefault="006A200B" w:rsidP="006A200B">
      <w:pPr>
        <w:suppressAutoHyphens/>
        <w:spacing w:line="240" w:lineRule="auto"/>
        <w:rPr>
          <w:b/>
          <w:noProof/>
          <w:sz w:val="22"/>
          <w:szCs w:val="22"/>
          <w:lang w:val="sr-Latn-CS"/>
        </w:rPr>
      </w:pPr>
    </w:p>
    <w:p w:rsidR="006A200B" w:rsidRPr="000F314C" w:rsidRDefault="006A200B" w:rsidP="006A200B">
      <w:pPr>
        <w:suppressAutoHyphens/>
        <w:spacing w:line="240" w:lineRule="auto"/>
        <w:rPr>
          <w:b/>
          <w:noProof/>
          <w:sz w:val="22"/>
          <w:szCs w:val="22"/>
          <w:lang w:val="sr-Latn-CS"/>
        </w:rPr>
      </w:pPr>
    </w:p>
    <w:p w:rsidR="006A200B" w:rsidRPr="000F314C" w:rsidRDefault="006A200B" w:rsidP="006A200B">
      <w:pPr>
        <w:suppressAutoHyphens/>
        <w:spacing w:line="240" w:lineRule="auto"/>
        <w:jc w:val="center"/>
        <w:rPr>
          <w:b/>
          <w:noProof/>
          <w:sz w:val="50"/>
          <w:lang w:val="sr-Latn-CS"/>
        </w:rPr>
      </w:pPr>
      <w:r w:rsidRPr="000F314C">
        <w:rPr>
          <w:b/>
          <w:noProof/>
          <w:sz w:val="50"/>
          <w:lang w:val="sr-Latn-CS"/>
        </w:rPr>
        <w:t>Loan Agreement</w:t>
      </w:r>
    </w:p>
    <w:p w:rsidR="006A200B" w:rsidRPr="000F314C" w:rsidRDefault="006A200B" w:rsidP="006A200B">
      <w:pPr>
        <w:suppressAutoHyphens/>
        <w:spacing w:line="240" w:lineRule="auto"/>
        <w:jc w:val="center"/>
        <w:rPr>
          <w:b/>
          <w:noProof/>
          <w:lang w:val="sr-Latn-CS"/>
        </w:rPr>
      </w:pPr>
    </w:p>
    <w:p w:rsidR="006A200B" w:rsidRPr="000F314C" w:rsidRDefault="006A200B" w:rsidP="006A200B">
      <w:pPr>
        <w:suppressAutoHyphens/>
        <w:spacing w:line="240" w:lineRule="auto"/>
        <w:jc w:val="center"/>
        <w:rPr>
          <w:b/>
          <w:noProof/>
          <w:lang w:val="sr-Latn-CS"/>
        </w:rPr>
      </w:pPr>
    </w:p>
    <w:p w:rsidR="006A200B" w:rsidRPr="000F314C" w:rsidRDefault="006A200B" w:rsidP="006A200B">
      <w:pPr>
        <w:suppressAutoHyphens/>
        <w:spacing w:line="240" w:lineRule="auto"/>
        <w:jc w:val="center"/>
        <w:rPr>
          <w:b/>
          <w:noProof/>
          <w:sz w:val="22"/>
          <w:szCs w:val="22"/>
          <w:lang w:val="sr-Latn-CS"/>
        </w:rPr>
      </w:pPr>
      <w:r w:rsidRPr="000F314C">
        <w:rPr>
          <w:b/>
          <w:noProof/>
          <w:sz w:val="22"/>
          <w:szCs w:val="22"/>
          <w:lang w:val="sr-Latn-CS"/>
        </w:rPr>
        <w:t>(</w:t>
      </w:r>
      <w:r w:rsidR="0043087C" w:rsidRPr="000F314C">
        <w:rPr>
          <w:b/>
          <w:noProof/>
          <w:sz w:val="22"/>
          <w:szCs w:val="22"/>
          <w:lang w:val="sr-Latn-CS"/>
        </w:rPr>
        <w:t xml:space="preserve">Additional Financing for Second Serbia Health </w:t>
      </w:r>
      <w:r w:rsidRPr="000F314C">
        <w:rPr>
          <w:b/>
          <w:noProof/>
          <w:sz w:val="22"/>
          <w:szCs w:val="22"/>
          <w:lang w:val="sr-Latn-CS"/>
        </w:rPr>
        <w:t>Project)</w:t>
      </w: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r w:rsidRPr="000F314C">
        <w:rPr>
          <w:b/>
          <w:noProof/>
          <w:sz w:val="22"/>
          <w:szCs w:val="22"/>
          <w:lang w:val="sr-Latn-CS"/>
        </w:rPr>
        <w:t>between</w:t>
      </w: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p>
    <w:p w:rsidR="006A200B" w:rsidRPr="000F314C" w:rsidRDefault="00920C86" w:rsidP="006A200B">
      <w:pPr>
        <w:suppressAutoHyphens/>
        <w:spacing w:line="240" w:lineRule="auto"/>
        <w:jc w:val="center"/>
        <w:rPr>
          <w:b/>
          <w:noProof/>
          <w:sz w:val="22"/>
          <w:szCs w:val="22"/>
          <w:lang w:val="sr-Latn-CS"/>
        </w:rPr>
      </w:pPr>
      <w:r w:rsidRPr="000F314C">
        <w:rPr>
          <w:b/>
          <w:noProof/>
          <w:sz w:val="22"/>
          <w:szCs w:val="22"/>
          <w:lang w:val="sr-Latn-CS"/>
        </w:rPr>
        <w:t>REPUBLIC OF SERBIA</w:t>
      </w: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r w:rsidRPr="000F314C">
        <w:rPr>
          <w:b/>
          <w:noProof/>
          <w:sz w:val="22"/>
          <w:szCs w:val="22"/>
          <w:lang w:val="sr-Latn-CS"/>
        </w:rPr>
        <w:t>and</w:t>
      </w:r>
    </w:p>
    <w:p w:rsidR="006A200B" w:rsidRPr="000F314C" w:rsidRDefault="006A200B" w:rsidP="006A200B">
      <w:pPr>
        <w:tabs>
          <w:tab w:val="left" w:pos="3435"/>
        </w:tabs>
        <w:suppressAutoHyphens/>
        <w:spacing w:line="240" w:lineRule="auto"/>
        <w:rPr>
          <w:b/>
          <w:noProof/>
          <w:sz w:val="22"/>
          <w:szCs w:val="22"/>
          <w:lang w:val="sr-Latn-CS"/>
        </w:rPr>
      </w:pPr>
      <w:r w:rsidRPr="000F314C">
        <w:rPr>
          <w:b/>
          <w:noProof/>
          <w:sz w:val="22"/>
          <w:szCs w:val="22"/>
          <w:lang w:val="sr-Latn-CS"/>
        </w:rPr>
        <w:tab/>
      </w:r>
    </w:p>
    <w:p w:rsidR="006A200B" w:rsidRPr="000F314C" w:rsidRDefault="006A200B" w:rsidP="006A200B">
      <w:pPr>
        <w:suppressAutoHyphens/>
        <w:spacing w:line="240" w:lineRule="auto"/>
        <w:jc w:val="center"/>
        <w:rPr>
          <w:b/>
          <w:noProof/>
          <w:sz w:val="22"/>
          <w:szCs w:val="22"/>
          <w:lang w:val="sr-Latn-CS"/>
        </w:rPr>
      </w:pPr>
    </w:p>
    <w:p w:rsidR="006A200B" w:rsidRPr="000F314C" w:rsidRDefault="006A200B" w:rsidP="006A200B">
      <w:pPr>
        <w:suppressAutoHyphens/>
        <w:spacing w:line="240" w:lineRule="auto"/>
        <w:jc w:val="center"/>
        <w:rPr>
          <w:b/>
          <w:noProof/>
          <w:sz w:val="22"/>
          <w:szCs w:val="22"/>
          <w:lang w:val="sr-Latn-CS"/>
        </w:rPr>
      </w:pPr>
      <w:r w:rsidRPr="000F314C">
        <w:rPr>
          <w:b/>
          <w:noProof/>
          <w:sz w:val="22"/>
          <w:szCs w:val="22"/>
          <w:lang w:val="sr-Latn-CS"/>
        </w:rPr>
        <w:t>INTERNATIONAL BANK FOR RECONSTRUCTION</w:t>
      </w:r>
    </w:p>
    <w:p w:rsidR="006A200B" w:rsidRPr="000F314C" w:rsidRDefault="006A200B" w:rsidP="006A200B">
      <w:pPr>
        <w:suppressAutoHyphens/>
        <w:spacing w:line="240" w:lineRule="auto"/>
        <w:jc w:val="center"/>
        <w:rPr>
          <w:b/>
          <w:noProof/>
          <w:sz w:val="22"/>
          <w:szCs w:val="22"/>
          <w:lang w:val="sr-Latn-CS"/>
        </w:rPr>
      </w:pPr>
      <w:r w:rsidRPr="000F314C">
        <w:rPr>
          <w:b/>
          <w:noProof/>
          <w:sz w:val="22"/>
          <w:szCs w:val="22"/>
          <w:lang w:val="sr-Latn-CS"/>
        </w:rPr>
        <w:t>AND DEVELOPMENT</w:t>
      </w:r>
    </w:p>
    <w:p w:rsidR="006A200B" w:rsidRPr="000F314C" w:rsidRDefault="006A200B" w:rsidP="006A200B">
      <w:pPr>
        <w:suppressAutoHyphens/>
        <w:spacing w:line="240" w:lineRule="auto"/>
        <w:rPr>
          <w:b/>
          <w:noProof/>
          <w:sz w:val="22"/>
          <w:szCs w:val="22"/>
          <w:lang w:val="sr-Latn-CS"/>
        </w:rPr>
      </w:pPr>
    </w:p>
    <w:p w:rsidR="006A200B" w:rsidRPr="000F314C" w:rsidRDefault="006A200B"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07149F" w:rsidRPr="000F314C" w:rsidRDefault="0007149F" w:rsidP="006A200B">
      <w:pPr>
        <w:suppressAutoHyphens/>
        <w:spacing w:line="240" w:lineRule="auto"/>
        <w:jc w:val="center"/>
        <w:rPr>
          <w:b/>
          <w:noProof/>
          <w:lang w:val="sr-Latn-CS"/>
        </w:rPr>
      </w:pPr>
    </w:p>
    <w:p w:rsidR="006A200B" w:rsidRPr="000F314C" w:rsidRDefault="006A200B" w:rsidP="006A200B">
      <w:pPr>
        <w:suppressAutoHyphens/>
        <w:spacing w:line="240" w:lineRule="auto"/>
        <w:jc w:val="center"/>
        <w:rPr>
          <w:b/>
          <w:noProof/>
          <w:lang w:val="sr-Latn-CS"/>
        </w:rPr>
        <w:sectPr w:rsidR="006A200B" w:rsidRPr="000F314C" w:rsidSect="00D10563">
          <w:pgSz w:w="12240" w:h="15840"/>
          <w:pgMar w:top="1800" w:right="1800" w:bottom="1440" w:left="1800" w:header="720" w:footer="720" w:gutter="0"/>
          <w:cols w:space="720"/>
          <w:docGrid w:linePitch="326"/>
        </w:sectPr>
      </w:pPr>
    </w:p>
    <w:p w:rsidR="006A200B" w:rsidRPr="000F314C" w:rsidRDefault="006A200B" w:rsidP="006A200B">
      <w:pPr>
        <w:pStyle w:val="Title"/>
        <w:spacing w:line="240" w:lineRule="auto"/>
        <w:rPr>
          <w:noProof/>
          <w:sz w:val="22"/>
          <w:szCs w:val="22"/>
          <w:lang w:val="sr-Latn-CS"/>
        </w:rPr>
      </w:pPr>
      <w:r w:rsidRPr="000F314C">
        <w:rPr>
          <w:noProof/>
          <w:sz w:val="22"/>
          <w:szCs w:val="22"/>
          <w:lang w:val="sr-Latn-CS"/>
        </w:rPr>
        <w:lastRenderedPageBreak/>
        <w:t>LOAN AGREEMENT</w:t>
      </w:r>
    </w:p>
    <w:p w:rsidR="006A200B" w:rsidRPr="000F314C" w:rsidRDefault="006A200B" w:rsidP="006A200B">
      <w:pPr>
        <w:spacing w:line="240" w:lineRule="auto"/>
        <w:jc w:val="center"/>
        <w:rPr>
          <w:noProof/>
          <w:sz w:val="22"/>
          <w:szCs w:val="22"/>
          <w:lang w:val="sr-Latn-CS"/>
        </w:rPr>
      </w:pPr>
    </w:p>
    <w:p w:rsidR="00476380" w:rsidRPr="000F314C" w:rsidRDefault="006A200B" w:rsidP="00476380">
      <w:pPr>
        <w:spacing w:line="240" w:lineRule="auto"/>
        <w:jc w:val="both"/>
        <w:rPr>
          <w:noProof/>
          <w:sz w:val="22"/>
          <w:szCs w:val="22"/>
          <w:lang w:val="sr-Latn-CS"/>
        </w:rPr>
      </w:pPr>
      <w:r w:rsidRPr="000F314C">
        <w:rPr>
          <w:noProof/>
          <w:sz w:val="22"/>
          <w:szCs w:val="22"/>
          <w:lang w:val="sr-Latn-CS"/>
        </w:rPr>
        <w:tab/>
      </w:r>
      <w:r w:rsidR="00476380" w:rsidRPr="000F314C">
        <w:rPr>
          <w:noProof/>
          <w:sz w:val="22"/>
          <w:szCs w:val="22"/>
          <w:lang w:val="sr-Latn-CS"/>
        </w:rPr>
        <w:t xml:space="preserve">AGREEMENT dated as of the Signature Date between REPUBLIC OF SERBIA (“Borrower”) and INTERNATIONAL BANK FOR RECONSTRUCTION AND DEVELOPMENT (“Bank”) </w:t>
      </w:r>
      <w:r w:rsidR="00E86279" w:rsidRPr="000F314C">
        <w:rPr>
          <w:noProof/>
          <w:sz w:val="22"/>
          <w:szCs w:val="22"/>
          <w:lang w:val="sr-Latn-CS"/>
        </w:rPr>
        <w:t xml:space="preserve">for the purpose of providing additional financing for the project described in Schedule 1 to this Agreement (“Project”).  </w:t>
      </w:r>
      <w:r w:rsidR="00476380" w:rsidRPr="000F314C">
        <w:rPr>
          <w:noProof/>
          <w:sz w:val="22"/>
          <w:szCs w:val="22"/>
          <w:lang w:val="sr-Latn-CS"/>
        </w:rPr>
        <w:t>The Borrower and the Bank hereby agree as follows:</w:t>
      </w:r>
    </w:p>
    <w:p w:rsidR="00476380" w:rsidRPr="000F314C" w:rsidRDefault="00476380" w:rsidP="006A200B">
      <w:pPr>
        <w:spacing w:line="240" w:lineRule="auto"/>
        <w:jc w:val="both"/>
        <w:rPr>
          <w:noProof/>
          <w:sz w:val="22"/>
          <w:szCs w:val="22"/>
          <w:lang w:val="sr-Latn-CS"/>
        </w:rPr>
      </w:pPr>
    </w:p>
    <w:p w:rsidR="006A200B" w:rsidRPr="000F314C" w:rsidRDefault="006A200B" w:rsidP="006A200B">
      <w:pPr>
        <w:spacing w:line="240" w:lineRule="auto"/>
        <w:jc w:val="both"/>
        <w:rPr>
          <w:noProof/>
          <w:sz w:val="22"/>
          <w:szCs w:val="22"/>
          <w:lang w:val="sr-Latn-CS"/>
        </w:rPr>
      </w:pPr>
    </w:p>
    <w:p w:rsidR="006A200B" w:rsidRPr="000F314C" w:rsidRDefault="006A200B" w:rsidP="006A200B">
      <w:pPr>
        <w:pStyle w:val="Heading1"/>
        <w:spacing w:line="240" w:lineRule="auto"/>
        <w:rPr>
          <w:noProof/>
          <w:sz w:val="22"/>
          <w:szCs w:val="22"/>
          <w:lang w:val="sr-Latn-CS"/>
        </w:rPr>
      </w:pPr>
      <w:r w:rsidRPr="000F314C">
        <w:rPr>
          <w:noProof/>
          <w:sz w:val="22"/>
          <w:szCs w:val="22"/>
          <w:lang w:val="sr-Latn-CS"/>
        </w:rPr>
        <w:t>ARTICLE I — GENERAL CONDITIONS; DEFINITIONS</w:t>
      </w:r>
    </w:p>
    <w:p w:rsidR="006A200B" w:rsidRPr="000F314C" w:rsidRDefault="006A200B" w:rsidP="006A200B">
      <w:pPr>
        <w:spacing w:line="240" w:lineRule="auto"/>
        <w:rPr>
          <w:noProof/>
          <w:sz w:val="22"/>
          <w:szCs w:val="22"/>
          <w:lang w:val="sr-Latn-CS"/>
        </w:rPr>
      </w:pPr>
    </w:p>
    <w:p w:rsidR="006A200B" w:rsidRPr="000F314C" w:rsidRDefault="006A200B" w:rsidP="006A200B">
      <w:pPr>
        <w:pStyle w:val="BodyText"/>
        <w:numPr>
          <w:ilvl w:val="1"/>
          <w:numId w:val="2"/>
        </w:numPr>
        <w:tabs>
          <w:tab w:val="clear" w:pos="1485"/>
          <w:tab w:val="num" w:pos="720"/>
        </w:tabs>
        <w:ind w:left="720" w:hanging="720"/>
        <w:rPr>
          <w:noProof/>
          <w:sz w:val="22"/>
          <w:szCs w:val="22"/>
          <w:lang w:val="sr-Latn-CS"/>
        </w:rPr>
      </w:pPr>
      <w:r w:rsidRPr="000F314C">
        <w:rPr>
          <w:noProof/>
          <w:sz w:val="22"/>
          <w:szCs w:val="22"/>
          <w:lang w:val="sr-Latn-CS"/>
        </w:rPr>
        <w:t>The General Conditions (as defined in the Appendix to this Agreement) apply to and form part of this Agreement.</w:t>
      </w:r>
    </w:p>
    <w:p w:rsidR="006A200B" w:rsidRPr="000F314C" w:rsidRDefault="006A200B" w:rsidP="006A200B">
      <w:pPr>
        <w:pStyle w:val="BodyText"/>
        <w:tabs>
          <w:tab w:val="num" w:pos="720"/>
        </w:tabs>
        <w:ind w:left="720" w:hanging="720"/>
        <w:rPr>
          <w:noProof/>
          <w:sz w:val="22"/>
          <w:szCs w:val="22"/>
          <w:lang w:val="sr-Latn-CS"/>
        </w:rPr>
      </w:pPr>
    </w:p>
    <w:p w:rsidR="006A200B" w:rsidRPr="000F314C" w:rsidRDefault="006A200B" w:rsidP="006A200B">
      <w:pPr>
        <w:pStyle w:val="BodyText"/>
        <w:numPr>
          <w:ilvl w:val="1"/>
          <w:numId w:val="2"/>
        </w:numPr>
        <w:tabs>
          <w:tab w:val="clear" w:pos="1485"/>
          <w:tab w:val="num" w:pos="720"/>
        </w:tabs>
        <w:ind w:left="720" w:hanging="720"/>
        <w:rPr>
          <w:noProof/>
          <w:sz w:val="22"/>
          <w:szCs w:val="22"/>
          <w:lang w:val="sr-Latn-CS"/>
        </w:rPr>
      </w:pPr>
      <w:r w:rsidRPr="000F314C">
        <w:rPr>
          <w:noProof/>
          <w:sz w:val="22"/>
          <w:szCs w:val="22"/>
          <w:lang w:val="sr-Latn-CS"/>
        </w:rPr>
        <w:t>Unless the context requires otherwise, the capitalized terms used in this Agreement have the meanings ascribed to them in the General Conditions or in the Appendix to this Agreement.</w:t>
      </w:r>
    </w:p>
    <w:p w:rsidR="006A200B" w:rsidRPr="000F314C" w:rsidRDefault="006A200B" w:rsidP="006A200B">
      <w:pPr>
        <w:pStyle w:val="BodyText"/>
        <w:rPr>
          <w:noProof/>
          <w:sz w:val="22"/>
          <w:szCs w:val="22"/>
          <w:lang w:val="sr-Latn-CS"/>
        </w:rPr>
      </w:pPr>
    </w:p>
    <w:p w:rsidR="006A200B" w:rsidRPr="000F314C" w:rsidRDefault="006A200B" w:rsidP="006A200B">
      <w:pPr>
        <w:pStyle w:val="BodyText"/>
        <w:jc w:val="center"/>
        <w:rPr>
          <w:b/>
          <w:bCs/>
          <w:noProof/>
          <w:sz w:val="22"/>
          <w:szCs w:val="22"/>
          <w:lang w:val="sr-Latn-CS"/>
        </w:rPr>
      </w:pPr>
      <w:r w:rsidRPr="000F314C">
        <w:rPr>
          <w:b/>
          <w:bCs/>
          <w:noProof/>
          <w:sz w:val="22"/>
          <w:szCs w:val="22"/>
          <w:lang w:val="sr-Latn-CS"/>
        </w:rPr>
        <w:t>ARTICLE II — LOAN</w:t>
      </w:r>
    </w:p>
    <w:p w:rsidR="006A200B" w:rsidRPr="000F314C" w:rsidRDefault="006A200B" w:rsidP="006A200B">
      <w:pPr>
        <w:pStyle w:val="BodyText"/>
        <w:jc w:val="center"/>
        <w:rPr>
          <w:b/>
          <w:bCs/>
          <w:noProof/>
          <w:sz w:val="22"/>
          <w:szCs w:val="22"/>
          <w:lang w:val="sr-Latn-CS"/>
        </w:rPr>
      </w:pPr>
    </w:p>
    <w:p w:rsidR="006A200B" w:rsidRPr="000F314C" w:rsidRDefault="006A200B" w:rsidP="006A200B">
      <w:pPr>
        <w:pStyle w:val="BodyText"/>
        <w:ind w:left="720" w:hanging="720"/>
        <w:rPr>
          <w:noProof/>
          <w:sz w:val="22"/>
          <w:szCs w:val="22"/>
          <w:lang w:val="sr-Latn-CS"/>
        </w:rPr>
      </w:pPr>
      <w:r w:rsidRPr="000F314C">
        <w:rPr>
          <w:noProof/>
          <w:sz w:val="22"/>
          <w:szCs w:val="22"/>
          <w:lang w:val="sr-Latn-CS"/>
        </w:rPr>
        <w:t>2.01.</w:t>
      </w:r>
      <w:r w:rsidRPr="000F314C">
        <w:rPr>
          <w:noProof/>
          <w:sz w:val="22"/>
          <w:szCs w:val="22"/>
          <w:lang w:val="sr-Latn-CS"/>
        </w:rPr>
        <w:tab/>
        <w:t xml:space="preserve">The Bank agrees to lend to the Borrower the amount of </w:t>
      </w:r>
      <w:r w:rsidR="00021EFA" w:rsidRPr="000F314C">
        <w:rPr>
          <w:noProof/>
          <w:sz w:val="22"/>
          <w:szCs w:val="22"/>
          <w:lang w:val="sr-Latn-CS"/>
        </w:rPr>
        <w:t>twenty</w:t>
      </w:r>
      <w:r w:rsidR="0058393B" w:rsidRPr="000F314C">
        <w:rPr>
          <w:noProof/>
          <w:sz w:val="22"/>
          <w:szCs w:val="22"/>
          <w:lang w:val="sr-Latn-CS"/>
        </w:rPr>
        <w:t>-</w:t>
      </w:r>
      <w:r w:rsidR="00021EFA" w:rsidRPr="000F314C">
        <w:rPr>
          <w:noProof/>
          <w:sz w:val="22"/>
          <w:szCs w:val="22"/>
          <w:lang w:val="sr-Latn-CS"/>
        </w:rPr>
        <w:t>five million Euros</w:t>
      </w:r>
      <w:r w:rsidRPr="000F314C">
        <w:rPr>
          <w:noProof/>
          <w:sz w:val="22"/>
          <w:szCs w:val="22"/>
          <w:lang w:val="sr-Latn-CS"/>
        </w:rPr>
        <w:t xml:space="preserve"> (</w:t>
      </w:r>
      <w:r w:rsidR="00021EFA" w:rsidRPr="000F314C">
        <w:rPr>
          <w:noProof/>
          <w:sz w:val="22"/>
          <w:szCs w:val="22"/>
          <w:lang w:val="sr-Latn-CS"/>
        </w:rPr>
        <w:t>EUR</w:t>
      </w:r>
      <w:r w:rsidR="0058393B" w:rsidRPr="000F314C">
        <w:rPr>
          <w:noProof/>
          <w:sz w:val="22"/>
          <w:szCs w:val="22"/>
          <w:lang w:val="sr-Latn-CS"/>
        </w:rPr>
        <w:t> </w:t>
      </w:r>
      <w:r w:rsidR="00021EFA" w:rsidRPr="000F314C">
        <w:rPr>
          <w:noProof/>
          <w:sz w:val="22"/>
          <w:szCs w:val="22"/>
          <w:lang w:val="sr-Latn-CS"/>
        </w:rPr>
        <w:t>25,000,000</w:t>
      </w:r>
      <w:r w:rsidRPr="000F314C">
        <w:rPr>
          <w:noProof/>
          <w:sz w:val="22"/>
          <w:szCs w:val="22"/>
          <w:lang w:val="sr-Latn-CS"/>
        </w:rPr>
        <w:t xml:space="preserve">), as such amount may be converted from time to time through a Currency Conversion (“Loan”), to assist in financing the </w:t>
      </w:r>
      <w:r w:rsidR="00E86279" w:rsidRPr="000F314C">
        <w:rPr>
          <w:noProof/>
          <w:sz w:val="22"/>
          <w:szCs w:val="22"/>
          <w:lang w:val="sr-Latn-CS"/>
        </w:rPr>
        <w:t>P</w:t>
      </w:r>
      <w:r w:rsidRPr="000F314C">
        <w:rPr>
          <w:noProof/>
          <w:sz w:val="22"/>
          <w:szCs w:val="22"/>
          <w:lang w:val="sr-Latn-CS"/>
        </w:rPr>
        <w:t>roject.</w:t>
      </w:r>
    </w:p>
    <w:p w:rsidR="006A200B" w:rsidRPr="000F314C" w:rsidRDefault="006A200B" w:rsidP="006A200B">
      <w:pPr>
        <w:pStyle w:val="BodyText"/>
        <w:tabs>
          <w:tab w:val="num" w:pos="720"/>
        </w:tabs>
        <w:ind w:left="720" w:hanging="720"/>
        <w:rPr>
          <w:noProof/>
          <w:sz w:val="22"/>
          <w:szCs w:val="22"/>
          <w:lang w:val="sr-Latn-CS"/>
        </w:rPr>
      </w:pPr>
    </w:p>
    <w:p w:rsidR="006A200B" w:rsidRPr="000F314C" w:rsidRDefault="006A200B" w:rsidP="006A200B">
      <w:pPr>
        <w:pStyle w:val="BodyText"/>
        <w:numPr>
          <w:ilvl w:val="1"/>
          <w:numId w:val="5"/>
        </w:numPr>
        <w:tabs>
          <w:tab w:val="clear" w:pos="480"/>
        </w:tabs>
        <w:ind w:left="720" w:hanging="720"/>
        <w:rPr>
          <w:noProof/>
          <w:sz w:val="22"/>
          <w:lang w:val="sr-Latn-CS"/>
        </w:rPr>
      </w:pPr>
      <w:r w:rsidRPr="000F314C">
        <w:rPr>
          <w:noProof/>
          <w:sz w:val="22"/>
          <w:szCs w:val="22"/>
          <w:lang w:val="sr-Latn-CS"/>
        </w:rPr>
        <w:t>The Borrower may withdraw the proceeds of the Loan in accordance with Section III of Schedule 2 to this Agreement.</w:t>
      </w:r>
      <w:r w:rsidRPr="000F314C">
        <w:rPr>
          <w:rStyle w:val="FootnoteReference"/>
          <w:noProof/>
          <w:sz w:val="22"/>
          <w:szCs w:val="22"/>
          <w:lang w:val="sr-Latn-CS"/>
        </w:rPr>
        <w:t xml:space="preserve"> </w:t>
      </w:r>
      <w:r w:rsidRPr="000F314C">
        <w:rPr>
          <w:noProof/>
          <w:sz w:val="22"/>
          <w:szCs w:val="22"/>
          <w:lang w:val="sr-Latn-CS"/>
        </w:rPr>
        <w:t xml:space="preserve"> </w:t>
      </w:r>
    </w:p>
    <w:p w:rsidR="006A200B" w:rsidRPr="000F314C" w:rsidRDefault="006A200B" w:rsidP="006A200B">
      <w:pPr>
        <w:pStyle w:val="BodyText"/>
        <w:rPr>
          <w:noProof/>
          <w:sz w:val="22"/>
          <w:szCs w:val="22"/>
          <w:lang w:val="sr-Latn-CS"/>
        </w:rPr>
      </w:pPr>
    </w:p>
    <w:p w:rsidR="006A200B" w:rsidRPr="000F314C" w:rsidRDefault="006A200B" w:rsidP="006A200B">
      <w:pPr>
        <w:pStyle w:val="BodyText"/>
        <w:numPr>
          <w:ilvl w:val="1"/>
          <w:numId w:val="5"/>
        </w:numPr>
        <w:tabs>
          <w:tab w:val="clear" w:pos="480"/>
        </w:tabs>
        <w:ind w:left="720" w:hanging="720"/>
        <w:rPr>
          <w:noProof/>
          <w:sz w:val="22"/>
          <w:szCs w:val="22"/>
          <w:lang w:val="sr-Latn-CS"/>
        </w:rPr>
      </w:pPr>
      <w:r w:rsidRPr="000F314C">
        <w:rPr>
          <w:noProof/>
          <w:sz w:val="22"/>
          <w:szCs w:val="22"/>
          <w:lang w:val="sr-Latn-CS"/>
        </w:rPr>
        <w:t xml:space="preserve">The Front-end Fee is one quarter of one percent </w:t>
      </w:r>
      <w:r w:rsidRPr="000F314C">
        <w:rPr>
          <w:noProof/>
          <w:sz w:val="22"/>
          <w:lang w:val="sr-Latn-CS"/>
        </w:rPr>
        <w:t>(0.25%)</w:t>
      </w:r>
      <w:r w:rsidRPr="000F314C">
        <w:rPr>
          <w:noProof/>
          <w:sz w:val="22"/>
          <w:szCs w:val="22"/>
          <w:lang w:val="sr-Latn-CS"/>
        </w:rPr>
        <w:t xml:space="preserve"> of the Loan amount.</w:t>
      </w:r>
    </w:p>
    <w:p w:rsidR="006A200B" w:rsidRPr="000F314C" w:rsidRDefault="006A200B" w:rsidP="006A200B">
      <w:pPr>
        <w:pStyle w:val="BodyText"/>
        <w:ind w:left="720" w:hanging="720"/>
        <w:rPr>
          <w:noProof/>
          <w:sz w:val="22"/>
          <w:szCs w:val="22"/>
          <w:lang w:val="sr-Latn-CS"/>
        </w:rPr>
      </w:pPr>
    </w:p>
    <w:p w:rsidR="006A200B" w:rsidRPr="000F314C" w:rsidRDefault="006A200B" w:rsidP="006A200B">
      <w:pPr>
        <w:pStyle w:val="BodyText"/>
        <w:numPr>
          <w:ilvl w:val="1"/>
          <w:numId w:val="5"/>
        </w:numPr>
        <w:tabs>
          <w:tab w:val="clear" w:pos="480"/>
        </w:tabs>
        <w:ind w:left="720" w:hanging="720"/>
        <w:rPr>
          <w:noProof/>
          <w:sz w:val="22"/>
          <w:szCs w:val="22"/>
          <w:lang w:val="sr-Latn-CS"/>
        </w:rPr>
      </w:pPr>
      <w:r w:rsidRPr="000F314C">
        <w:rPr>
          <w:noProof/>
          <w:sz w:val="22"/>
          <w:szCs w:val="22"/>
          <w:lang w:val="sr-Latn-CS"/>
        </w:rPr>
        <w:t xml:space="preserve">The Commitment Charge is one quarter of one percent </w:t>
      </w:r>
      <w:r w:rsidRPr="000F314C">
        <w:rPr>
          <w:noProof/>
          <w:sz w:val="22"/>
          <w:lang w:val="sr-Latn-CS"/>
        </w:rPr>
        <w:t>(0.25%)</w:t>
      </w:r>
      <w:r w:rsidRPr="000F314C">
        <w:rPr>
          <w:noProof/>
          <w:sz w:val="22"/>
          <w:szCs w:val="22"/>
          <w:lang w:val="sr-Latn-CS"/>
        </w:rPr>
        <w:t xml:space="preserve"> per annum on the Unwithdrawn Loan Balance.</w:t>
      </w:r>
    </w:p>
    <w:p w:rsidR="006A200B" w:rsidRPr="000F314C" w:rsidRDefault="006A200B" w:rsidP="006A200B">
      <w:pPr>
        <w:pStyle w:val="BodyText"/>
        <w:ind w:left="720" w:hanging="720"/>
        <w:rPr>
          <w:noProof/>
          <w:sz w:val="22"/>
          <w:szCs w:val="22"/>
          <w:lang w:val="sr-Latn-CS"/>
        </w:rPr>
      </w:pPr>
    </w:p>
    <w:p w:rsidR="006A200B" w:rsidRPr="000F314C" w:rsidRDefault="006A200B" w:rsidP="006A200B">
      <w:pPr>
        <w:pStyle w:val="BodyText"/>
        <w:ind w:left="720" w:hanging="720"/>
        <w:rPr>
          <w:noProof/>
          <w:sz w:val="22"/>
          <w:szCs w:val="22"/>
          <w:lang w:val="sr-Latn-CS"/>
        </w:rPr>
      </w:pPr>
      <w:r w:rsidRPr="000F314C">
        <w:rPr>
          <w:noProof/>
          <w:sz w:val="22"/>
          <w:szCs w:val="22"/>
          <w:lang w:val="sr-Latn-CS"/>
        </w:rPr>
        <w:t>2.05.</w:t>
      </w:r>
      <w:r w:rsidRPr="000F314C">
        <w:rPr>
          <w:noProof/>
          <w:sz w:val="22"/>
          <w:szCs w:val="22"/>
          <w:lang w:val="sr-Latn-CS"/>
        </w:rPr>
        <w:tab/>
        <w:t xml:space="preserve">The interest rate is the Reference Rate plus the </w:t>
      </w:r>
      <w:r w:rsidRPr="000F314C">
        <w:rPr>
          <w:noProof/>
          <w:sz w:val="22"/>
          <w:lang w:val="sr-Latn-CS"/>
        </w:rPr>
        <w:t>Variable Spread</w:t>
      </w:r>
      <w:r w:rsidR="00021EFA" w:rsidRPr="000F314C">
        <w:rPr>
          <w:noProof/>
          <w:sz w:val="22"/>
          <w:szCs w:val="22"/>
          <w:lang w:val="sr-Latn-CS"/>
        </w:rPr>
        <w:t xml:space="preserve"> </w:t>
      </w:r>
      <w:r w:rsidRPr="000F314C">
        <w:rPr>
          <w:noProof/>
          <w:sz w:val="22"/>
          <w:szCs w:val="22"/>
          <w:lang w:val="sr-Latn-CS"/>
        </w:rPr>
        <w:t>or such rate as may apply following a Conversion; subject to Section 3.02(e) of the General Conditions.</w:t>
      </w:r>
    </w:p>
    <w:p w:rsidR="006A200B" w:rsidRPr="000F314C" w:rsidRDefault="006A200B" w:rsidP="006A200B">
      <w:pPr>
        <w:pStyle w:val="BodyText"/>
        <w:ind w:left="720" w:hanging="720"/>
        <w:rPr>
          <w:noProof/>
          <w:sz w:val="22"/>
          <w:szCs w:val="22"/>
          <w:lang w:val="sr-Latn-CS"/>
        </w:rPr>
      </w:pPr>
    </w:p>
    <w:p w:rsidR="006A200B" w:rsidRPr="000F314C" w:rsidRDefault="006A200B" w:rsidP="006A200B">
      <w:pPr>
        <w:pStyle w:val="BodyText"/>
        <w:ind w:left="720" w:hanging="720"/>
        <w:rPr>
          <w:noProof/>
          <w:sz w:val="22"/>
          <w:szCs w:val="22"/>
          <w:lang w:val="sr-Latn-CS"/>
        </w:rPr>
      </w:pPr>
      <w:r w:rsidRPr="000F314C">
        <w:rPr>
          <w:noProof/>
          <w:sz w:val="22"/>
          <w:szCs w:val="22"/>
          <w:lang w:val="sr-Latn-CS"/>
        </w:rPr>
        <w:t>2.06.</w:t>
      </w:r>
      <w:r w:rsidRPr="000F314C">
        <w:rPr>
          <w:noProof/>
          <w:sz w:val="22"/>
          <w:szCs w:val="22"/>
          <w:lang w:val="sr-Latn-CS"/>
        </w:rPr>
        <w:tab/>
        <w:t xml:space="preserve">The Payment Dates are </w:t>
      </w:r>
      <w:r w:rsidR="00A404F8" w:rsidRPr="000F314C">
        <w:rPr>
          <w:noProof/>
          <w:sz w:val="22"/>
          <w:szCs w:val="22"/>
          <w:lang w:val="sr-Latn-CS"/>
        </w:rPr>
        <w:t>February 1</w:t>
      </w:r>
      <w:r w:rsidRPr="000F314C">
        <w:rPr>
          <w:noProof/>
          <w:sz w:val="22"/>
          <w:szCs w:val="22"/>
          <w:lang w:val="sr-Latn-CS"/>
        </w:rPr>
        <w:t xml:space="preserve"> and </w:t>
      </w:r>
      <w:r w:rsidR="00A404F8" w:rsidRPr="000F314C">
        <w:rPr>
          <w:noProof/>
          <w:sz w:val="22"/>
          <w:szCs w:val="22"/>
          <w:lang w:val="sr-Latn-CS"/>
        </w:rPr>
        <w:t xml:space="preserve">August </w:t>
      </w:r>
      <w:r w:rsidRPr="000F314C">
        <w:rPr>
          <w:noProof/>
          <w:sz w:val="22"/>
          <w:szCs w:val="22"/>
          <w:lang w:val="sr-Latn-CS"/>
        </w:rPr>
        <w:t>1 in each year.</w:t>
      </w:r>
    </w:p>
    <w:p w:rsidR="006A200B" w:rsidRPr="000F314C" w:rsidRDefault="006A200B" w:rsidP="006A200B">
      <w:pPr>
        <w:pStyle w:val="BodyText"/>
        <w:ind w:left="720" w:hanging="720"/>
        <w:rPr>
          <w:noProof/>
          <w:sz w:val="22"/>
          <w:szCs w:val="22"/>
          <w:lang w:val="sr-Latn-CS"/>
        </w:rPr>
      </w:pPr>
    </w:p>
    <w:p w:rsidR="006A200B" w:rsidRPr="000F314C" w:rsidRDefault="006A200B" w:rsidP="006A200B">
      <w:pPr>
        <w:pStyle w:val="BodyText"/>
        <w:ind w:left="720" w:hanging="720"/>
        <w:rPr>
          <w:noProof/>
          <w:sz w:val="22"/>
          <w:szCs w:val="22"/>
          <w:lang w:val="sr-Latn-CS"/>
        </w:rPr>
      </w:pPr>
      <w:r w:rsidRPr="000F314C">
        <w:rPr>
          <w:noProof/>
          <w:sz w:val="22"/>
          <w:szCs w:val="22"/>
          <w:lang w:val="sr-Latn-CS"/>
        </w:rPr>
        <w:t>2.07.</w:t>
      </w:r>
      <w:r w:rsidRPr="000F314C">
        <w:rPr>
          <w:noProof/>
          <w:sz w:val="22"/>
          <w:szCs w:val="22"/>
          <w:lang w:val="sr-Latn-CS"/>
        </w:rPr>
        <w:tab/>
        <w:t>The principal amount of the Loan shall be repaid in accordance with Schedule 3 to this Agreement.</w:t>
      </w:r>
    </w:p>
    <w:p w:rsidR="006A200B" w:rsidRPr="000F314C" w:rsidRDefault="006A200B" w:rsidP="006A200B">
      <w:pPr>
        <w:pStyle w:val="BodyText"/>
        <w:jc w:val="center"/>
        <w:rPr>
          <w:b/>
          <w:bCs/>
          <w:noProof/>
          <w:sz w:val="22"/>
          <w:szCs w:val="22"/>
          <w:lang w:val="sr-Latn-CS"/>
        </w:rPr>
      </w:pPr>
    </w:p>
    <w:p w:rsidR="006A200B" w:rsidRPr="000F314C" w:rsidRDefault="006A200B" w:rsidP="006A200B">
      <w:pPr>
        <w:pStyle w:val="BodyText"/>
        <w:jc w:val="center"/>
        <w:rPr>
          <w:b/>
          <w:bCs/>
          <w:noProof/>
          <w:sz w:val="22"/>
          <w:szCs w:val="22"/>
          <w:lang w:val="sr-Latn-CS"/>
        </w:rPr>
      </w:pPr>
      <w:r w:rsidRPr="000F314C">
        <w:rPr>
          <w:b/>
          <w:bCs/>
          <w:noProof/>
          <w:sz w:val="22"/>
          <w:szCs w:val="22"/>
          <w:lang w:val="sr-Latn-CS"/>
        </w:rPr>
        <w:t>ARTICLE III — PROJECT</w:t>
      </w:r>
    </w:p>
    <w:p w:rsidR="006A200B" w:rsidRPr="000F314C" w:rsidRDefault="006A200B" w:rsidP="006A200B">
      <w:pPr>
        <w:pStyle w:val="Story"/>
        <w:spacing w:line="240" w:lineRule="auto"/>
        <w:rPr>
          <w:noProof/>
          <w:sz w:val="22"/>
          <w:szCs w:val="22"/>
          <w:lang w:val="sr-Latn-CS"/>
        </w:rPr>
      </w:pPr>
    </w:p>
    <w:p w:rsidR="006A200B" w:rsidRPr="000F314C" w:rsidRDefault="006A200B" w:rsidP="006A200B">
      <w:pPr>
        <w:numPr>
          <w:ilvl w:val="1"/>
          <w:numId w:val="1"/>
        </w:numPr>
        <w:tabs>
          <w:tab w:val="clear" w:pos="1320"/>
          <w:tab w:val="num" w:pos="720"/>
        </w:tabs>
        <w:spacing w:line="240" w:lineRule="auto"/>
        <w:ind w:left="720" w:hanging="720"/>
        <w:jc w:val="both"/>
        <w:rPr>
          <w:noProof/>
          <w:sz w:val="22"/>
          <w:szCs w:val="22"/>
          <w:lang w:val="sr-Latn-CS"/>
        </w:rPr>
      </w:pPr>
      <w:r w:rsidRPr="000F314C">
        <w:rPr>
          <w:noProof/>
          <w:sz w:val="22"/>
          <w:szCs w:val="22"/>
          <w:lang w:val="sr-Latn-CS"/>
        </w:rPr>
        <w:t xml:space="preserve">The Borrower declares its commitment to the objectives of the Project.  To this end, the Borrower shall </w:t>
      </w:r>
      <w:r w:rsidR="00021EFA" w:rsidRPr="000F314C">
        <w:rPr>
          <w:noProof/>
          <w:sz w:val="22"/>
          <w:szCs w:val="22"/>
          <w:lang w:val="sr-Latn-CS"/>
        </w:rPr>
        <w:t xml:space="preserve">carry out the Project through the Borrower’s Ministry of Health </w:t>
      </w:r>
      <w:r w:rsidRPr="000F314C">
        <w:rPr>
          <w:noProof/>
          <w:sz w:val="22"/>
          <w:szCs w:val="22"/>
          <w:lang w:val="sr-Latn-CS"/>
        </w:rPr>
        <w:t>in accordance with the provisions of Article V of the General Conditions and Schedule 2 to this Agreement.</w:t>
      </w:r>
    </w:p>
    <w:p w:rsidR="006A200B" w:rsidRPr="000F314C" w:rsidRDefault="006A200B" w:rsidP="006A200B">
      <w:pPr>
        <w:pStyle w:val="Heading1"/>
        <w:spacing w:line="240" w:lineRule="auto"/>
        <w:rPr>
          <w:noProof/>
          <w:sz w:val="22"/>
          <w:szCs w:val="22"/>
          <w:lang w:val="sr-Latn-CS"/>
        </w:rPr>
      </w:pPr>
    </w:p>
    <w:p w:rsidR="006A200B" w:rsidRPr="000F314C" w:rsidRDefault="006A200B" w:rsidP="00C44477">
      <w:pPr>
        <w:pStyle w:val="BodyText"/>
        <w:keepNext/>
        <w:jc w:val="center"/>
        <w:rPr>
          <w:noProof/>
          <w:sz w:val="22"/>
          <w:szCs w:val="22"/>
          <w:lang w:val="sr-Latn-CS"/>
        </w:rPr>
      </w:pPr>
      <w:r w:rsidRPr="000F314C">
        <w:rPr>
          <w:b/>
          <w:bCs/>
          <w:noProof/>
          <w:sz w:val="22"/>
          <w:szCs w:val="22"/>
          <w:lang w:val="sr-Latn-CS"/>
        </w:rPr>
        <w:t xml:space="preserve">ARTICLE </w:t>
      </w:r>
      <w:r w:rsidR="00021EFA" w:rsidRPr="000F314C">
        <w:rPr>
          <w:b/>
          <w:bCs/>
          <w:noProof/>
          <w:sz w:val="22"/>
          <w:szCs w:val="22"/>
          <w:lang w:val="sr-Latn-CS"/>
        </w:rPr>
        <w:t>I</w:t>
      </w:r>
      <w:r w:rsidRPr="000F314C">
        <w:rPr>
          <w:b/>
          <w:bCs/>
          <w:noProof/>
          <w:sz w:val="22"/>
          <w:szCs w:val="22"/>
          <w:lang w:val="sr-Latn-CS"/>
        </w:rPr>
        <w:t>V — EFFECTIVENESS; TERMINATION</w:t>
      </w:r>
    </w:p>
    <w:p w:rsidR="006A200B" w:rsidRPr="000F314C" w:rsidRDefault="006A200B" w:rsidP="00C44477">
      <w:pPr>
        <w:pStyle w:val="BodyText"/>
        <w:keepNext/>
        <w:ind w:left="720" w:hanging="720"/>
        <w:rPr>
          <w:noProof/>
          <w:sz w:val="22"/>
          <w:szCs w:val="22"/>
          <w:lang w:val="sr-Latn-CS"/>
        </w:rPr>
      </w:pPr>
    </w:p>
    <w:p w:rsidR="006A200B" w:rsidRPr="000F314C" w:rsidRDefault="00021EFA" w:rsidP="00C44477">
      <w:pPr>
        <w:pStyle w:val="BodyText"/>
        <w:keepNext/>
        <w:ind w:left="720" w:hanging="720"/>
        <w:rPr>
          <w:noProof/>
          <w:sz w:val="22"/>
          <w:szCs w:val="22"/>
          <w:lang w:val="sr-Latn-CS"/>
        </w:rPr>
      </w:pPr>
      <w:r w:rsidRPr="000F314C">
        <w:rPr>
          <w:noProof/>
          <w:sz w:val="22"/>
          <w:szCs w:val="22"/>
          <w:lang w:val="sr-Latn-CS"/>
        </w:rPr>
        <w:t>4</w:t>
      </w:r>
      <w:r w:rsidR="006A200B" w:rsidRPr="000F314C">
        <w:rPr>
          <w:noProof/>
          <w:sz w:val="22"/>
          <w:szCs w:val="22"/>
          <w:lang w:val="sr-Latn-CS"/>
        </w:rPr>
        <w:t>.01.</w:t>
      </w:r>
      <w:r w:rsidR="006A200B" w:rsidRPr="000F314C">
        <w:rPr>
          <w:noProof/>
          <w:sz w:val="22"/>
          <w:szCs w:val="22"/>
          <w:lang w:val="sr-Latn-CS"/>
        </w:rPr>
        <w:tab/>
        <w:t>The Additional Conditions of Effectiveness consist of the following</w:t>
      </w:r>
      <w:r w:rsidR="00622641" w:rsidRPr="000F314C">
        <w:rPr>
          <w:noProof/>
          <w:sz w:val="22"/>
          <w:szCs w:val="22"/>
          <w:lang w:val="sr-Latn-CS"/>
        </w:rPr>
        <w:t xml:space="preserve"> </w:t>
      </w:r>
      <w:r w:rsidR="00E75AB3" w:rsidRPr="000F314C">
        <w:rPr>
          <w:noProof/>
          <w:sz w:val="22"/>
          <w:szCs w:val="22"/>
          <w:lang w:val="sr-Latn-CS"/>
        </w:rPr>
        <w:t xml:space="preserve">that the Project Operations </w:t>
      </w:r>
      <w:r w:rsidR="00B5595C" w:rsidRPr="000F314C">
        <w:rPr>
          <w:noProof/>
          <w:sz w:val="22"/>
          <w:szCs w:val="22"/>
          <w:lang w:val="sr-Latn-CS"/>
        </w:rPr>
        <w:t xml:space="preserve">and Grant </w:t>
      </w:r>
      <w:r w:rsidR="00E75AB3" w:rsidRPr="000F314C">
        <w:rPr>
          <w:noProof/>
          <w:sz w:val="22"/>
          <w:szCs w:val="22"/>
          <w:lang w:val="sr-Latn-CS"/>
        </w:rPr>
        <w:t xml:space="preserve">Manual has been updated </w:t>
      </w:r>
      <w:r w:rsidR="00032D7B" w:rsidRPr="000F314C">
        <w:rPr>
          <w:noProof/>
          <w:sz w:val="22"/>
          <w:szCs w:val="22"/>
          <w:lang w:val="sr-Latn-CS"/>
        </w:rPr>
        <w:t xml:space="preserve">by the Ministry of Health </w:t>
      </w:r>
      <w:r w:rsidR="00E75AB3" w:rsidRPr="000F314C">
        <w:rPr>
          <w:noProof/>
          <w:sz w:val="22"/>
          <w:szCs w:val="22"/>
          <w:lang w:val="sr-Latn-CS"/>
        </w:rPr>
        <w:t>in a manner acceptable to the Bank.</w:t>
      </w:r>
    </w:p>
    <w:p w:rsidR="006A200B" w:rsidRPr="000F314C" w:rsidRDefault="006A200B" w:rsidP="006A200B">
      <w:pPr>
        <w:pStyle w:val="BodyText"/>
        <w:rPr>
          <w:noProof/>
          <w:sz w:val="22"/>
          <w:szCs w:val="22"/>
          <w:lang w:val="sr-Latn-CS"/>
        </w:rPr>
      </w:pPr>
    </w:p>
    <w:p w:rsidR="006A200B" w:rsidRPr="000F314C" w:rsidRDefault="00021EFA" w:rsidP="006A200B">
      <w:pPr>
        <w:pStyle w:val="BodyText"/>
        <w:ind w:left="720" w:hanging="720"/>
        <w:rPr>
          <w:noProof/>
          <w:sz w:val="22"/>
          <w:szCs w:val="22"/>
          <w:lang w:val="sr-Latn-CS"/>
        </w:rPr>
      </w:pPr>
      <w:r w:rsidRPr="000F314C">
        <w:rPr>
          <w:noProof/>
          <w:sz w:val="22"/>
          <w:szCs w:val="22"/>
          <w:lang w:val="sr-Latn-CS"/>
        </w:rPr>
        <w:t>4</w:t>
      </w:r>
      <w:r w:rsidR="006A200B" w:rsidRPr="000F314C">
        <w:rPr>
          <w:noProof/>
          <w:sz w:val="22"/>
          <w:szCs w:val="22"/>
          <w:lang w:val="sr-Latn-CS"/>
        </w:rPr>
        <w:t>.02.</w:t>
      </w:r>
      <w:r w:rsidR="006A200B" w:rsidRPr="000F314C">
        <w:rPr>
          <w:noProof/>
          <w:sz w:val="22"/>
          <w:szCs w:val="22"/>
          <w:lang w:val="sr-Latn-CS"/>
        </w:rPr>
        <w:tab/>
        <w:t xml:space="preserve">The Effectiveness Deadline is the date </w:t>
      </w:r>
      <w:r w:rsidRPr="000F314C">
        <w:rPr>
          <w:noProof/>
          <w:sz w:val="22"/>
          <w:szCs w:val="22"/>
          <w:lang w:val="sr-Latn-CS"/>
        </w:rPr>
        <w:t xml:space="preserve">hundred and eighty (180) days </w:t>
      </w:r>
      <w:r w:rsidR="006A200B" w:rsidRPr="000F314C">
        <w:rPr>
          <w:noProof/>
          <w:sz w:val="22"/>
          <w:szCs w:val="22"/>
          <w:lang w:val="sr-Latn-CS"/>
        </w:rPr>
        <w:t>after the Signature Date.</w:t>
      </w:r>
    </w:p>
    <w:p w:rsidR="006A200B" w:rsidRPr="000F314C" w:rsidRDefault="006A200B" w:rsidP="006A200B">
      <w:pPr>
        <w:pStyle w:val="BodyText"/>
        <w:ind w:left="720" w:hanging="720"/>
        <w:rPr>
          <w:noProof/>
          <w:sz w:val="22"/>
          <w:szCs w:val="22"/>
          <w:lang w:val="sr-Latn-CS"/>
        </w:rPr>
      </w:pPr>
    </w:p>
    <w:p w:rsidR="006A200B" w:rsidRPr="000F314C" w:rsidRDefault="006A200B" w:rsidP="006A200B">
      <w:pPr>
        <w:pStyle w:val="BodyText"/>
        <w:jc w:val="center"/>
        <w:rPr>
          <w:noProof/>
          <w:sz w:val="22"/>
          <w:szCs w:val="22"/>
          <w:lang w:val="sr-Latn-CS"/>
        </w:rPr>
      </w:pPr>
      <w:r w:rsidRPr="000F314C">
        <w:rPr>
          <w:b/>
          <w:bCs/>
          <w:noProof/>
          <w:sz w:val="22"/>
          <w:szCs w:val="22"/>
          <w:lang w:val="sr-Latn-CS"/>
        </w:rPr>
        <w:t>ARTICLE V — REPRESENTATIVE; ADDRESSES</w:t>
      </w:r>
    </w:p>
    <w:p w:rsidR="006A200B" w:rsidRPr="000F314C" w:rsidRDefault="006A200B" w:rsidP="006A200B">
      <w:pPr>
        <w:pStyle w:val="BodyText"/>
        <w:jc w:val="center"/>
        <w:rPr>
          <w:noProof/>
          <w:sz w:val="22"/>
          <w:szCs w:val="22"/>
          <w:lang w:val="sr-Latn-CS"/>
        </w:rPr>
      </w:pPr>
    </w:p>
    <w:p w:rsidR="00E86279" w:rsidRPr="000F314C" w:rsidRDefault="00AE1CC5" w:rsidP="00E86279">
      <w:pPr>
        <w:pStyle w:val="BodyText"/>
        <w:ind w:left="720" w:hanging="720"/>
        <w:rPr>
          <w:noProof/>
          <w:sz w:val="22"/>
          <w:szCs w:val="22"/>
          <w:lang w:val="sr-Latn-CS"/>
        </w:rPr>
      </w:pPr>
      <w:r w:rsidRPr="000F314C">
        <w:rPr>
          <w:noProof/>
          <w:sz w:val="22"/>
          <w:szCs w:val="22"/>
          <w:lang w:val="sr-Latn-CS"/>
        </w:rPr>
        <w:t>5</w:t>
      </w:r>
      <w:r w:rsidR="006A200B" w:rsidRPr="000F314C">
        <w:rPr>
          <w:noProof/>
          <w:sz w:val="22"/>
          <w:szCs w:val="22"/>
          <w:lang w:val="sr-Latn-CS"/>
        </w:rPr>
        <w:t>.01.</w:t>
      </w:r>
      <w:r w:rsidR="006A200B" w:rsidRPr="000F314C">
        <w:rPr>
          <w:noProof/>
          <w:sz w:val="22"/>
          <w:szCs w:val="22"/>
          <w:lang w:val="sr-Latn-CS"/>
        </w:rPr>
        <w:tab/>
      </w:r>
      <w:r w:rsidR="00E86279" w:rsidRPr="000F314C">
        <w:rPr>
          <w:noProof/>
          <w:sz w:val="22"/>
          <w:szCs w:val="22"/>
          <w:lang w:val="sr-Latn-CS"/>
        </w:rPr>
        <w:t xml:space="preserve">The Borrower’s Representative, who, </w:t>
      </w:r>
      <w:r w:rsidR="00E86279" w:rsidRPr="000F314C">
        <w:rPr>
          <w:i/>
          <w:noProof/>
          <w:sz w:val="22"/>
          <w:szCs w:val="22"/>
          <w:lang w:val="sr-Latn-CS"/>
        </w:rPr>
        <w:t>inter alia</w:t>
      </w:r>
      <w:r w:rsidR="00E86279" w:rsidRPr="000F314C">
        <w:rPr>
          <w:noProof/>
          <w:sz w:val="22"/>
          <w:szCs w:val="22"/>
          <w:lang w:val="sr-Latn-CS"/>
        </w:rPr>
        <w:t>, may agree to modification of the provisions of this Agreement on behalf of the Borrower through exchange of letters (unless otherwise determined by the Borrower and the Bank), is its Minister of Finance.</w:t>
      </w:r>
    </w:p>
    <w:p w:rsidR="006A200B" w:rsidRPr="000F314C" w:rsidRDefault="006A200B" w:rsidP="006A200B">
      <w:pPr>
        <w:pStyle w:val="BodyText"/>
        <w:ind w:left="720" w:hanging="720"/>
        <w:rPr>
          <w:noProof/>
          <w:sz w:val="22"/>
          <w:szCs w:val="22"/>
          <w:lang w:val="sr-Latn-CS"/>
        </w:rPr>
      </w:pPr>
    </w:p>
    <w:p w:rsidR="005C201A" w:rsidRPr="000F314C" w:rsidRDefault="00AE1CC5" w:rsidP="006A200B">
      <w:pPr>
        <w:pStyle w:val="BodyText"/>
        <w:rPr>
          <w:noProof/>
          <w:sz w:val="22"/>
          <w:szCs w:val="22"/>
          <w:lang w:val="sr-Latn-CS"/>
        </w:rPr>
      </w:pPr>
      <w:r w:rsidRPr="000F314C">
        <w:rPr>
          <w:noProof/>
          <w:sz w:val="22"/>
          <w:szCs w:val="22"/>
          <w:lang w:val="sr-Latn-CS"/>
        </w:rPr>
        <w:t>5</w:t>
      </w:r>
      <w:r w:rsidR="006A200B" w:rsidRPr="000F314C">
        <w:rPr>
          <w:noProof/>
          <w:sz w:val="22"/>
          <w:szCs w:val="22"/>
          <w:lang w:val="sr-Latn-CS"/>
        </w:rPr>
        <w:t>.02.</w:t>
      </w:r>
      <w:r w:rsidR="006A200B" w:rsidRPr="000F314C">
        <w:rPr>
          <w:noProof/>
          <w:sz w:val="22"/>
          <w:szCs w:val="22"/>
          <w:lang w:val="sr-Latn-CS"/>
        </w:rPr>
        <w:tab/>
        <w:t xml:space="preserve">For purposes of Section 10.01 of the General Conditions: </w:t>
      </w:r>
    </w:p>
    <w:p w:rsidR="005C201A" w:rsidRPr="000F314C" w:rsidRDefault="005C201A" w:rsidP="006A200B">
      <w:pPr>
        <w:pStyle w:val="BodyText"/>
        <w:rPr>
          <w:noProof/>
          <w:sz w:val="22"/>
          <w:szCs w:val="22"/>
          <w:lang w:val="sr-Latn-CS"/>
        </w:rPr>
      </w:pPr>
    </w:p>
    <w:p w:rsidR="006A200B" w:rsidRPr="000F314C" w:rsidRDefault="006A200B" w:rsidP="00E73DE6">
      <w:pPr>
        <w:pStyle w:val="BodyText"/>
        <w:numPr>
          <w:ilvl w:val="0"/>
          <w:numId w:val="16"/>
        </w:numPr>
        <w:rPr>
          <w:noProof/>
          <w:sz w:val="22"/>
          <w:szCs w:val="22"/>
          <w:lang w:val="sr-Latn-CS"/>
        </w:rPr>
      </w:pPr>
      <w:r w:rsidRPr="000F314C">
        <w:rPr>
          <w:noProof/>
          <w:sz w:val="22"/>
          <w:szCs w:val="22"/>
          <w:lang w:val="sr-Latn-CS"/>
        </w:rPr>
        <w:t>the Borrower’s address is:</w:t>
      </w:r>
    </w:p>
    <w:p w:rsidR="006A200B" w:rsidRPr="000F314C" w:rsidRDefault="006A200B" w:rsidP="006A200B">
      <w:pPr>
        <w:pStyle w:val="BodyText"/>
        <w:ind w:left="720"/>
        <w:rPr>
          <w:noProof/>
          <w:sz w:val="22"/>
          <w:szCs w:val="22"/>
          <w:lang w:val="sr-Latn-CS"/>
        </w:rPr>
      </w:pPr>
    </w:p>
    <w:p w:rsidR="00AE1CC5" w:rsidRPr="000F314C" w:rsidRDefault="00AE1CC5" w:rsidP="00E73DE6">
      <w:pPr>
        <w:spacing w:line="240" w:lineRule="auto"/>
        <w:ind w:left="1080"/>
        <w:jc w:val="both"/>
        <w:rPr>
          <w:noProof/>
          <w:sz w:val="22"/>
          <w:szCs w:val="22"/>
          <w:lang w:val="sr-Latn-CS"/>
        </w:rPr>
      </w:pPr>
      <w:r w:rsidRPr="000F314C">
        <w:rPr>
          <w:noProof/>
          <w:sz w:val="22"/>
          <w:szCs w:val="22"/>
          <w:lang w:val="sr-Latn-CS"/>
        </w:rPr>
        <w:t>Ministry of Finance</w:t>
      </w:r>
    </w:p>
    <w:p w:rsidR="00AE1CC5" w:rsidRPr="000F314C" w:rsidRDefault="00AE1CC5" w:rsidP="00E73DE6">
      <w:pPr>
        <w:spacing w:line="240" w:lineRule="auto"/>
        <w:ind w:left="1080"/>
        <w:jc w:val="both"/>
        <w:rPr>
          <w:noProof/>
          <w:sz w:val="22"/>
          <w:szCs w:val="22"/>
          <w:lang w:val="sr-Latn-CS"/>
        </w:rPr>
      </w:pPr>
      <w:r w:rsidRPr="000F314C">
        <w:rPr>
          <w:noProof/>
          <w:sz w:val="22"/>
          <w:szCs w:val="22"/>
          <w:lang w:val="sr-Latn-CS"/>
        </w:rPr>
        <w:t>20 Kneza Milosa St.</w:t>
      </w:r>
    </w:p>
    <w:p w:rsidR="00AE1CC5" w:rsidRPr="000F314C" w:rsidRDefault="00AE1CC5" w:rsidP="00E73DE6">
      <w:pPr>
        <w:spacing w:line="240" w:lineRule="auto"/>
        <w:ind w:left="1080"/>
        <w:jc w:val="both"/>
        <w:rPr>
          <w:noProof/>
          <w:sz w:val="22"/>
          <w:szCs w:val="22"/>
          <w:lang w:val="sr-Latn-CS"/>
        </w:rPr>
      </w:pPr>
      <w:r w:rsidRPr="000F314C">
        <w:rPr>
          <w:noProof/>
          <w:sz w:val="22"/>
          <w:szCs w:val="22"/>
          <w:lang w:val="sr-Latn-CS"/>
        </w:rPr>
        <w:t>11000 Belgrade</w:t>
      </w:r>
    </w:p>
    <w:p w:rsidR="006A200B" w:rsidRPr="000F314C" w:rsidRDefault="00AE1CC5" w:rsidP="00E73DE6">
      <w:pPr>
        <w:spacing w:line="240" w:lineRule="auto"/>
        <w:ind w:left="1080"/>
        <w:jc w:val="both"/>
        <w:rPr>
          <w:noProof/>
          <w:sz w:val="22"/>
          <w:szCs w:val="22"/>
          <w:lang w:val="sr-Latn-CS"/>
        </w:rPr>
      </w:pPr>
      <w:r w:rsidRPr="000F314C">
        <w:rPr>
          <w:noProof/>
          <w:sz w:val="22"/>
          <w:szCs w:val="22"/>
          <w:lang w:val="sr-Latn-CS"/>
        </w:rPr>
        <w:t>Republic of Serbia</w:t>
      </w:r>
      <w:r w:rsidR="006A200B" w:rsidRPr="000F314C">
        <w:rPr>
          <w:noProof/>
          <w:sz w:val="22"/>
          <w:szCs w:val="22"/>
          <w:lang w:val="sr-Latn-CS"/>
        </w:rPr>
        <w:t>; and</w:t>
      </w:r>
    </w:p>
    <w:p w:rsidR="006A200B" w:rsidRPr="000F314C" w:rsidRDefault="006A200B" w:rsidP="006A200B">
      <w:pPr>
        <w:pStyle w:val="BodyText"/>
        <w:ind w:left="720"/>
        <w:rPr>
          <w:noProof/>
          <w:sz w:val="22"/>
          <w:szCs w:val="22"/>
          <w:lang w:val="sr-Latn-CS"/>
        </w:rPr>
      </w:pPr>
    </w:p>
    <w:p w:rsidR="006A200B" w:rsidRPr="000F314C" w:rsidRDefault="006A200B" w:rsidP="00E73DE6">
      <w:pPr>
        <w:pStyle w:val="BodyText"/>
        <w:numPr>
          <w:ilvl w:val="0"/>
          <w:numId w:val="16"/>
        </w:numPr>
        <w:rPr>
          <w:noProof/>
          <w:sz w:val="22"/>
          <w:szCs w:val="22"/>
          <w:lang w:val="sr-Latn-CS"/>
        </w:rPr>
      </w:pPr>
      <w:r w:rsidRPr="000F314C">
        <w:rPr>
          <w:noProof/>
          <w:sz w:val="22"/>
          <w:szCs w:val="22"/>
          <w:lang w:val="sr-Latn-CS"/>
        </w:rPr>
        <w:t>the Borrower’s Electronic Address is:</w:t>
      </w:r>
    </w:p>
    <w:p w:rsidR="006A200B" w:rsidRPr="000F314C" w:rsidRDefault="006A200B" w:rsidP="006A200B">
      <w:pPr>
        <w:pStyle w:val="BodyText"/>
        <w:rPr>
          <w:noProof/>
          <w:sz w:val="22"/>
          <w:szCs w:val="22"/>
          <w:lang w:val="sr-Latn-CS"/>
        </w:rPr>
      </w:pPr>
    </w:p>
    <w:p w:rsidR="006A200B" w:rsidRPr="000F314C" w:rsidRDefault="006A200B" w:rsidP="00E73DE6">
      <w:pPr>
        <w:pStyle w:val="BodyText"/>
        <w:tabs>
          <w:tab w:val="left" w:pos="3060"/>
        </w:tabs>
        <w:ind w:left="1080"/>
        <w:rPr>
          <w:noProof/>
          <w:sz w:val="22"/>
          <w:szCs w:val="22"/>
          <w:lang w:val="sr-Latn-CS"/>
        </w:rPr>
      </w:pPr>
      <w:r w:rsidRPr="000F314C">
        <w:rPr>
          <w:noProof/>
          <w:sz w:val="22"/>
          <w:szCs w:val="22"/>
          <w:lang w:val="sr-Latn-CS"/>
        </w:rPr>
        <w:t>Facsimile:</w:t>
      </w:r>
      <w:r w:rsidR="00E73DE6" w:rsidRPr="000F314C">
        <w:rPr>
          <w:noProof/>
          <w:sz w:val="22"/>
          <w:szCs w:val="22"/>
          <w:lang w:val="sr-Latn-CS"/>
        </w:rPr>
        <w:tab/>
      </w:r>
      <w:r w:rsidRPr="000F314C">
        <w:rPr>
          <w:noProof/>
          <w:sz w:val="22"/>
          <w:szCs w:val="22"/>
          <w:lang w:val="sr-Latn-CS"/>
        </w:rPr>
        <w:t>E-mail:</w:t>
      </w:r>
    </w:p>
    <w:p w:rsidR="006A200B" w:rsidRPr="000F314C" w:rsidRDefault="00AE1CC5" w:rsidP="00E73DE6">
      <w:pPr>
        <w:pStyle w:val="BodyText"/>
        <w:tabs>
          <w:tab w:val="left" w:pos="3060"/>
        </w:tabs>
        <w:ind w:left="1080"/>
        <w:rPr>
          <w:noProof/>
          <w:sz w:val="22"/>
          <w:szCs w:val="22"/>
          <w:lang w:val="sr-Latn-CS"/>
        </w:rPr>
      </w:pPr>
      <w:r w:rsidRPr="000F314C">
        <w:rPr>
          <w:noProof/>
          <w:sz w:val="22"/>
          <w:szCs w:val="22"/>
          <w:lang w:val="sr-Latn-CS"/>
        </w:rPr>
        <w:t>(381-11) 3618-961</w:t>
      </w:r>
      <w:r w:rsidR="006A200B" w:rsidRPr="000F314C">
        <w:rPr>
          <w:noProof/>
          <w:sz w:val="22"/>
          <w:szCs w:val="22"/>
          <w:lang w:val="sr-Latn-CS"/>
        </w:rPr>
        <w:tab/>
      </w:r>
      <w:r w:rsidR="00A404F8" w:rsidRPr="000F314C">
        <w:rPr>
          <w:noProof/>
          <w:sz w:val="22"/>
          <w:szCs w:val="22"/>
          <w:lang w:val="sr-Latn-CS"/>
        </w:rPr>
        <w:t>kabinet@mfin.gov.rs</w:t>
      </w:r>
    </w:p>
    <w:p w:rsidR="006A200B" w:rsidRPr="000F314C" w:rsidRDefault="006A200B" w:rsidP="006A200B">
      <w:pPr>
        <w:pStyle w:val="BodyText"/>
        <w:rPr>
          <w:noProof/>
          <w:sz w:val="22"/>
          <w:szCs w:val="22"/>
          <w:lang w:val="sr-Latn-CS"/>
        </w:rPr>
      </w:pPr>
    </w:p>
    <w:p w:rsidR="005C201A" w:rsidRPr="000F314C" w:rsidRDefault="00AE1CC5" w:rsidP="006A200B">
      <w:pPr>
        <w:pStyle w:val="BodyText"/>
        <w:rPr>
          <w:noProof/>
          <w:sz w:val="22"/>
          <w:szCs w:val="22"/>
          <w:lang w:val="sr-Latn-CS"/>
        </w:rPr>
      </w:pPr>
      <w:r w:rsidRPr="000F314C">
        <w:rPr>
          <w:noProof/>
          <w:sz w:val="22"/>
          <w:szCs w:val="22"/>
          <w:lang w:val="sr-Latn-CS"/>
        </w:rPr>
        <w:t>5</w:t>
      </w:r>
      <w:r w:rsidR="006A200B" w:rsidRPr="000F314C">
        <w:rPr>
          <w:noProof/>
          <w:sz w:val="22"/>
          <w:szCs w:val="22"/>
          <w:lang w:val="sr-Latn-CS"/>
        </w:rPr>
        <w:t>.03.</w:t>
      </w:r>
      <w:r w:rsidR="006A200B" w:rsidRPr="000F314C">
        <w:rPr>
          <w:noProof/>
          <w:sz w:val="22"/>
          <w:szCs w:val="22"/>
          <w:lang w:val="sr-Latn-CS"/>
        </w:rPr>
        <w:tab/>
        <w:t xml:space="preserve">For purposes of Section 10.01 of the General Conditions: </w:t>
      </w:r>
    </w:p>
    <w:p w:rsidR="005C201A" w:rsidRPr="000F314C" w:rsidRDefault="005C201A" w:rsidP="006A200B">
      <w:pPr>
        <w:pStyle w:val="BodyText"/>
        <w:rPr>
          <w:noProof/>
          <w:sz w:val="22"/>
          <w:szCs w:val="22"/>
          <w:lang w:val="sr-Latn-CS"/>
        </w:rPr>
      </w:pPr>
    </w:p>
    <w:p w:rsidR="006A200B" w:rsidRPr="000F314C" w:rsidRDefault="006A200B" w:rsidP="00E73DE6">
      <w:pPr>
        <w:pStyle w:val="BodyText"/>
        <w:numPr>
          <w:ilvl w:val="0"/>
          <w:numId w:val="17"/>
        </w:numPr>
        <w:rPr>
          <w:noProof/>
          <w:sz w:val="22"/>
          <w:szCs w:val="22"/>
          <w:lang w:val="sr-Latn-CS"/>
        </w:rPr>
      </w:pPr>
      <w:r w:rsidRPr="000F314C">
        <w:rPr>
          <w:noProof/>
          <w:sz w:val="22"/>
          <w:szCs w:val="22"/>
          <w:lang w:val="sr-Latn-CS"/>
        </w:rPr>
        <w:t>the Bank’s address is:</w:t>
      </w:r>
    </w:p>
    <w:p w:rsidR="006A200B" w:rsidRPr="000F314C" w:rsidRDefault="006A200B" w:rsidP="006A200B">
      <w:pPr>
        <w:pStyle w:val="BodyText"/>
        <w:ind w:left="720"/>
        <w:rPr>
          <w:noProof/>
          <w:sz w:val="22"/>
          <w:szCs w:val="22"/>
          <w:lang w:val="sr-Latn-CS"/>
        </w:rPr>
      </w:pPr>
    </w:p>
    <w:p w:rsidR="006A200B" w:rsidRPr="000F314C" w:rsidRDefault="006A200B" w:rsidP="00E73DE6">
      <w:pPr>
        <w:pStyle w:val="BodyText"/>
        <w:ind w:left="1080"/>
        <w:rPr>
          <w:noProof/>
          <w:sz w:val="22"/>
          <w:szCs w:val="22"/>
          <w:lang w:val="sr-Latn-CS"/>
        </w:rPr>
      </w:pPr>
      <w:r w:rsidRPr="000F314C">
        <w:rPr>
          <w:noProof/>
          <w:sz w:val="22"/>
          <w:szCs w:val="22"/>
          <w:lang w:val="sr-Latn-CS"/>
        </w:rPr>
        <w:t>International Bank for Reconstruction and Development</w:t>
      </w:r>
    </w:p>
    <w:p w:rsidR="006A200B" w:rsidRPr="000F314C" w:rsidRDefault="006A200B" w:rsidP="00E73DE6">
      <w:pPr>
        <w:pStyle w:val="BodyText"/>
        <w:ind w:left="1080"/>
        <w:rPr>
          <w:noProof/>
          <w:sz w:val="22"/>
          <w:szCs w:val="22"/>
          <w:lang w:val="sr-Latn-CS"/>
        </w:rPr>
      </w:pPr>
      <w:smartTag w:uri="urn:schemas-microsoft-com:office:smarttags" w:element="Street">
        <w:smartTag w:uri="urn:schemas-microsoft-com:office:smarttags" w:element="address">
          <w:r w:rsidRPr="000F314C">
            <w:rPr>
              <w:noProof/>
              <w:sz w:val="22"/>
              <w:szCs w:val="22"/>
              <w:lang w:val="sr-Latn-CS"/>
            </w:rPr>
            <w:t>1818 H Street, N.W.</w:t>
          </w:r>
        </w:smartTag>
      </w:smartTag>
    </w:p>
    <w:p w:rsidR="006A200B" w:rsidRPr="000F314C" w:rsidRDefault="006A200B" w:rsidP="00E73DE6">
      <w:pPr>
        <w:pStyle w:val="BodyText"/>
        <w:ind w:left="1080"/>
        <w:rPr>
          <w:noProof/>
          <w:sz w:val="22"/>
          <w:szCs w:val="22"/>
          <w:lang w:val="sr-Latn-CS"/>
        </w:rPr>
      </w:pPr>
      <w:smartTag w:uri="urn:schemas-microsoft-com:office:smarttags" w:element="place">
        <w:smartTag w:uri="urn:schemas-microsoft-com:office:smarttags" w:element="PlaceName">
          <w:r w:rsidRPr="000F314C">
            <w:rPr>
              <w:noProof/>
              <w:sz w:val="22"/>
              <w:szCs w:val="22"/>
              <w:lang w:val="sr-Latn-CS"/>
            </w:rPr>
            <w:t>Washington</w:t>
          </w:r>
        </w:smartTag>
        <w:r w:rsidRPr="000F314C">
          <w:rPr>
            <w:noProof/>
            <w:sz w:val="22"/>
            <w:szCs w:val="22"/>
            <w:lang w:val="sr-Latn-CS"/>
          </w:rPr>
          <w:t xml:space="preserve">, </w:t>
        </w:r>
        <w:smartTag w:uri="urn:schemas-microsoft-com:office:smarttags" w:element="State">
          <w:r w:rsidRPr="000F314C">
            <w:rPr>
              <w:noProof/>
              <w:sz w:val="22"/>
              <w:szCs w:val="22"/>
              <w:lang w:val="sr-Latn-CS"/>
            </w:rPr>
            <w:t>D.C.</w:t>
          </w:r>
        </w:smartTag>
        <w:r w:rsidRPr="000F314C">
          <w:rPr>
            <w:noProof/>
            <w:sz w:val="22"/>
            <w:szCs w:val="22"/>
            <w:lang w:val="sr-Latn-CS"/>
          </w:rPr>
          <w:t xml:space="preserve"> </w:t>
        </w:r>
        <w:smartTag w:uri="urn:schemas-microsoft-com:office:smarttags" w:element="PostalCode">
          <w:r w:rsidRPr="000F314C">
            <w:rPr>
              <w:noProof/>
              <w:sz w:val="22"/>
              <w:szCs w:val="22"/>
              <w:lang w:val="sr-Latn-CS"/>
            </w:rPr>
            <w:t>20433</w:t>
          </w:r>
        </w:smartTag>
      </w:smartTag>
    </w:p>
    <w:p w:rsidR="006A200B" w:rsidRPr="000F314C" w:rsidRDefault="006A200B" w:rsidP="00E73DE6">
      <w:pPr>
        <w:pStyle w:val="BodyText"/>
        <w:ind w:left="1080"/>
        <w:rPr>
          <w:noProof/>
          <w:sz w:val="22"/>
          <w:szCs w:val="22"/>
          <w:lang w:val="sr-Latn-CS"/>
        </w:rPr>
      </w:pPr>
      <w:r w:rsidRPr="000F314C">
        <w:rPr>
          <w:noProof/>
          <w:sz w:val="22"/>
          <w:szCs w:val="22"/>
          <w:lang w:val="sr-Latn-CS"/>
        </w:rPr>
        <w:t>United States of America; and</w:t>
      </w:r>
    </w:p>
    <w:p w:rsidR="006A200B" w:rsidRPr="000F314C" w:rsidRDefault="006A200B" w:rsidP="006A200B">
      <w:pPr>
        <w:pStyle w:val="BodyText"/>
        <w:ind w:left="720"/>
        <w:rPr>
          <w:noProof/>
          <w:sz w:val="22"/>
          <w:szCs w:val="22"/>
          <w:lang w:val="sr-Latn-CS"/>
        </w:rPr>
      </w:pPr>
    </w:p>
    <w:p w:rsidR="006A200B" w:rsidRPr="000F314C" w:rsidRDefault="006A200B" w:rsidP="00E73DE6">
      <w:pPr>
        <w:pStyle w:val="BodyText"/>
        <w:numPr>
          <w:ilvl w:val="0"/>
          <w:numId w:val="17"/>
        </w:numPr>
        <w:rPr>
          <w:noProof/>
          <w:sz w:val="22"/>
          <w:szCs w:val="22"/>
          <w:lang w:val="sr-Latn-CS"/>
        </w:rPr>
      </w:pPr>
      <w:r w:rsidRPr="000F314C">
        <w:rPr>
          <w:noProof/>
          <w:sz w:val="22"/>
          <w:szCs w:val="22"/>
          <w:lang w:val="sr-Latn-CS"/>
        </w:rPr>
        <w:t>the Bank’s Electronic Address is:</w:t>
      </w:r>
    </w:p>
    <w:p w:rsidR="006A200B" w:rsidRPr="000F314C" w:rsidRDefault="006A200B" w:rsidP="006A200B">
      <w:pPr>
        <w:pStyle w:val="BodyText"/>
        <w:ind w:left="720"/>
        <w:rPr>
          <w:noProof/>
          <w:sz w:val="22"/>
          <w:szCs w:val="22"/>
          <w:lang w:val="sr-Latn-CS"/>
        </w:rPr>
      </w:pPr>
    </w:p>
    <w:p w:rsidR="006A200B" w:rsidRPr="000F314C" w:rsidRDefault="00E73DE6" w:rsidP="00E73DE6">
      <w:pPr>
        <w:pStyle w:val="BodyText"/>
        <w:tabs>
          <w:tab w:val="left" w:pos="3060"/>
        </w:tabs>
        <w:ind w:left="1080"/>
        <w:rPr>
          <w:noProof/>
          <w:sz w:val="22"/>
          <w:szCs w:val="22"/>
          <w:lang w:val="sr-Latn-CS"/>
        </w:rPr>
      </w:pPr>
      <w:r w:rsidRPr="000F314C">
        <w:rPr>
          <w:noProof/>
          <w:sz w:val="22"/>
          <w:szCs w:val="22"/>
          <w:lang w:val="sr-Latn-CS"/>
        </w:rPr>
        <w:t>Telex:</w:t>
      </w:r>
      <w:r w:rsidRPr="000F314C">
        <w:rPr>
          <w:noProof/>
          <w:sz w:val="22"/>
          <w:szCs w:val="22"/>
          <w:lang w:val="sr-Latn-CS"/>
        </w:rPr>
        <w:tab/>
      </w:r>
      <w:r w:rsidR="006A200B" w:rsidRPr="000F314C">
        <w:rPr>
          <w:noProof/>
          <w:sz w:val="22"/>
          <w:szCs w:val="22"/>
          <w:lang w:val="sr-Latn-CS"/>
        </w:rPr>
        <w:t>Facsimile:</w:t>
      </w:r>
      <w:r w:rsidR="006A200B" w:rsidRPr="000F314C">
        <w:rPr>
          <w:noProof/>
          <w:sz w:val="22"/>
          <w:szCs w:val="22"/>
          <w:lang w:val="sr-Latn-CS"/>
        </w:rPr>
        <w:tab/>
      </w:r>
      <w:r w:rsidR="006A200B" w:rsidRPr="000F314C">
        <w:rPr>
          <w:noProof/>
          <w:sz w:val="22"/>
          <w:szCs w:val="22"/>
          <w:lang w:val="sr-Latn-CS"/>
        </w:rPr>
        <w:tab/>
        <w:t>E-mail:</w:t>
      </w:r>
    </w:p>
    <w:p w:rsidR="006A200B" w:rsidRPr="000F314C" w:rsidRDefault="006A200B" w:rsidP="00E73DE6">
      <w:pPr>
        <w:pStyle w:val="BodyText"/>
        <w:tabs>
          <w:tab w:val="left" w:pos="3060"/>
        </w:tabs>
        <w:ind w:left="1080"/>
        <w:rPr>
          <w:noProof/>
          <w:sz w:val="22"/>
          <w:szCs w:val="22"/>
          <w:lang w:val="sr-Latn-CS"/>
        </w:rPr>
      </w:pPr>
      <w:r w:rsidRPr="000F314C">
        <w:rPr>
          <w:noProof/>
          <w:sz w:val="22"/>
          <w:szCs w:val="22"/>
          <w:lang w:val="sr-Latn-CS"/>
        </w:rPr>
        <w:t>248423(MCI) or</w:t>
      </w:r>
      <w:r w:rsidRPr="000F314C">
        <w:rPr>
          <w:noProof/>
          <w:sz w:val="22"/>
          <w:szCs w:val="22"/>
          <w:lang w:val="sr-Latn-CS"/>
        </w:rPr>
        <w:tab/>
        <w:t>1-202-477-6391</w:t>
      </w:r>
      <w:r w:rsidRPr="000F314C">
        <w:rPr>
          <w:noProof/>
          <w:sz w:val="22"/>
          <w:szCs w:val="22"/>
          <w:lang w:val="sr-Latn-CS"/>
        </w:rPr>
        <w:tab/>
      </w:r>
      <w:r w:rsidR="004E6D75" w:rsidRPr="000F314C">
        <w:rPr>
          <w:noProof/>
          <w:sz w:val="22"/>
          <w:szCs w:val="22"/>
          <w:lang w:val="sr-Latn-CS"/>
        </w:rPr>
        <w:t>sndegwa@worldbank.org</w:t>
      </w:r>
    </w:p>
    <w:p w:rsidR="006A200B" w:rsidRPr="000F314C" w:rsidRDefault="006A200B" w:rsidP="00E73DE6">
      <w:pPr>
        <w:pStyle w:val="BodyText"/>
        <w:ind w:left="1080"/>
        <w:rPr>
          <w:noProof/>
          <w:sz w:val="22"/>
          <w:szCs w:val="22"/>
          <w:lang w:val="sr-Latn-CS"/>
        </w:rPr>
      </w:pPr>
      <w:r w:rsidRPr="000F314C">
        <w:rPr>
          <w:noProof/>
          <w:sz w:val="22"/>
          <w:szCs w:val="22"/>
          <w:lang w:val="sr-Latn-CS"/>
        </w:rPr>
        <w:t xml:space="preserve">  64145(MCI)</w:t>
      </w:r>
    </w:p>
    <w:p w:rsidR="006A200B" w:rsidRPr="000F314C" w:rsidRDefault="006A200B" w:rsidP="006A200B">
      <w:pPr>
        <w:pStyle w:val="BodyText"/>
        <w:ind w:left="720"/>
        <w:rPr>
          <w:noProof/>
          <w:sz w:val="22"/>
          <w:szCs w:val="22"/>
          <w:lang w:val="sr-Latn-CS"/>
        </w:rPr>
      </w:pPr>
    </w:p>
    <w:p w:rsidR="006A200B" w:rsidRPr="000F314C" w:rsidRDefault="006A200B" w:rsidP="00C44477">
      <w:pPr>
        <w:pStyle w:val="BodyText"/>
        <w:keepNext/>
        <w:rPr>
          <w:noProof/>
          <w:sz w:val="22"/>
          <w:szCs w:val="22"/>
          <w:lang w:val="sr-Latn-CS"/>
        </w:rPr>
      </w:pPr>
      <w:r w:rsidRPr="000F314C">
        <w:rPr>
          <w:noProof/>
          <w:sz w:val="22"/>
          <w:szCs w:val="22"/>
          <w:lang w:val="sr-Latn-CS"/>
        </w:rPr>
        <w:lastRenderedPageBreak/>
        <w:t>AGREED as of the Signature Date.</w:t>
      </w:r>
    </w:p>
    <w:p w:rsidR="006A200B" w:rsidRPr="000F314C" w:rsidRDefault="006A200B" w:rsidP="00C44477">
      <w:pPr>
        <w:pStyle w:val="BodyText"/>
        <w:keepNext/>
        <w:rPr>
          <w:noProof/>
          <w:sz w:val="22"/>
          <w:szCs w:val="22"/>
          <w:lang w:val="sr-Latn-CS"/>
        </w:rPr>
      </w:pPr>
    </w:p>
    <w:p w:rsidR="006A200B" w:rsidRPr="000F314C" w:rsidRDefault="00AE1CC5" w:rsidP="00C44477">
      <w:pPr>
        <w:pStyle w:val="BodyText"/>
        <w:keepNext/>
        <w:ind w:left="3600" w:firstLine="720"/>
        <w:rPr>
          <w:b/>
          <w:noProof/>
          <w:sz w:val="22"/>
          <w:szCs w:val="22"/>
          <w:lang w:val="sr-Latn-CS"/>
        </w:rPr>
      </w:pPr>
      <w:r w:rsidRPr="000F314C">
        <w:rPr>
          <w:b/>
          <w:noProof/>
          <w:sz w:val="22"/>
          <w:szCs w:val="22"/>
          <w:lang w:val="sr-Latn-CS"/>
        </w:rPr>
        <w:t>REPUBLIC OF SERBIA</w:t>
      </w:r>
    </w:p>
    <w:p w:rsidR="006A200B" w:rsidRPr="000F314C" w:rsidRDefault="006A200B" w:rsidP="00C44477">
      <w:pPr>
        <w:keepNext/>
        <w:spacing w:line="240" w:lineRule="auto"/>
        <w:rPr>
          <w:b/>
          <w:noProof/>
          <w:sz w:val="22"/>
          <w:szCs w:val="22"/>
          <w:lang w:val="sr-Latn-CS"/>
        </w:rPr>
      </w:pPr>
    </w:p>
    <w:p w:rsidR="006A200B" w:rsidRPr="000F314C" w:rsidRDefault="006A200B" w:rsidP="00C44477">
      <w:pPr>
        <w:keepNext/>
        <w:spacing w:line="240" w:lineRule="auto"/>
        <w:rPr>
          <w:b/>
          <w:noProof/>
          <w:sz w:val="22"/>
          <w:szCs w:val="22"/>
          <w:lang w:val="sr-Latn-CS"/>
        </w:rPr>
      </w:pPr>
    </w:p>
    <w:p w:rsidR="006A200B" w:rsidRPr="000F314C" w:rsidRDefault="006A200B" w:rsidP="00C44477">
      <w:pPr>
        <w:pStyle w:val="BodyText"/>
        <w:keepNext/>
        <w:ind w:left="2160" w:firstLine="720"/>
        <w:rPr>
          <w:b/>
          <w:noProof/>
          <w:sz w:val="22"/>
          <w:szCs w:val="22"/>
          <w:lang w:val="sr-Latn-CS"/>
        </w:rPr>
      </w:pPr>
      <w:r w:rsidRPr="000F314C">
        <w:rPr>
          <w:b/>
          <w:noProof/>
          <w:sz w:val="22"/>
          <w:szCs w:val="22"/>
          <w:lang w:val="sr-Latn-CS"/>
        </w:rPr>
        <w:tab/>
      </w:r>
      <w:r w:rsidRPr="000F314C">
        <w:rPr>
          <w:b/>
          <w:noProof/>
          <w:sz w:val="22"/>
          <w:szCs w:val="22"/>
          <w:lang w:val="sr-Latn-CS"/>
        </w:rPr>
        <w:tab/>
        <w:t>By</w:t>
      </w:r>
    </w:p>
    <w:p w:rsidR="006A200B" w:rsidRPr="000F314C" w:rsidRDefault="006A200B" w:rsidP="006A200B">
      <w:pPr>
        <w:spacing w:line="240" w:lineRule="auto"/>
        <w:jc w:val="right"/>
        <w:rPr>
          <w:b/>
          <w:noProof/>
          <w:sz w:val="22"/>
          <w:szCs w:val="22"/>
          <w:lang w:val="sr-Latn-CS"/>
        </w:rPr>
      </w:pPr>
      <w:r w:rsidRPr="000F314C">
        <w:rPr>
          <w:b/>
          <w:noProof/>
          <w:sz w:val="22"/>
          <w:szCs w:val="22"/>
          <w:lang w:val="sr-Latn-CS"/>
        </w:rPr>
        <w:t>_____________________________________</w:t>
      </w:r>
    </w:p>
    <w:p w:rsidR="006A200B" w:rsidRPr="000F314C" w:rsidRDefault="006A200B" w:rsidP="006A200B">
      <w:pPr>
        <w:pStyle w:val="BodyText"/>
        <w:ind w:left="5040" w:firstLine="720"/>
        <w:rPr>
          <w:b/>
          <w:noProof/>
          <w:sz w:val="22"/>
          <w:szCs w:val="22"/>
          <w:lang w:val="sr-Latn-CS"/>
        </w:rPr>
      </w:pPr>
      <w:r w:rsidRPr="000F314C">
        <w:rPr>
          <w:b/>
          <w:noProof/>
          <w:sz w:val="22"/>
          <w:szCs w:val="22"/>
          <w:lang w:val="sr-Latn-CS"/>
        </w:rPr>
        <w:t>Authorized Representative</w:t>
      </w:r>
    </w:p>
    <w:p w:rsidR="006A200B" w:rsidRPr="000F314C" w:rsidRDefault="006A200B" w:rsidP="006A200B">
      <w:pPr>
        <w:pStyle w:val="BodyText"/>
        <w:rPr>
          <w:b/>
          <w:noProof/>
          <w:sz w:val="22"/>
          <w:szCs w:val="22"/>
          <w:lang w:val="sr-Latn-CS"/>
        </w:rPr>
      </w:pPr>
    </w:p>
    <w:p w:rsidR="006A200B" w:rsidRPr="000F314C" w:rsidRDefault="00826320" w:rsidP="00826320">
      <w:pPr>
        <w:spacing w:line="240" w:lineRule="auto"/>
        <w:jc w:val="center"/>
        <w:rPr>
          <w:b/>
          <w:noProof/>
          <w:sz w:val="22"/>
          <w:szCs w:val="22"/>
          <w:lang w:val="sr-Latn-CS"/>
        </w:rPr>
      </w:pPr>
      <w:r w:rsidRPr="000F314C">
        <w:rPr>
          <w:b/>
          <w:noProof/>
          <w:sz w:val="22"/>
          <w:szCs w:val="22"/>
          <w:lang w:val="sr-Latn-CS"/>
        </w:rPr>
        <w:t xml:space="preserve">                                                                </w:t>
      </w:r>
      <w:r w:rsidR="006A200B" w:rsidRPr="000F314C">
        <w:rPr>
          <w:b/>
          <w:noProof/>
          <w:sz w:val="22"/>
          <w:szCs w:val="22"/>
          <w:lang w:val="sr-Latn-CS"/>
        </w:rPr>
        <w:t xml:space="preserve">Name: </w:t>
      </w:r>
      <w:r w:rsidRPr="000F314C">
        <w:rPr>
          <w:b/>
          <w:noProof/>
          <w:sz w:val="22"/>
          <w:szCs w:val="22"/>
          <w:lang w:val="sr-Latn-CS"/>
        </w:rPr>
        <w:t>Dušan Vujović</w:t>
      </w:r>
    </w:p>
    <w:p w:rsidR="006A200B" w:rsidRPr="000F314C" w:rsidRDefault="006A200B" w:rsidP="006A200B">
      <w:pPr>
        <w:spacing w:line="240" w:lineRule="auto"/>
        <w:jc w:val="right"/>
        <w:rPr>
          <w:b/>
          <w:noProof/>
          <w:sz w:val="22"/>
          <w:szCs w:val="22"/>
          <w:lang w:val="sr-Latn-CS"/>
        </w:rPr>
      </w:pPr>
    </w:p>
    <w:p w:rsidR="006A200B" w:rsidRPr="000F314C" w:rsidRDefault="00826320" w:rsidP="00826320">
      <w:pPr>
        <w:spacing w:line="240" w:lineRule="auto"/>
        <w:jc w:val="center"/>
        <w:rPr>
          <w:b/>
          <w:noProof/>
          <w:sz w:val="22"/>
          <w:szCs w:val="22"/>
          <w:lang w:val="sr-Latn-CS"/>
        </w:rPr>
      </w:pPr>
      <w:r w:rsidRPr="000F314C">
        <w:rPr>
          <w:b/>
          <w:noProof/>
          <w:sz w:val="22"/>
          <w:szCs w:val="22"/>
          <w:lang w:val="sr-Latn-CS"/>
        </w:rPr>
        <w:t xml:space="preserve">                                                                      </w:t>
      </w:r>
      <w:r w:rsidR="006A200B" w:rsidRPr="000F314C">
        <w:rPr>
          <w:b/>
          <w:noProof/>
          <w:sz w:val="22"/>
          <w:szCs w:val="22"/>
          <w:lang w:val="sr-Latn-CS"/>
        </w:rPr>
        <w:t xml:space="preserve">Title: </w:t>
      </w:r>
      <w:r w:rsidRPr="000F314C">
        <w:rPr>
          <w:b/>
          <w:noProof/>
          <w:sz w:val="22"/>
          <w:szCs w:val="22"/>
          <w:lang w:val="sr-Latn-CS"/>
        </w:rPr>
        <w:t>Minister of Finance</w:t>
      </w:r>
    </w:p>
    <w:p w:rsidR="006A200B" w:rsidRPr="000F314C" w:rsidRDefault="006A200B" w:rsidP="006A200B">
      <w:pPr>
        <w:spacing w:line="240" w:lineRule="auto"/>
        <w:jc w:val="right"/>
        <w:rPr>
          <w:b/>
          <w:noProof/>
          <w:sz w:val="22"/>
          <w:szCs w:val="22"/>
          <w:lang w:val="sr-Latn-CS"/>
        </w:rPr>
      </w:pPr>
    </w:p>
    <w:p w:rsidR="006A200B" w:rsidRPr="000F314C" w:rsidRDefault="00826320" w:rsidP="00826320">
      <w:pPr>
        <w:spacing w:line="240" w:lineRule="auto"/>
        <w:jc w:val="center"/>
        <w:rPr>
          <w:b/>
          <w:noProof/>
          <w:sz w:val="22"/>
          <w:szCs w:val="22"/>
          <w:lang w:val="sr-Latn-CS"/>
        </w:rPr>
      </w:pPr>
      <w:r w:rsidRPr="000F314C">
        <w:rPr>
          <w:b/>
          <w:noProof/>
          <w:sz w:val="22"/>
          <w:szCs w:val="22"/>
          <w:lang w:val="sr-Latn-CS"/>
        </w:rPr>
        <w:t xml:space="preserve">                                                               </w:t>
      </w:r>
      <w:r w:rsidR="006A200B" w:rsidRPr="000F314C">
        <w:rPr>
          <w:b/>
          <w:noProof/>
          <w:sz w:val="22"/>
          <w:szCs w:val="22"/>
          <w:lang w:val="sr-Latn-CS"/>
        </w:rPr>
        <w:t xml:space="preserve">Date: </w:t>
      </w:r>
      <w:r w:rsidRPr="000F314C">
        <w:rPr>
          <w:b/>
          <w:noProof/>
          <w:sz w:val="22"/>
          <w:szCs w:val="22"/>
          <w:lang w:val="sr-Latn-CS"/>
        </w:rPr>
        <w:t>21 March 2018</w:t>
      </w:r>
    </w:p>
    <w:p w:rsidR="006A200B" w:rsidRPr="000F314C" w:rsidRDefault="006A200B" w:rsidP="006A200B">
      <w:pPr>
        <w:spacing w:line="240" w:lineRule="auto"/>
        <w:rPr>
          <w:b/>
          <w:noProof/>
          <w:sz w:val="22"/>
          <w:szCs w:val="22"/>
          <w:lang w:val="sr-Latn-CS"/>
        </w:rPr>
      </w:pPr>
    </w:p>
    <w:p w:rsidR="006A200B" w:rsidRPr="000F314C" w:rsidRDefault="006A200B" w:rsidP="006A200B">
      <w:pPr>
        <w:spacing w:line="240" w:lineRule="auto"/>
        <w:rPr>
          <w:b/>
          <w:noProof/>
          <w:sz w:val="22"/>
          <w:szCs w:val="22"/>
          <w:lang w:val="sr-Latn-CS"/>
        </w:rPr>
      </w:pPr>
    </w:p>
    <w:p w:rsidR="006A200B" w:rsidRPr="000F314C" w:rsidRDefault="006A200B" w:rsidP="006A200B">
      <w:pPr>
        <w:pStyle w:val="BodyText"/>
        <w:ind w:left="3600" w:right="-360" w:firstLine="720"/>
        <w:jc w:val="left"/>
        <w:rPr>
          <w:b/>
          <w:noProof/>
          <w:sz w:val="22"/>
          <w:szCs w:val="22"/>
          <w:lang w:val="sr-Latn-CS"/>
        </w:rPr>
      </w:pPr>
      <w:r w:rsidRPr="000F314C">
        <w:rPr>
          <w:b/>
          <w:noProof/>
          <w:sz w:val="22"/>
          <w:szCs w:val="22"/>
          <w:lang w:val="sr-Latn-CS"/>
        </w:rPr>
        <w:t>INTERNATIONAL BANK FOR</w:t>
      </w:r>
    </w:p>
    <w:p w:rsidR="006A200B" w:rsidRPr="000F314C" w:rsidRDefault="006A200B" w:rsidP="006A200B">
      <w:pPr>
        <w:pStyle w:val="BodyText"/>
        <w:ind w:right="-360"/>
        <w:jc w:val="left"/>
        <w:rPr>
          <w:b/>
          <w:noProof/>
          <w:sz w:val="22"/>
          <w:szCs w:val="22"/>
          <w:lang w:val="sr-Latn-CS"/>
        </w:rPr>
      </w:pPr>
      <w:r w:rsidRPr="000F314C">
        <w:rPr>
          <w:b/>
          <w:noProof/>
          <w:sz w:val="22"/>
          <w:szCs w:val="22"/>
          <w:lang w:val="sr-Latn-CS"/>
        </w:rPr>
        <w:tab/>
      </w:r>
      <w:r w:rsidRPr="000F314C">
        <w:rPr>
          <w:b/>
          <w:noProof/>
          <w:sz w:val="22"/>
          <w:szCs w:val="22"/>
          <w:lang w:val="sr-Latn-CS"/>
        </w:rPr>
        <w:tab/>
      </w:r>
      <w:r w:rsidRPr="000F314C">
        <w:rPr>
          <w:b/>
          <w:noProof/>
          <w:sz w:val="22"/>
          <w:szCs w:val="22"/>
          <w:lang w:val="sr-Latn-CS"/>
        </w:rPr>
        <w:tab/>
      </w:r>
      <w:r w:rsidRPr="000F314C">
        <w:rPr>
          <w:b/>
          <w:noProof/>
          <w:sz w:val="22"/>
          <w:szCs w:val="22"/>
          <w:lang w:val="sr-Latn-CS"/>
        </w:rPr>
        <w:tab/>
        <w:t xml:space="preserve"> </w:t>
      </w:r>
      <w:r w:rsidRPr="000F314C">
        <w:rPr>
          <w:b/>
          <w:noProof/>
          <w:sz w:val="22"/>
          <w:szCs w:val="22"/>
          <w:lang w:val="sr-Latn-CS"/>
        </w:rPr>
        <w:tab/>
      </w:r>
      <w:r w:rsidRPr="000F314C">
        <w:rPr>
          <w:b/>
          <w:noProof/>
          <w:sz w:val="22"/>
          <w:szCs w:val="22"/>
          <w:lang w:val="sr-Latn-CS"/>
        </w:rPr>
        <w:tab/>
        <w:t>RECONSTRUCTION AND DEVELOPMENT</w:t>
      </w:r>
    </w:p>
    <w:p w:rsidR="006A200B" w:rsidRPr="000F314C" w:rsidRDefault="006A200B" w:rsidP="006A200B">
      <w:pPr>
        <w:spacing w:line="240" w:lineRule="auto"/>
        <w:jc w:val="both"/>
        <w:rPr>
          <w:b/>
          <w:noProof/>
          <w:sz w:val="22"/>
          <w:szCs w:val="22"/>
          <w:lang w:val="sr-Latn-CS"/>
        </w:rPr>
      </w:pPr>
    </w:p>
    <w:p w:rsidR="006A200B" w:rsidRPr="000F314C" w:rsidRDefault="006A200B" w:rsidP="006A200B">
      <w:pPr>
        <w:spacing w:line="240" w:lineRule="auto"/>
        <w:jc w:val="both"/>
        <w:rPr>
          <w:b/>
          <w:noProof/>
          <w:sz w:val="22"/>
          <w:szCs w:val="22"/>
          <w:lang w:val="sr-Latn-CS"/>
        </w:rPr>
      </w:pPr>
    </w:p>
    <w:p w:rsidR="006A200B" w:rsidRPr="000F314C" w:rsidRDefault="006A200B" w:rsidP="006A200B">
      <w:pPr>
        <w:pStyle w:val="BodyText"/>
        <w:ind w:left="2160" w:firstLine="720"/>
        <w:rPr>
          <w:b/>
          <w:noProof/>
          <w:sz w:val="22"/>
          <w:szCs w:val="22"/>
          <w:lang w:val="sr-Latn-CS"/>
        </w:rPr>
      </w:pPr>
      <w:r w:rsidRPr="000F314C">
        <w:rPr>
          <w:b/>
          <w:noProof/>
          <w:sz w:val="22"/>
          <w:szCs w:val="22"/>
          <w:lang w:val="sr-Latn-CS"/>
        </w:rPr>
        <w:tab/>
      </w:r>
      <w:r w:rsidRPr="000F314C">
        <w:rPr>
          <w:b/>
          <w:noProof/>
          <w:sz w:val="22"/>
          <w:szCs w:val="22"/>
          <w:lang w:val="sr-Latn-CS"/>
        </w:rPr>
        <w:tab/>
        <w:t>By</w:t>
      </w:r>
    </w:p>
    <w:p w:rsidR="006A200B" w:rsidRPr="000F314C" w:rsidRDefault="006A200B" w:rsidP="006A200B">
      <w:pPr>
        <w:spacing w:line="240" w:lineRule="auto"/>
        <w:jc w:val="right"/>
        <w:rPr>
          <w:b/>
          <w:noProof/>
          <w:sz w:val="22"/>
          <w:szCs w:val="22"/>
          <w:lang w:val="sr-Latn-CS"/>
        </w:rPr>
      </w:pPr>
      <w:r w:rsidRPr="000F314C">
        <w:rPr>
          <w:b/>
          <w:noProof/>
          <w:sz w:val="22"/>
          <w:szCs w:val="22"/>
          <w:lang w:val="sr-Latn-CS"/>
        </w:rPr>
        <w:t>_____________________________________</w:t>
      </w:r>
    </w:p>
    <w:p w:rsidR="006A200B" w:rsidRPr="000F314C" w:rsidRDefault="006A200B" w:rsidP="00C44477">
      <w:pPr>
        <w:tabs>
          <w:tab w:val="left" w:pos="5760"/>
        </w:tabs>
        <w:spacing w:line="240" w:lineRule="auto"/>
        <w:rPr>
          <w:b/>
          <w:noProof/>
          <w:sz w:val="22"/>
          <w:szCs w:val="22"/>
          <w:lang w:val="sr-Latn-CS"/>
        </w:rPr>
      </w:pPr>
      <w:r w:rsidRPr="000F314C">
        <w:rPr>
          <w:b/>
          <w:noProof/>
          <w:sz w:val="22"/>
          <w:szCs w:val="22"/>
          <w:lang w:val="sr-Latn-CS"/>
        </w:rPr>
        <w:tab/>
        <w:t>Authorized Representative</w:t>
      </w:r>
    </w:p>
    <w:p w:rsidR="006A200B" w:rsidRPr="000F314C" w:rsidRDefault="006A200B" w:rsidP="006A200B">
      <w:pPr>
        <w:spacing w:line="240" w:lineRule="auto"/>
        <w:jc w:val="right"/>
        <w:rPr>
          <w:b/>
          <w:noProof/>
          <w:sz w:val="22"/>
          <w:szCs w:val="22"/>
          <w:lang w:val="sr-Latn-CS"/>
        </w:rPr>
      </w:pPr>
    </w:p>
    <w:p w:rsidR="006A200B" w:rsidRPr="000F314C" w:rsidRDefault="00826320" w:rsidP="00826320">
      <w:pPr>
        <w:tabs>
          <w:tab w:val="left" w:pos="5220"/>
          <w:tab w:val="left" w:pos="5490"/>
        </w:tabs>
        <w:spacing w:line="240" w:lineRule="auto"/>
        <w:jc w:val="center"/>
        <w:rPr>
          <w:b/>
          <w:noProof/>
          <w:sz w:val="22"/>
          <w:szCs w:val="22"/>
          <w:lang w:val="sr-Latn-CS"/>
        </w:rPr>
      </w:pPr>
      <w:r w:rsidRPr="000F314C">
        <w:rPr>
          <w:b/>
          <w:noProof/>
          <w:sz w:val="22"/>
          <w:szCs w:val="22"/>
          <w:lang w:val="sr-Latn-CS"/>
        </w:rPr>
        <w:t xml:space="preserve">                                                                    </w:t>
      </w:r>
      <w:r w:rsidR="006A200B" w:rsidRPr="000F314C">
        <w:rPr>
          <w:b/>
          <w:noProof/>
          <w:sz w:val="22"/>
          <w:szCs w:val="22"/>
          <w:lang w:val="sr-Latn-CS"/>
        </w:rPr>
        <w:t xml:space="preserve">Name: </w:t>
      </w:r>
      <w:r w:rsidRPr="000F314C">
        <w:rPr>
          <w:b/>
          <w:noProof/>
          <w:sz w:val="22"/>
          <w:szCs w:val="22"/>
          <w:lang w:val="sr-Latn-CS"/>
        </w:rPr>
        <w:t xml:space="preserve">Stephen Ndegwa </w:t>
      </w:r>
    </w:p>
    <w:p w:rsidR="006A200B" w:rsidRPr="000F314C" w:rsidRDefault="006A200B" w:rsidP="006A200B">
      <w:pPr>
        <w:spacing w:line="240" w:lineRule="auto"/>
        <w:jc w:val="right"/>
        <w:rPr>
          <w:b/>
          <w:noProof/>
          <w:sz w:val="22"/>
          <w:szCs w:val="22"/>
          <w:lang w:val="sr-Latn-CS"/>
        </w:rPr>
      </w:pPr>
    </w:p>
    <w:p w:rsidR="006A200B" w:rsidRPr="000F314C" w:rsidRDefault="00826320" w:rsidP="00826320">
      <w:pPr>
        <w:spacing w:line="240" w:lineRule="auto"/>
        <w:jc w:val="center"/>
        <w:rPr>
          <w:b/>
          <w:noProof/>
          <w:sz w:val="22"/>
          <w:szCs w:val="22"/>
          <w:lang w:val="sr-Latn-CS"/>
        </w:rPr>
      </w:pPr>
      <w:r w:rsidRPr="000F314C">
        <w:rPr>
          <w:b/>
          <w:noProof/>
          <w:sz w:val="22"/>
          <w:szCs w:val="22"/>
          <w:lang w:val="sr-Latn-CS"/>
        </w:rPr>
        <w:t xml:space="preserve">                                                                    Title: Country Manager </w:t>
      </w:r>
    </w:p>
    <w:p w:rsidR="00826320" w:rsidRPr="000F314C" w:rsidRDefault="00826320" w:rsidP="006A200B">
      <w:pPr>
        <w:spacing w:line="240" w:lineRule="auto"/>
        <w:jc w:val="right"/>
        <w:rPr>
          <w:b/>
          <w:noProof/>
          <w:sz w:val="22"/>
          <w:szCs w:val="22"/>
          <w:lang w:val="sr-Latn-CS"/>
        </w:rPr>
      </w:pPr>
      <w:r w:rsidRPr="000F314C">
        <w:rPr>
          <w:b/>
          <w:noProof/>
          <w:sz w:val="22"/>
          <w:szCs w:val="22"/>
          <w:lang w:val="sr-Latn-CS"/>
        </w:rPr>
        <w:t>World Bank Office for Serbia</w:t>
      </w:r>
    </w:p>
    <w:p w:rsidR="006A200B" w:rsidRPr="000F314C" w:rsidRDefault="006A200B" w:rsidP="006A200B">
      <w:pPr>
        <w:spacing w:line="240" w:lineRule="auto"/>
        <w:jc w:val="right"/>
        <w:rPr>
          <w:b/>
          <w:noProof/>
          <w:sz w:val="22"/>
          <w:szCs w:val="22"/>
          <w:lang w:val="sr-Latn-CS"/>
        </w:rPr>
      </w:pPr>
    </w:p>
    <w:p w:rsidR="006A200B" w:rsidRPr="000F314C" w:rsidRDefault="00826320" w:rsidP="00826320">
      <w:pPr>
        <w:spacing w:line="240" w:lineRule="auto"/>
        <w:jc w:val="center"/>
        <w:rPr>
          <w:b/>
          <w:noProof/>
          <w:sz w:val="22"/>
          <w:szCs w:val="22"/>
          <w:lang w:val="sr-Latn-CS"/>
        </w:rPr>
      </w:pPr>
      <w:r w:rsidRPr="000F314C">
        <w:rPr>
          <w:b/>
          <w:noProof/>
          <w:sz w:val="22"/>
          <w:szCs w:val="22"/>
          <w:lang w:val="sr-Latn-CS"/>
        </w:rPr>
        <w:t xml:space="preserve">                                                                </w:t>
      </w:r>
      <w:r w:rsidR="006A200B" w:rsidRPr="000F314C">
        <w:rPr>
          <w:b/>
          <w:noProof/>
          <w:sz w:val="22"/>
          <w:szCs w:val="22"/>
          <w:lang w:val="sr-Latn-CS"/>
        </w:rPr>
        <w:t xml:space="preserve">Date: </w:t>
      </w:r>
      <w:r w:rsidRPr="000F314C">
        <w:rPr>
          <w:b/>
          <w:noProof/>
          <w:sz w:val="22"/>
          <w:szCs w:val="22"/>
          <w:lang w:val="sr-Latn-CS"/>
        </w:rPr>
        <w:t>21 March 2018</w:t>
      </w:r>
    </w:p>
    <w:p w:rsidR="006A200B" w:rsidRPr="000F314C" w:rsidRDefault="006A200B" w:rsidP="006A200B">
      <w:pPr>
        <w:pStyle w:val="BodyText"/>
        <w:jc w:val="center"/>
        <w:rPr>
          <w:b/>
          <w:bCs/>
          <w:noProof/>
          <w:sz w:val="22"/>
          <w:szCs w:val="22"/>
          <w:lang w:val="sr-Latn-CS"/>
        </w:rPr>
      </w:pPr>
      <w:r w:rsidRPr="000F314C">
        <w:rPr>
          <w:b/>
          <w:noProof/>
          <w:sz w:val="22"/>
          <w:szCs w:val="22"/>
          <w:lang w:val="sr-Latn-CS"/>
        </w:rPr>
        <w:br w:type="page"/>
      </w:r>
      <w:r w:rsidRPr="000F314C">
        <w:rPr>
          <w:b/>
          <w:bCs/>
          <w:noProof/>
          <w:sz w:val="22"/>
          <w:szCs w:val="22"/>
          <w:lang w:val="sr-Latn-CS"/>
        </w:rPr>
        <w:lastRenderedPageBreak/>
        <w:t>SCHEDULE 1</w:t>
      </w:r>
    </w:p>
    <w:p w:rsidR="006A200B" w:rsidRPr="000F314C" w:rsidRDefault="006A200B" w:rsidP="006A200B">
      <w:pPr>
        <w:pStyle w:val="BodyText"/>
        <w:jc w:val="center"/>
        <w:rPr>
          <w:b/>
          <w:bCs/>
          <w:noProof/>
          <w:sz w:val="22"/>
          <w:szCs w:val="22"/>
          <w:lang w:val="sr-Latn-CS"/>
        </w:rPr>
      </w:pPr>
    </w:p>
    <w:p w:rsidR="006A200B" w:rsidRPr="000F314C" w:rsidRDefault="006A200B" w:rsidP="006A200B">
      <w:pPr>
        <w:pStyle w:val="BodyText"/>
        <w:jc w:val="center"/>
        <w:rPr>
          <w:b/>
          <w:bCs/>
          <w:noProof/>
          <w:sz w:val="22"/>
          <w:szCs w:val="22"/>
          <w:lang w:val="sr-Latn-CS"/>
        </w:rPr>
      </w:pPr>
      <w:r w:rsidRPr="000F314C">
        <w:rPr>
          <w:b/>
          <w:bCs/>
          <w:noProof/>
          <w:sz w:val="22"/>
          <w:szCs w:val="22"/>
          <w:lang w:val="sr-Latn-CS"/>
        </w:rPr>
        <w:t>Project Description</w:t>
      </w:r>
    </w:p>
    <w:p w:rsidR="006A200B" w:rsidRPr="000F314C" w:rsidRDefault="006A200B" w:rsidP="006A200B">
      <w:pPr>
        <w:pStyle w:val="BodyText"/>
        <w:jc w:val="center"/>
        <w:rPr>
          <w:noProof/>
          <w:sz w:val="22"/>
          <w:szCs w:val="22"/>
          <w:lang w:val="sr-Latn-CS"/>
        </w:rPr>
      </w:pPr>
    </w:p>
    <w:p w:rsidR="00AE1CC5" w:rsidRPr="000F314C" w:rsidRDefault="00AE1CC5" w:rsidP="00AE1CC5">
      <w:pPr>
        <w:pStyle w:val="BodyText"/>
        <w:ind w:firstLine="720"/>
        <w:rPr>
          <w:noProof/>
          <w:sz w:val="22"/>
          <w:szCs w:val="22"/>
          <w:lang w:val="sr-Latn-CS"/>
        </w:rPr>
      </w:pPr>
      <w:r w:rsidRPr="000F314C">
        <w:rPr>
          <w:noProof/>
          <w:sz w:val="22"/>
          <w:szCs w:val="22"/>
          <w:lang w:val="sr-Latn-CS"/>
        </w:rPr>
        <w:t>The objective of the Project is to contribute to improving the efficiency and quality of the public health system of the Republic of Serbia through the strengthening of: (i) health financing, purchasing, and maintenance systems; and (ii) quality improvement systems and management of selected priority non-communicable diseases.</w:t>
      </w:r>
    </w:p>
    <w:p w:rsidR="00476380" w:rsidRPr="000F314C" w:rsidRDefault="00476380" w:rsidP="00476380">
      <w:pPr>
        <w:spacing w:line="240" w:lineRule="auto"/>
        <w:ind w:firstLine="720"/>
        <w:jc w:val="both"/>
        <w:rPr>
          <w:noProof/>
          <w:sz w:val="22"/>
          <w:szCs w:val="22"/>
          <w:lang w:val="sr-Latn-CS"/>
        </w:rPr>
      </w:pPr>
    </w:p>
    <w:p w:rsidR="00476380" w:rsidRPr="000F314C" w:rsidRDefault="00476380" w:rsidP="00476380">
      <w:pPr>
        <w:spacing w:line="240" w:lineRule="auto"/>
        <w:ind w:firstLine="720"/>
        <w:jc w:val="both"/>
        <w:rPr>
          <w:noProof/>
          <w:sz w:val="22"/>
          <w:szCs w:val="22"/>
          <w:lang w:val="sr-Latn-CS"/>
        </w:rPr>
      </w:pPr>
      <w:r w:rsidRPr="000F314C">
        <w:rPr>
          <w:noProof/>
          <w:sz w:val="22"/>
          <w:szCs w:val="22"/>
          <w:lang w:val="sr-Latn-CS"/>
        </w:rPr>
        <w:t>The Project consists of the following parts:</w:t>
      </w:r>
    </w:p>
    <w:p w:rsidR="00CA1A26" w:rsidRPr="000F314C" w:rsidRDefault="00CA1A26" w:rsidP="00C2438D">
      <w:pPr>
        <w:pStyle w:val="BodyText"/>
        <w:ind w:firstLine="720"/>
        <w:rPr>
          <w:noProof/>
          <w:sz w:val="22"/>
          <w:szCs w:val="22"/>
          <w:lang w:val="sr-Latn-CS"/>
        </w:rPr>
      </w:pPr>
    </w:p>
    <w:p w:rsidR="00C2438D" w:rsidRPr="000F314C" w:rsidRDefault="00C2438D" w:rsidP="00C44477">
      <w:pPr>
        <w:pStyle w:val="BodyText"/>
        <w:rPr>
          <w:noProof/>
          <w:sz w:val="22"/>
          <w:szCs w:val="22"/>
          <w:lang w:val="sr-Latn-CS"/>
        </w:rPr>
      </w:pPr>
      <w:r w:rsidRPr="000F314C">
        <w:rPr>
          <w:noProof/>
          <w:sz w:val="22"/>
          <w:szCs w:val="22"/>
          <w:lang w:val="sr-Latn-CS"/>
        </w:rPr>
        <w:t>Part 1.</w:t>
      </w:r>
      <w:r w:rsidRPr="000F314C">
        <w:rPr>
          <w:noProof/>
          <w:sz w:val="22"/>
          <w:szCs w:val="22"/>
          <w:lang w:val="sr-Latn-CS"/>
        </w:rPr>
        <w:tab/>
        <w:t>Improvement of Health Financing</w:t>
      </w:r>
    </w:p>
    <w:p w:rsidR="00C2438D" w:rsidRPr="000F314C" w:rsidRDefault="00C2438D" w:rsidP="00C2438D">
      <w:pPr>
        <w:pStyle w:val="BodyText"/>
        <w:rPr>
          <w:noProof/>
          <w:sz w:val="22"/>
          <w:szCs w:val="22"/>
          <w:lang w:val="sr-Latn-CS"/>
        </w:rPr>
      </w:pPr>
    </w:p>
    <w:p w:rsidR="00C2438D" w:rsidRPr="000F314C" w:rsidRDefault="00FF3221" w:rsidP="00C2438D">
      <w:pPr>
        <w:pStyle w:val="BodyText"/>
        <w:rPr>
          <w:noProof/>
          <w:sz w:val="22"/>
          <w:szCs w:val="22"/>
          <w:lang w:val="sr-Latn-CS"/>
        </w:rPr>
      </w:pPr>
      <w:r w:rsidRPr="000F314C">
        <w:rPr>
          <w:noProof/>
          <w:sz w:val="22"/>
          <w:szCs w:val="22"/>
          <w:lang w:val="sr-Latn-CS"/>
        </w:rPr>
        <w:tab/>
      </w:r>
      <w:r w:rsidR="00C2438D" w:rsidRPr="000F314C">
        <w:rPr>
          <w:noProof/>
          <w:sz w:val="22"/>
          <w:szCs w:val="22"/>
          <w:lang w:val="sr-Latn-CS"/>
        </w:rPr>
        <w:t>(a)</w:t>
      </w:r>
      <w:r w:rsidR="00C2438D" w:rsidRPr="000F314C">
        <w:rPr>
          <w:noProof/>
          <w:sz w:val="22"/>
          <w:szCs w:val="22"/>
          <w:lang w:val="sr-Latn-CS"/>
        </w:rPr>
        <w:tab/>
        <w:t xml:space="preserve">Support Hospital Financing Reforms </w:t>
      </w:r>
    </w:p>
    <w:p w:rsidR="00C2438D" w:rsidRPr="000F314C" w:rsidRDefault="00C2438D" w:rsidP="00C2438D">
      <w:pPr>
        <w:pStyle w:val="BodyText"/>
        <w:rPr>
          <w:noProof/>
          <w:sz w:val="22"/>
          <w:szCs w:val="22"/>
          <w:lang w:val="sr-Latn-CS"/>
        </w:rPr>
      </w:pPr>
    </w:p>
    <w:p w:rsidR="003D59BA" w:rsidRPr="000F314C" w:rsidRDefault="00C2438D" w:rsidP="009D0BC3">
      <w:pPr>
        <w:pStyle w:val="CommentText"/>
        <w:jc w:val="both"/>
        <w:rPr>
          <w:noProof/>
          <w:sz w:val="22"/>
          <w:szCs w:val="22"/>
          <w:lang w:val="sr-Latn-CS"/>
        </w:rPr>
      </w:pPr>
      <w:r w:rsidRPr="000F314C">
        <w:rPr>
          <w:noProof/>
          <w:sz w:val="22"/>
          <w:szCs w:val="22"/>
          <w:lang w:val="sr-Latn-CS"/>
        </w:rPr>
        <w:tab/>
        <w:t>Strengthen transparency of and incentives for efficiency of the Health Insurance Fund financing for public hospitals through</w:t>
      </w:r>
      <w:r w:rsidR="003D59BA" w:rsidRPr="000F314C">
        <w:rPr>
          <w:noProof/>
          <w:sz w:val="22"/>
          <w:szCs w:val="22"/>
          <w:lang w:val="sr-Latn-CS"/>
        </w:rPr>
        <w:t>:</w:t>
      </w:r>
      <w:r w:rsidRPr="000F314C">
        <w:rPr>
          <w:noProof/>
          <w:sz w:val="22"/>
          <w:szCs w:val="22"/>
          <w:lang w:val="sr-Latn-CS"/>
        </w:rPr>
        <w:t xml:space="preserve"> (i) carrying out a phased implementation of a DRG payment system, including conducting a DRG costing exercise and building awareness and capacity of public hospitals’ staff for the implementation of said payment system; (ii) carrying out a gradual shift of hospital acute care financing from inputs to DRGs; (iii) improving the information systems, through upgrades to central systems, and software installation or upgrades, as the case may be, at selected hospitals; (iv) supporting amendments to regulations and by-laws that give effect to the hospital financing reforms; (v) providing technical advice on options to improve efficiency of financing for non-acute care in hospitals and governance arrangements to strengthen management in hospitals</w:t>
      </w:r>
      <w:r w:rsidR="00F37947" w:rsidRPr="000F314C">
        <w:rPr>
          <w:noProof/>
          <w:sz w:val="22"/>
          <w:szCs w:val="22"/>
          <w:lang w:val="sr-Latn-CS"/>
        </w:rPr>
        <w:t xml:space="preserve">; </w:t>
      </w:r>
      <w:r w:rsidR="003D59BA" w:rsidRPr="000F314C">
        <w:rPr>
          <w:noProof/>
          <w:sz w:val="22"/>
          <w:szCs w:val="22"/>
          <w:lang w:val="sr-Latn-CS"/>
        </w:rPr>
        <w:t>(vi)</w:t>
      </w:r>
      <w:r w:rsidR="00B5595C" w:rsidRPr="000F314C">
        <w:rPr>
          <w:noProof/>
          <w:sz w:val="22"/>
          <w:szCs w:val="22"/>
          <w:lang w:val="sr-Latn-CS"/>
        </w:rPr>
        <w:t xml:space="preserve"> providing technical support to integrate hospital level </w:t>
      </w:r>
      <w:r w:rsidR="009C7FC7" w:rsidRPr="000F314C">
        <w:rPr>
          <w:noProof/>
          <w:sz w:val="22"/>
          <w:szCs w:val="22"/>
          <w:lang w:val="sr-Latn-CS"/>
        </w:rPr>
        <w:t>C</w:t>
      </w:r>
      <w:r w:rsidR="00B5595C" w:rsidRPr="000F314C">
        <w:rPr>
          <w:noProof/>
          <w:sz w:val="22"/>
          <w:szCs w:val="22"/>
          <w:lang w:val="sr-Latn-CS"/>
        </w:rPr>
        <w:t xml:space="preserve">linical </w:t>
      </w:r>
      <w:r w:rsidR="009C7FC7" w:rsidRPr="000F314C">
        <w:rPr>
          <w:noProof/>
          <w:sz w:val="22"/>
          <w:szCs w:val="22"/>
          <w:lang w:val="sr-Latn-CS"/>
        </w:rPr>
        <w:t>P</w:t>
      </w:r>
      <w:r w:rsidR="00B5595C" w:rsidRPr="000F314C">
        <w:rPr>
          <w:noProof/>
          <w:sz w:val="22"/>
          <w:szCs w:val="22"/>
          <w:lang w:val="sr-Latn-CS"/>
        </w:rPr>
        <w:t>athways into the E-health System for hospital information systems</w:t>
      </w:r>
      <w:r w:rsidR="003D59BA" w:rsidRPr="000F314C">
        <w:rPr>
          <w:noProof/>
          <w:sz w:val="22"/>
          <w:szCs w:val="22"/>
          <w:lang w:val="sr-Latn-CS"/>
        </w:rPr>
        <w:t xml:space="preserve">; (vii) defining admission criteria based on European </w:t>
      </w:r>
      <w:r w:rsidR="00E667CC" w:rsidRPr="000F314C">
        <w:rPr>
          <w:noProof/>
          <w:sz w:val="22"/>
          <w:szCs w:val="22"/>
          <w:lang w:val="sr-Latn-CS"/>
        </w:rPr>
        <w:t>A</w:t>
      </w:r>
      <w:r w:rsidR="003D59BA" w:rsidRPr="000F314C">
        <w:rPr>
          <w:noProof/>
          <w:sz w:val="22"/>
          <w:szCs w:val="22"/>
          <w:lang w:val="sr-Latn-CS"/>
        </w:rPr>
        <w:t xml:space="preserve">ppropriateness </w:t>
      </w:r>
      <w:r w:rsidR="00E667CC" w:rsidRPr="000F314C">
        <w:rPr>
          <w:noProof/>
          <w:sz w:val="22"/>
          <w:szCs w:val="22"/>
          <w:lang w:val="sr-Latn-CS"/>
        </w:rPr>
        <w:t>E</w:t>
      </w:r>
      <w:r w:rsidR="003D59BA" w:rsidRPr="000F314C">
        <w:rPr>
          <w:noProof/>
          <w:sz w:val="22"/>
          <w:szCs w:val="22"/>
          <w:lang w:val="sr-Latn-CS"/>
        </w:rPr>
        <w:t xml:space="preserve">valuation </w:t>
      </w:r>
      <w:r w:rsidR="00E667CC" w:rsidRPr="000F314C">
        <w:rPr>
          <w:noProof/>
          <w:sz w:val="22"/>
          <w:szCs w:val="22"/>
          <w:lang w:val="sr-Latn-CS"/>
        </w:rPr>
        <w:t>P</w:t>
      </w:r>
      <w:r w:rsidR="003D59BA" w:rsidRPr="000F314C">
        <w:rPr>
          <w:noProof/>
          <w:sz w:val="22"/>
          <w:szCs w:val="22"/>
          <w:lang w:val="sr-Latn-CS"/>
        </w:rPr>
        <w:t>rotocol and adapting it to the national level; (viii)</w:t>
      </w:r>
      <w:r w:rsidR="00FF3221" w:rsidRPr="000F314C">
        <w:rPr>
          <w:noProof/>
          <w:sz w:val="22"/>
          <w:szCs w:val="22"/>
          <w:lang w:val="sr-Latn-CS"/>
        </w:rPr>
        <w:t> </w:t>
      </w:r>
      <w:r w:rsidR="00E667CC" w:rsidRPr="000F314C">
        <w:rPr>
          <w:noProof/>
          <w:sz w:val="22"/>
          <w:szCs w:val="22"/>
          <w:lang w:val="sr-Latn-CS"/>
        </w:rPr>
        <w:t xml:space="preserve">developing </w:t>
      </w:r>
      <w:r w:rsidR="003D59BA" w:rsidRPr="000F314C">
        <w:rPr>
          <w:noProof/>
          <w:sz w:val="22"/>
          <w:szCs w:val="22"/>
          <w:lang w:val="sr-Latn-CS"/>
        </w:rPr>
        <w:t xml:space="preserve">hospital matrix for performance monitoring and incentive for hospital staff; and (ix) improving the regulatory framework to: (A) recognize and define performance and expenditures; and (B) </w:t>
      </w:r>
      <w:r w:rsidR="00E667CC" w:rsidRPr="000F314C">
        <w:rPr>
          <w:noProof/>
          <w:sz w:val="22"/>
          <w:szCs w:val="22"/>
          <w:lang w:val="sr-Latn-CS"/>
        </w:rPr>
        <w:t xml:space="preserve">incorporate </w:t>
      </w:r>
      <w:r w:rsidR="003D59BA" w:rsidRPr="000F314C">
        <w:rPr>
          <w:noProof/>
          <w:sz w:val="22"/>
          <w:szCs w:val="22"/>
          <w:lang w:val="sr-Latn-CS"/>
        </w:rPr>
        <w:t xml:space="preserve">the DRG into </w:t>
      </w:r>
      <w:r w:rsidR="009C7FC7" w:rsidRPr="000F314C">
        <w:rPr>
          <w:noProof/>
          <w:sz w:val="22"/>
          <w:szCs w:val="22"/>
          <w:lang w:val="sr-Latn-CS"/>
        </w:rPr>
        <w:t xml:space="preserve">the </w:t>
      </w:r>
      <w:r w:rsidR="00326456" w:rsidRPr="000F314C">
        <w:rPr>
          <w:noProof/>
          <w:sz w:val="22"/>
          <w:szCs w:val="22"/>
          <w:lang w:val="sr-Latn-CS"/>
        </w:rPr>
        <w:t>H</w:t>
      </w:r>
      <w:r w:rsidR="009C7FC7" w:rsidRPr="000F314C">
        <w:rPr>
          <w:noProof/>
          <w:sz w:val="22"/>
          <w:szCs w:val="22"/>
          <w:lang w:val="sr-Latn-CS"/>
        </w:rPr>
        <w:t xml:space="preserve">ealth </w:t>
      </w:r>
      <w:r w:rsidR="00326456" w:rsidRPr="000F314C">
        <w:rPr>
          <w:noProof/>
          <w:sz w:val="22"/>
          <w:szCs w:val="22"/>
          <w:lang w:val="sr-Latn-CS"/>
        </w:rPr>
        <w:t>I</w:t>
      </w:r>
      <w:r w:rsidR="009C7FC7" w:rsidRPr="000F314C">
        <w:rPr>
          <w:noProof/>
          <w:sz w:val="22"/>
          <w:szCs w:val="22"/>
          <w:lang w:val="sr-Latn-CS"/>
        </w:rPr>
        <w:t xml:space="preserve">nsurance </w:t>
      </w:r>
      <w:r w:rsidR="00326456" w:rsidRPr="000F314C">
        <w:rPr>
          <w:noProof/>
          <w:sz w:val="22"/>
          <w:szCs w:val="22"/>
          <w:lang w:val="sr-Latn-CS"/>
        </w:rPr>
        <w:t>F</w:t>
      </w:r>
      <w:r w:rsidR="009C7FC7" w:rsidRPr="000F314C">
        <w:rPr>
          <w:noProof/>
          <w:sz w:val="22"/>
          <w:szCs w:val="22"/>
          <w:lang w:val="sr-Latn-CS"/>
        </w:rPr>
        <w:t xml:space="preserve">und’s </w:t>
      </w:r>
      <w:r w:rsidR="00326456" w:rsidRPr="000F314C">
        <w:rPr>
          <w:noProof/>
          <w:sz w:val="22"/>
          <w:szCs w:val="22"/>
          <w:lang w:val="sr-Latn-CS"/>
        </w:rPr>
        <w:t>and hospitals</w:t>
      </w:r>
      <w:r w:rsidR="009C7FC7" w:rsidRPr="000F314C">
        <w:rPr>
          <w:noProof/>
          <w:sz w:val="22"/>
          <w:szCs w:val="22"/>
          <w:lang w:val="sr-Latn-CS"/>
        </w:rPr>
        <w:t>’ budgeting system</w:t>
      </w:r>
      <w:r w:rsidR="003D59BA" w:rsidRPr="000F314C">
        <w:rPr>
          <w:noProof/>
          <w:sz w:val="22"/>
          <w:szCs w:val="22"/>
          <w:lang w:val="sr-Latn-CS"/>
        </w:rPr>
        <w:t>.</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(b)</w:t>
      </w:r>
      <w:r w:rsidRPr="000F314C">
        <w:rPr>
          <w:noProof/>
          <w:sz w:val="22"/>
          <w:szCs w:val="22"/>
          <w:lang w:val="sr-Latn-CS"/>
        </w:rPr>
        <w:tab/>
        <w:t xml:space="preserve">Strengthen Primary Health Care Financing </w:t>
      </w:r>
    </w:p>
    <w:p w:rsidR="00C2438D" w:rsidRPr="000F314C" w:rsidRDefault="00C2438D" w:rsidP="00C2438D">
      <w:pPr>
        <w:pStyle w:val="BodyText"/>
        <w:tabs>
          <w:tab w:val="left" w:pos="720"/>
          <w:tab w:val="left" w:pos="1440"/>
          <w:tab w:val="left" w:pos="2160"/>
          <w:tab w:val="left" w:pos="2880"/>
          <w:tab w:val="left" w:pos="3600"/>
          <w:tab w:val="left" w:pos="4545"/>
        </w:tabs>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Improve the efficiency and quality of preventive and certain other primary care services through: (i) strengthening the incentives for performance in the Health Insurance Fund health provider payment mechanisms through refinement of performance criteria for variable payments made to health workers; (ii) designing and piloting implementation of Quality Improvement Sub-grants for improvement of quality of health care, including increased access to health care and preventive services by vulnerable groups (such as Roma, the elderly, and the disabled); (iii)</w:t>
      </w:r>
      <w:r w:rsidR="00FF3221" w:rsidRPr="000F314C">
        <w:rPr>
          <w:noProof/>
          <w:sz w:val="22"/>
          <w:szCs w:val="22"/>
          <w:lang w:val="sr-Latn-CS"/>
        </w:rPr>
        <w:t> </w:t>
      </w:r>
      <w:r w:rsidRPr="000F314C">
        <w:rPr>
          <w:noProof/>
          <w:sz w:val="22"/>
          <w:szCs w:val="22"/>
          <w:lang w:val="sr-Latn-CS"/>
        </w:rPr>
        <w:t xml:space="preserve">strengthening implementation and monitoring capacity of primary health care financing reforms through development of transition plans for capitation financing to Primary Health Care Centers and development </w:t>
      </w:r>
      <w:r w:rsidR="007B314E" w:rsidRPr="000F314C">
        <w:rPr>
          <w:noProof/>
          <w:sz w:val="22"/>
          <w:szCs w:val="22"/>
          <w:lang w:val="sr-Latn-CS"/>
        </w:rPr>
        <w:t xml:space="preserve">and strengthening </w:t>
      </w:r>
      <w:r w:rsidRPr="000F314C">
        <w:rPr>
          <w:noProof/>
          <w:sz w:val="22"/>
          <w:szCs w:val="22"/>
          <w:lang w:val="sr-Latn-CS"/>
        </w:rPr>
        <w:t xml:space="preserve">of managerial capacity and skills for </w:t>
      </w:r>
      <w:r w:rsidR="007B314E" w:rsidRPr="000F314C">
        <w:rPr>
          <w:noProof/>
          <w:sz w:val="22"/>
          <w:szCs w:val="22"/>
          <w:lang w:val="sr-Latn-CS"/>
        </w:rPr>
        <w:t xml:space="preserve">heads of </w:t>
      </w:r>
      <w:r w:rsidRPr="000F314C">
        <w:rPr>
          <w:noProof/>
          <w:sz w:val="22"/>
          <w:szCs w:val="22"/>
          <w:lang w:val="sr-Latn-CS"/>
        </w:rPr>
        <w:t xml:space="preserve">Primary Health Care Centers; (iv) </w:t>
      </w:r>
      <w:r w:rsidR="00B5595C" w:rsidRPr="000F314C">
        <w:rPr>
          <w:noProof/>
          <w:sz w:val="22"/>
          <w:szCs w:val="22"/>
          <w:lang w:val="sr-Latn-CS"/>
        </w:rPr>
        <w:t xml:space="preserve">developing </w:t>
      </w:r>
      <w:r w:rsidRPr="000F314C">
        <w:rPr>
          <w:noProof/>
          <w:sz w:val="22"/>
          <w:szCs w:val="22"/>
          <w:lang w:val="sr-Latn-CS"/>
        </w:rPr>
        <w:t>proposals for amendments to regulations and by-laws that give effect to the primary care financing reform</w:t>
      </w:r>
      <w:r w:rsidR="00B5595C" w:rsidRPr="000F314C">
        <w:rPr>
          <w:noProof/>
          <w:sz w:val="22"/>
          <w:szCs w:val="22"/>
          <w:lang w:val="sr-Latn-CS"/>
        </w:rPr>
        <w:t>; and (v)</w:t>
      </w:r>
      <w:r w:rsidR="00B5595C" w:rsidRPr="000F314C">
        <w:rPr>
          <w:noProof/>
          <w:lang w:val="sr-Latn-CS"/>
        </w:rPr>
        <w:t xml:space="preserve"> </w:t>
      </w:r>
      <w:r w:rsidR="00B5595C" w:rsidRPr="000F314C">
        <w:rPr>
          <w:noProof/>
          <w:sz w:val="22"/>
          <w:szCs w:val="22"/>
          <w:lang w:val="sr-Latn-CS"/>
        </w:rPr>
        <w:t xml:space="preserve">providing technical support to integrate primary health care level </w:t>
      </w:r>
      <w:r w:rsidR="009C7FC7" w:rsidRPr="000F314C">
        <w:rPr>
          <w:noProof/>
          <w:sz w:val="22"/>
          <w:szCs w:val="22"/>
          <w:lang w:val="sr-Latn-CS"/>
        </w:rPr>
        <w:t>C</w:t>
      </w:r>
      <w:r w:rsidR="00B5595C" w:rsidRPr="000F314C">
        <w:rPr>
          <w:noProof/>
          <w:sz w:val="22"/>
          <w:szCs w:val="22"/>
          <w:lang w:val="sr-Latn-CS"/>
        </w:rPr>
        <w:t xml:space="preserve">linical </w:t>
      </w:r>
      <w:r w:rsidR="009C7FC7" w:rsidRPr="000F314C">
        <w:rPr>
          <w:noProof/>
          <w:sz w:val="22"/>
          <w:szCs w:val="22"/>
          <w:lang w:val="sr-Latn-CS"/>
        </w:rPr>
        <w:t>P</w:t>
      </w:r>
      <w:r w:rsidR="00B5595C" w:rsidRPr="000F314C">
        <w:rPr>
          <w:noProof/>
          <w:sz w:val="22"/>
          <w:szCs w:val="22"/>
          <w:lang w:val="sr-Latn-CS"/>
        </w:rPr>
        <w:t>athways into the E-Health System for primary health care information systems.</w:t>
      </w:r>
    </w:p>
    <w:p w:rsidR="007B314E" w:rsidRPr="000F314C" w:rsidRDefault="007B314E" w:rsidP="00C2438D">
      <w:pPr>
        <w:pStyle w:val="BodyText"/>
        <w:rPr>
          <w:noProof/>
          <w:sz w:val="22"/>
          <w:szCs w:val="22"/>
          <w:lang w:val="sr-Latn-CS"/>
        </w:rPr>
      </w:pPr>
    </w:p>
    <w:p w:rsidR="003D59BA" w:rsidRPr="000F314C" w:rsidRDefault="007B314E" w:rsidP="00C44477">
      <w:pPr>
        <w:pStyle w:val="BodyText"/>
        <w:keepNext/>
        <w:rPr>
          <w:noProof/>
          <w:sz w:val="22"/>
          <w:szCs w:val="22"/>
          <w:lang w:val="sr-Latn-CS"/>
        </w:rPr>
      </w:pPr>
      <w:r w:rsidRPr="000F314C">
        <w:rPr>
          <w:noProof/>
          <w:sz w:val="22"/>
          <w:szCs w:val="22"/>
          <w:lang w:val="sr-Latn-CS"/>
        </w:rPr>
        <w:lastRenderedPageBreak/>
        <w:tab/>
      </w:r>
      <w:r w:rsidR="003D59BA" w:rsidRPr="000F314C">
        <w:rPr>
          <w:noProof/>
          <w:sz w:val="22"/>
          <w:szCs w:val="22"/>
          <w:lang w:val="sr-Latn-CS"/>
        </w:rPr>
        <w:t>(c)</w:t>
      </w:r>
      <w:r w:rsidR="003D59BA" w:rsidRPr="000F314C">
        <w:rPr>
          <w:noProof/>
          <w:sz w:val="22"/>
          <w:szCs w:val="22"/>
          <w:lang w:val="sr-Latn-CS"/>
        </w:rPr>
        <w:tab/>
        <w:t>Develop a Health Care Network Optimization Plan</w:t>
      </w:r>
    </w:p>
    <w:p w:rsidR="003D59BA" w:rsidRPr="000F314C" w:rsidRDefault="003D59BA" w:rsidP="00C44477">
      <w:pPr>
        <w:pStyle w:val="BodyText"/>
        <w:keepNext/>
        <w:rPr>
          <w:noProof/>
          <w:sz w:val="22"/>
          <w:szCs w:val="22"/>
          <w:lang w:val="sr-Latn-CS"/>
        </w:rPr>
      </w:pPr>
    </w:p>
    <w:p w:rsidR="003D59BA" w:rsidRPr="000F314C" w:rsidRDefault="003D59BA" w:rsidP="00C44477">
      <w:pPr>
        <w:pStyle w:val="BodyText"/>
        <w:keepNext/>
        <w:rPr>
          <w:noProof/>
          <w:sz w:val="22"/>
          <w:szCs w:val="22"/>
          <w:lang w:val="sr-Latn-CS"/>
        </w:rPr>
      </w:pPr>
      <w:r w:rsidRPr="000F314C">
        <w:rPr>
          <w:noProof/>
          <w:sz w:val="22"/>
          <w:szCs w:val="22"/>
          <w:lang w:val="sr-Latn-CS"/>
        </w:rPr>
        <w:tab/>
        <w:t>Provision of technical support to (i) develop a health care network optimization plan for public health institutions; (ii) develop palliative care, outpatient care at hospitals and other interventions that may be necessary towards efficient utilization of existing capacities; and (iii)</w:t>
      </w:r>
      <w:r w:rsidR="001360D2" w:rsidRPr="000F314C">
        <w:rPr>
          <w:noProof/>
          <w:sz w:val="22"/>
          <w:szCs w:val="22"/>
          <w:lang w:val="sr-Latn-CS"/>
        </w:rPr>
        <w:t> </w:t>
      </w:r>
      <w:r w:rsidRPr="000F314C">
        <w:rPr>
          <w:noProof/>
          <w:sz w:val="22"/>
          <w:szCs w:val="22"/>
          <w:lang w:val="sr-Latn-CS"/>
        </w:rPr>
        <w:t>carry out advocacy activities.</w:t>
      </w:r>
    </w:p>
    <w:p w:rsidR="007B314E" w:rsidRPr="000F314C" w:rsidRDefault="007B314E" w:rsidP="009F48E3">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Part 2.</w:t>
      </w:r>
      <w:r w:rsidRPr="000F314C">
        <w:rPr>
          <w:noProof/>
          <w:sz w:val="22"/>
          <w:szCs w:val="22"/>
          <w:lang w:val="sr-Latn-CS"/>
        </w:rPr>
        <w:tab/>
      </w:r>
      <w:r w:rsidR="00A404F8" w:rsidRPr="000F314C">
        <w:rPr>
          <w:noProof/>
          <w:sz w:val="22"/>
          <w:szCs w:val="22"/>
          <w:lang w:val="sr-Latn-CS"/>
        </w:rPr>
        <w:t xml:space="preserve"> Improve Access to Quality Health Care</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(a)</w:t>
      </w:r>
      <w:r w:rsidRPr="000F314C">
        <w:rPr>
          <w:noProof/>
          <w:sz w:val="22"/>
          <w:szCs w:val="22"/>
          <w:lang w:val="sr-Latn-CS"/>
        </w:rPr>
        <w:tab/>
      </w:r>
      <w:r w:rsidR="00A404F8" w:rsidRPr="000F314C">
        <w:rPr>
          <w:noProof/>
          <w:sz w:val="22"/>
          <w:szCs w:val="22"/>
          <w:lang w:val="sr-Latn-CS"/>
        </w:rPr>
        <w:t xml:space="preserve"> Improve Access to Medicines</w:t>
      </w:r>
    </w:p>
    <w:p w:rsidR="00C2438D" w:rsidRPr="000F314C" w:rsidRDefault="00C2438D" w:rsidP="00C2438D">
      <w:pPr>
        <w:pStyle w:val="BodyText"/>
        <w:rPr>
          <w:noProof/>
          <w:sz w:val="22"/>
          <w:szCs w:val="22"/>
          <w:lang w:val="sr-Latn-CS"/>
        </w:rPr>
      </w:pPr>
    </w:p>
    <w:p w:rsidR="003C2F09" w:rsidRPr="000F314C" w:rsidRDefault="00C2438D" w:rsidP="003C2F09">
      <w:pPr>
        <w:pStyle w:val="BodyText"/>
        <w:rPr>
          <w:noProof/>
          <w:sz w:val="22"/>
          <w:szCs w:val="22"/>
          <w:lang w:val="sr-Latn-CS"/>
        </w:rPr>
      </w:pPr>
      <w:r w:rsidRPr="000F314C">
        <w:rPr>
          <w:noProof/>
          <w:sz w:val="22"/>
          <w:szCs w:val="22"/>
          <w:lang w:val="sr-Latn-CS"/>
        </w:rPr>
        <w:tab/>
        <w:t>Develop and implement a centralized system for the procurement of pharmaceuticals, medical supplies, diagnostic reagents and medical equipment through: (i) carrying out a competitive tendering process for multi-source items and reference pricing for single-source items: (ii) developing specific framework agreements to be entered by the Health Insurance Fund and suppliers within the centralized procurement system; (iii) carrying out pilot testing of: (A)</w:t>
      </w:r>
      <w:r w:rsidR="00FF3221" w:rsidRPr="000F314C">
        <w:rPr>
          <w:noProof/>
          <w:sz w:val="22"/>
          <w:szCs w:val="22"/>
          <w:lang w:val="sr-Latn-CS"/>
        </w:rPr>
        <w:t> </w:t>
      </w:r>
      <w:r w:rsidRPr="000F314C">
        <w:rPr>
          <w:noProof/>
          <w:sz w:val="22"/>
          <w:szCs w:val="22"/>
          <w:lang w:val="sr-Latn-CS"/>
        </w:rPr>
        <w:t>e</w:t>
      </w:r>
      <w:r w:rsidR="00FF3221" w:rsidRPr="000F314C">
        <w:rPr>
          <w:noProof/>
          <w:sz w:val="22"/>
          <w:szCs w:val="22"/>
          <w:lang w:val="sr-Latn-CS"/>
        </w:rPr>
        <w:noBreakHyphen/>
      </w:r>
      <w:r w:rsidRPr="000F314C">
        <w:rPr>
          <w:noProof/>
          <w:sz w:val="22"/>
          <w:szCs w:val="22"/>
          <w:lang w:val="sr-Latn-CS"/>
        </w:rPr>
        <w:t xml:space="preserve">prescription system and modules for Primary Health Care Centers, hospitals, Health Insurance Fund, and pharmacies; (B) e-procurement system to support centralized procurement; and (C) development and </w:t>
      </w:r>
      <w:r w:rsidR="00283747" w:rsidRPr="000F314C">
        <w:rPr>
          <w:noProof/>
          <w:sz w:val="22"/>
          <w:szCs w:val="22"/>
          <w:lang w:val="sr-Latn-CS"/>
        </w:rPr>
        <w:t>carrying out of T</w:t>
      </w:r>
      <w:r w:rsidRPr="000F314C">
        <w:rPr>
          <w:noProof/>
          <w:sz w:val="22"/>
          <w:szCs w:val="22"/>
          <w:lang w:val="sr-Latn-CS"/>
        </w:rPr>
        <w:t>raining of a unified information technology system for monitoring in-market availability and dispensing of pharmaceuticals; (iv) developing proposals for amendments to regulations and by-laws that give effect to health sector procurement reform</w:t>
      </w:r>
      <w:r w:rsidR="009C7303" w:rsidRPr="000F314C">
        <w:rPr>
          <w:noProof/>
          <w:sz w:val="22"/>
          <w:szCs w:val="22"/>
          <w:lang w:val="sr-Latn-CS"/>
        </w:rPr>
        <w:t>;</w:t>
      </w:r>
      <w:r w:rsidR="003D59BA" w:rsidRPr="000F314C">
        <w:rPr>
          <w:noProof/>
          <w:sz w:val="22"/>
          <w:szCs w:val="22"/>
          <w:lang w:val="sr-Latn-CS"/>
        </w:rPr>
        <w:t xml:space="preserve"> </w:t>
      </w:r>
      <w:r w:rsidR="00FF3221" w:rsidRPr="000F314C">
        <w:rPr>
          <w:noProof/>
          <w:sz w:val="22"/>
          <w:szCs w:val="22"/>
          <w:lang w:val="sr-Latn-CS"/>
        </w:rPr>
        <w:t xml:space="preserve">and </w:t>
      </w:r>
      <w:r w:rsidR="003D59BA" w:rsidRPr="000F314C">
        <w:rPr>
          <w:noProof/>
          <w:sz w:val="22"/>
          <w:szCs w:val="22"/>
          <w:lang w:val="sr-Latn-CS"/>
        </w:rPr>
        <w:t>(v)</w:t>
      </w:r>
      <w:r w:rsidR="00B5595C" w:rsidRPr="000F314C">
        <w:rPr>
          <w:noProof/>
          <w:sz w:val="22"/>
          <w:szCs w:val="22"/>
          <w:lang w:val="sr-Latn-CS"/>
        </w:rPr>
        <w:t xml:space="preserve"> </w:t>
      </w:r>
      <w:r w:rsidR="003C2F09" w:rsidRPr="000F314C">
        <w:rPr>
          <w:noProof/>
          <w:sz w:val="22"/>
          <w:szCs w:val="22"/>
          <w:lang w:val="sr-Latn-CS"/>
        </w:rPr>
        <w:t>provision of technical support to improve the E-Health System to support the rational use of antibiotics</w:t>
      </w:r>
      <w:r w:rsidR="009C7FC7" w:rsidRPr="000F314C">
        <w:rPr>
          <w:noProof/>
          <w:sz w:val="22"/>
          <w:szCs w:val="22"/>
          <w:lang w:val="sr-Latn-CS"/>
        </w:rPr>
        <w:t>.</w:t>
      </w:r>
      <w:r w:rsidR="003C2F09" w:rsidRPr="000F314C">
        <w:rPr>
          <w:noProof/>
          <w:sz w:val="22"/>
          <w:szCs w:val="22"/>
          <w:lang w:val="sr-Latn-CS"/>
        </w:rPr>
        <w:t xml:space="preserve"> </w:t>
      </w:r>
    </w:p>
    <w:p w:rsidR="003C2F09" w:rsidRPr="000F314C" w:rsidRDefault="003C2F09" w:rsidP="003D59BA">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(b)</w:t>
      </w:r>
      <w:r w:rsidRPr="000F314C">
        <w:rPr>
          <w:noProof/>
          <w:sz w:val="22"/>
          <w:szCs w:val="22"/>
          <w:lang w:val="sr-Latn-CS"/>
        </w:rPr>
        <w:tab/>
        <w:t>Strengthen Health Technology Assessment Capacity</w:t>
      </w:r>
    </w:p>
    <w:p w:rsidR="00C2438D" w:rsidRPr="000F314C" w:rsidRDefault="00C2438D" w:rsidP="00C2438D">
      <w:pPr>
        <w:pStyle w:val="BodyText"/>
        <w:rPr>
          <w:noProof/>
          <w:sz w:val="22"/>
          <w:szCs w:val="22"/>
          <w:lang w:val="sr-Latn-CS"/>
        </w:rPr>
      </w:pPr>
    </w:p>
    <w:p w:rsidR="003D59BA" w:rsidRPr="000F314C" w:rsidRDefault="00C2438D" w:rsidP="003D59BA">
      <w:pPr>
        <w:pStyle w:val="BodyText"/>
        <w:rPr>
          <w:noProof/>
          <w:sz w:val="22"/>
          <w:szCs w:val="22"/>
          <w:lang w:val="sr-Latn-CS"/>
        </w:rPr>
      </w:pPr>
      <w:r w:rsidRPr="000F314C">
        <w:rPr>
          <w:noProof/>
          <w:sz w:val="22"/>
          <w:szCs w:val="22"/>
          <w:lang w:val="sr-Latn-CS"/>
        </w:rPr>
        <w:tab/>
        <w:t>Strengthen the Borrower’s capacity to carry out improved Health Technology Assessment</w:t>
      </w:r>
      <w:r w:rsidR="009C7303" w:rsidRPr="000F314C">
        <w:rPr>
          <w:noProof/>
          <w:sz w:val="22"/>
          <w:szCs w:val="22"/>
          <w:lang w:val="sr-Latn-CS"/>
        </w:rPr>
        <w:t xml:space="preserve"> </w:t>
      </w:r>
      <w:r w:rsidRPr="000F314C">
        <w:rPr>
          <w:noProof/>
          <w:sz w:val="22"/>
          <w:szCs w:val="22"/>
          <w:lang w:val="sr-Latn-CS"/>
        </w:rPr>
        <w:t>through (i) developing partnerships with relevant regional and international Health Technology Assessment organizations; (ii) strengthening the capacity of the relevant institutions of the Borrower, selected pursuant to the criteria set forth in the Project Operations and Grants Manual, to carry out improved Health Technology Assessment for pharmaceuticals and medical devices; (iii) developing proposals for strengthened institutional arrangements of the Borrower, including through amendments to regulations and by-laws for improved Health Technology Assessment; (iv)</w:t>
      </w:r>
      <w:r w:rsidR="00FF3221" w:rsidRPr="000F314C">
        <w:rPr>
          <w:noProof/>
          <w:sz w:val="22"/>
          <w:szCs w:val="22"/>
          <w:lang w:val="sr-Latn-CS"/>
        </w:rPr>
        <w:t> </w:t>
      </w:r>
      <w:r w:rsidRPr="000F314C">
        <w:rPr>
          <w:noProof/>
          <w:sz w:val="22"/>
          <w:szCs w:val="22"/>
          <w:lang w:val="sr-Latn-CS"/>
        </w:rPr>
        <w:t>supporting the establishment of a Health Technology Assessment unit within an entity of the Borrower to be selected by the Borrower and acceptable to the World Bank, based upon the institutional arrangements developed under the preceding sub-section (iii)</w:t>
      </w:r>
      <w:r w:rsidR="009C7303" w:rsidRPr="000F314C">
        <w:rPr>
          <w:noProof/>
          <w:sz w:val="22"/>
          <w:szCs w:val="22"/>
          <w:lang w:val="sr-Latn-CS"/>
        </w:rPr>
        <w:t xml:space="preserve">; and </w:t>
      </w:r>
      <w:r w:rsidR="00000F3F" w:rsidRPr="000F314C">
        <w:rPr>
          <w:noProof/>
          <w:sz w:val="22"/>
          <w:szCs w:val="22"/>
          <w:lang w:val="sr-Latn-CS"/>
        </w:rPr>
        <w:t xml:space="preserve">(v) </w:t>
      </w:r>
      <w:r w:rsidR="003766F5" w:rsidRPr="000F314C">
        <w:rPr>
          <w:noProof/>
          <w:sz w:val="22"/>
          <w:szCs w:val="22"/>
          <w:lang w:val="sr-Latn-CS"/>
        </w:rPr>
        <w:t>providing</w:t>
      </w:r>
      <w:r w:rsidR="003D59BA" w:rsidRPr="000F314C">
        <w:rPr>
          <w:noProof/>
          <w:sz w:val="22"/>
          <w:szCs w:val="22"/>
          <w:lang w:val="sr-Latn-CS"/>
        </w:rPr>
        <w:t xml:space="preserve"> technical assistance and Training to</w:t>
      </w:r>
      <w:r w:rsidR="00B371DA" w:rsidRPr="000F314C">
        <w:rPr>
          <w:noProof/>
          <w:sz w:val="22"/>
          <w:szCs w:val="22"/>
          <w:lang w:val="sr-Latn-CS"/>
        </w:rPr>
        <w:t xml:space="preserve"> support the Borrower in</w:t>
      </w:r>
      <w:r w:rsidR="003D59BA" w:rsidRPr="000F314C">
        <w:rPr>
          <w:noProof/>
          <w:sz w:val="22"/>
          <w:szCs w:val="22"/>
          <w:lang w:val="sr-Latn-CS"/>
        </w:rPr>
        <w:t>:</w:t>
      </w:r>
      <w:r w:rsidR="002E4F8F" w:rsidRPr="000F314C">
        <w:rPr>
          <w:noProof/>
          <w:sz w:val="22"/>
          <w:szCs w:val="22"/>
          <w:lang w:val="sr-Latn-CS"/>
        </w:rPr>
        <w:t xml:space="preserve">  (A) perform</w:t>
      </w:r>
      <w:r w:rsidR="00B371DA" w:rsidRPr="000F314C">
        <w:rPr>
          <w:noProof/>
          <w:sz w:val="22"/>
          <w:szCs w:val="22"/>
          <w:lang w:val="sr-Latn-CS"/>
        </w:rPr>
        <w:t>ing</w:t>
      </w:r>
      <w:r w:rsidR="003D59BA" w:rsidRPr="000F314C">
        <w:rPr>
          <w:noProof/>
          <w:sz w:val="22"/>
          <w:szCs w:val="22"/>
          <w:lang w:val="sr-Latn-CS"/>
        </w:rPr>
        <w:t xml:space="preserve"> Health Technology Assessment and EBM situation analysis; (B) build</w:t>
      </w:r>
      <w:r w:rsidR="00B371DA" w:rsidRPr="000F314C">
        <w:rPr>
          <w:noProof/>
          <w:sz w:val="22"/>
          <w:szCs w:val="22"/>
          <w:lang w:val="sr-Latn-CS"/>
        </w:rPr>
        <w:t>ing</w:t>
      </w:r>
      <w:r w:rsidR="003D59BA" w:rsidRPr="000F314C">
        <w:rPr>
          <w:noProof/>
          <w:sz w:val="22"/>
          <w:szCs w:val="22"/>
          <w:lang w:val="sr-Latn-CS"/>
        </w:rPr>
        <w:t xml:space="preserve"> and docu</w:t>
      </w:r>
      <w:r w:rsidR="002E4F8F" w:rsidRPr="000F314C">
        <w:rPr>
          <w:noProof/>
          <w:sz w:val="22"/>
          <w:szCs w:val="22"/>
          <w:lang w:val="sr-Latn-CS"/>
        </w:rPr>
        <w:t xml:space="preserve">ment international experiences; </w:t>
      </w:r>
      <w:r w:rsidR="003D59BA" w:rsidRPr="000F314C">
        <w:rPr>
          <w:noProof/>
          <w:sz w:val="22"/>
          <w:szCs w:val="22"/>
          <w:lang w:val="sr-Latn-CS"/>
        </w:rPr>
        <w:t>(C)</w:t>
      </w:r>
      <w:r w:rsidR="00FF3221" w:rsidRPr="000F314C">
        <w:rPr>
          <w:noProof/>
          <w:sz w:val="22"/>
          <w:szCs w:val="22"/>
          <w:lang w:val="sr-Latn-CS"/>
        </w:rPr>
        <w:t> </w:t>
      </w:r>
      <w:r w:rsidR="003D59BA" w:rsidRPr="000F314C">
        <w:rPr>
          <w:noProof/>
          <w:sz w:val="22"/>
          <w:szCs w:val="22"/>
          <w:lang w:val="sr-Latn-CS"/>
        </w:rPr>
        <w:t>acquir</w:t>
      </w:r>
      <w:r w:rsidR="00B371DA" w:rsidRPr="000F314C">
        <w:rPr>
          <w:noProof/>
          <w:sz w:val="22"/>
          <w:szCs w:val="22"/>
          <w:lang w:val="sr-Latn-CS"/>
        </w:rPr>
        <w:t>ing</w:t>
      </w:r>
      <w:r w:rsidR="003D59BA" w:rsidRPr="000F314C">
        <w:rPr>
          <w:noProof/>
          <w:sz w:val="22"/>
          <w:szCs w:val="22"/>
          <w:lang w:val="sr-Latn-CS"/>
        </w:rPr>
        <w:t xml:space="preserve"> knowledge and develop</w:t>
      </w:r>
      <w:r w:rsidR="00B371DA" w:rsidRPr="000F314C">
        <w:rPr>
          <w:noProof/>
          <w:sz w:val="22"/>
          <w:szCs w:val="22"/>
          <w:lang w:val="sr-Latn-CS"/>
        </w:rPr>
        <w:t>ing</w:t>
      </w:r>
      <w:r w:rsidR="003D59BA" w:rsidRPr="000F314C">
        <w:rPr>
          <w:noProof/>
          <w:sz w:val="22"/>
          <w:szCs w:val="22"/>
          <w:lang w:val="sr-Latn-CS"/>
        </w:rPr>
        <w:t xml:space="preserve"> expertise for local Health Technology Assessment implementation; (D) defin</w:t>
      </w:r>
      <w:r w:rsidR="00B371DA" w:rsidRPr="000F314C">
        <w:rPr>
          <w:noProof/>
          <w:sz w:val="22"/>
          <w:szCs w:val="22"/>
          <w:lang w:val="sr-Latn-CS"/>
        </w:rPr>
        <w:t>ing</w:t>
      </w:r>
      <w:r w:rsidR="003D59BA" w:rsidRPr="000F314C">
        <w:rPr>
          <w:noProof/>
          <w:sz w:val="22"/>
          <w:szCs w:val="22"/>
          <w:lang w:val="sr-Latn-CS"/>
        </w:rPr>
        <w:t xml:space="preserve"> institutionalization and institutional arrangements for  Health Technology Assessment; (E) establish</w:t>
      </w:r>
      <w:r w:rsidR="00B371DA" w:rsidRPr="000F314C">
        <w:rPr>
          <w:noProof/>
          <w:sz w:val="22"/>
          <w:szCs w:val="22"/>
          <w:lang w:val="sr-Latn-CS"/>
        </w:rPr>
        <w:t>ing</w:t>
      </w:r>
      <w:r w:rsidR="003D59BA" w:rsidRPr="000F314C">
        <w:rPr>
          <w:noProof/>
          <w:sz w:val="22"/>
          <w:szCs w:val="22"/>
          <w:lang w:val="sr-Latn-CS"/>
        </w:rPr>
        <w:t xml:space="preserve"> appropriate  Health Technology Assessment process and priority areas; (F) translat</w:t>
      </w:r>
      <w:r w:rsidR="00B371DA" w:rsidRPr="000F314C">
        <w:rPr>
          <w:noProof/>
          <w:sz w:val="22"/>
          <w:szCs w:val="22"/>
          <w:lang w:val="sr-Latn-CS"/>
        </w:rPr>
        <w:t>ing</w:t>
      </w:r>
      <w:r w:rsidR="003D59BA" w:rsidRPr="000F314C">
        <w:rPr>
          <w:noProof/>
          <w:sz w:val="22"/>
          <w:szCs w:val="22"/>
          <w:lang w:val="sr-Latn-CS"/>
        </w:rPr>
        <w:t xml:space="preserve"> research results into recommendations for decision making; and (G)</w:t>
      </w:r>
      <w:r w:rsidR="00FF3221" w:rsidRPr="000F314C">
        <w:rPr>
          <w:noProof/>
          <w:sz w:val="22"/>
          <w:szCs w:val="22"/>
          <w:lang w:val="sr-Latn-CS"/>
        </w:rPr>
        <w:t> </w:t>
      </w:r>
      <w:r w:rsidR="003D59BA" w:rsidRPr="000F314C">
        <w:rPr>
          <w:noProof/>
          <w:sz w:val="22"/>
          <w:szCs w:val="22"/>
          <w:lang w:val="sr-Latn-CS"/>
        </w:rPr>
        <w:t>build</w:t>
      </w:r>
      <w:r w:rsidR="00B371DA" w:rsidRPr="000F314C">
        <w:rPr>
          <w:noProof/>
          <w:sz w:val="22"/>
          <w:szCs w:val="22"/>
          <w:lang w:val="sr-Latn-CS"/>
        </w:rPr>
        <w:t>ing</w:t>
      </w:r>
      <w:r w:rsidR="003D59BA" w:rsidRPr="000F314C">
        <w:rPr>
          <w:noProof/>
          <w:sz w:val="22"/>
          <w:szCs w:val="22"/>
          <w:lang w:val="sr-Latn-CS"/>
        </w:rPr>
        <w:t xml:space="preserve"> experience in strategic planning.</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(c)</w:t>
      </w:r>
      <w:r w:rsidRPr="000F314C">
        <w:rPr>
          <w:noProof/>
          <w:sz w:val="22"/>
          <w:szCs w:val="22"/>
          <w:lang w:val="sr-Latn-CS"/>
        </w:rPr>
        <w:tab/>
        <w:t>Improve Medical Equipment Maintenance Systems</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Support the improvement of the Ministry of Health maintenance system through</w:t>
      </w:r>
      <w:r w:rsidR="00B371DA" w:rsidRPr="000F314C">
        <w:rPr>
          <w:noProof/>
          <w:sz w:val="22"/>
          <w:szCs w:val="22"/>
          <w:lang w:val="sr-Latn-CS"/>
        </w:rPr>
        <w:t>:</w:t>
      </w:r>
      <w:r w:rsidRPr="000F314C">
        <w:rPr>
          <w:noProof/>
          <w:sz w:val="22"/>
          <w:szCs w:val="22"/>
          <w:lang w:val="sr-Latn-CS"/>
        </w:rPr>
        <w:t xml:space="preserve"> (i)</w:t>
      </w:r>
      <w:r w:rsidR="00FF3221" w:rsidRPr="000F314C">
        <w:rPr>
          <w:noProof/>
          <w:sz w:val="22"/>
          <w:szCs w:val="22"/>
          <w:lang w:val="sr-Latn-CS"/>
        </w:rPr>
        <w:t> </w:t>
      </w:r>
      <w:r w:rsidRPr="000F314C">
        <w:rPr>
          <w:noProof/>
          <w:sz w:val="22"/>
          <w:szCs w:val="22"/>
          <w:lang w:val="sr-Latn-CS"/>
        </w:rPr>
        <w:t xml:space="preserve">carrying out a preliminary assessment of the existing (A) system of distribution of medical equipment; (B) procedures for medical equipment maintenance and repair management; (C) cost </w:t>
      </w:r>
      <w:r w:rsidRPr="000F314C">
        <w:rPr>
          <w:noProof/>
          <w:sz w:val="22"/>
          <w:szCs w:val="22"/>
          <w:lang w:val="sr-Latn-CS"/>
        </w:rPr>
        <w:lastRenderedPageBreak/>
        <w:t>and allocation of maintenance funds; and (D) procurement of spare parts and equipment maintenance and repair services;</w:t>
      </w:r>
      <w:r w:rsidR="00FF3221" w:rsidRPr="000F314C">
        <w:rPr>
          <w:noProof/>
          <w:sz w:val="22"/>
          <w:szCs w:val="22"/>
          <w:lang w:val="sr-Latn-CS"/>
        </w:rPr>
        <w:t xml:space="preserve"> and</w:t>
      </w:r>
      <w:r w:rsidRPr="000F314C">
        <w:rPr>
          <w:noProof/>
          <w:sz w:val="22"/>
          <w:szCs w:val="22"/>
          <w:lang w:val="sr-Latn-CS"/>
        </w:rPr>
        <w:t xml:space="preserve"> (ii) on the basis of the outcome of the preliminary assessment in (i) above, supporting the establishment of</w:t>
      </w:r>
      <w:r w:rsidR="00692E92" w:rsidRPr="000F314C">
        <w:rPr>
          <w:noProof/>
          <w:sz w:val="22"/>
          <w:szCs w:val="22"/>
          <w:lang w:val="sr-Latn-CS"/>
        </w:rPr>
        <w:t>: (A)</w:t>
      </w:r>
      <w:r w:rsidRPr="000F314C">
        <w:rPr>
          <w:noProof/>
          <w:sz w:val="22"/>
          <w:szCs w:val="22"/>
          <w:lang w:val="sr-Latn-CS"/>
        </w:rPr>
        <w:t xml:space="preserve"> a</w:t>
      </w:r>
      <w:r w:rsidR="00883FE7" w:rsidRPr="000F314C">
        <w:rPr>
          <w:noProof/>
          <w:sz w:val="22"/>
          <w:szCs w:val="22"/>
          <w:lang w:val="sr-Latn-CS"/>
        </w:rPr>
        <w:t>n entity for medical technology management</w:t>
      </w:r>
      <w:r w:rsidR="00692E92" w:rsidRPr="000F314C">
        <w:rPr>
          <w:noProof/>
          <w:sz w:val="22"/>
          <w:szCs w:val="22"/>
          <w:lang w:val="sr-Latn-CS"/>
        </w:rPr>
        <w:t xml:space="preserve">; and </w:t>
      </w:r>
      <w:r w:rsidR="00883FE7" w:rsidRPr="000F314C">
        <w:rPr>
          <w:noProof/>
          <w:sz w:val="22"/>
          <w:szCs w:val="22"/>
          <w:lang w:val="sr-Latn-CS"/>
        </w:rPr>
        <w:t xml:space="preserve">(B) the establishment of </w:t>
      </w:r>
      <w:r w:rsidR="00692E92" w:rsidRPr="000F314C">
        <w:rPr>
          <w:noProof/>
          <w:sz w:val="22"/>
          <w:szCs w:val="22"/>
          <w:lang w:val="sr-Latn-CS"/>
        </w:rPr>
        <w:t xml:space="preserve">a </w:t>
      </w:r>
      <w:r w:rsidR="00883FE7" w:rsidRPr="000F314C">
        <w:rPr>
          <w:noProof/>
          <w:sz w:val="22"/>
          <w:szCs w:val="22"/>
          <w:lang w:val="sr-Latn-CS"/>
        </w:rPr>
        <w:t>maintenance system for hig</w:t>
      </w:r>
      <w:r w:rsidR="00970FFD" w:rsidRPr="000F314C">
        <w:rPr>
          <w:noProof/>
          <w:sz w:val="22"/>
          <w:szCs w:val="22"/>
          <w:lang w:val="sr-Latn-CS"/>
        </w:rPr>
        <w:t>h cost equipment</w:t>
      </w:r>
      <w:r w:rsidR="003768A4" w:rsidRPr="000F314C">
        <w:rPr>
          <w:noProof/>
          <w:sz w:val="22"/>
          <w:szCs w:val="22"/>
          <w:lang w:val="sr-Latn-CS"/>
        </w:rPr>
        <w:t>,</w:t>
      </w:r>
      <w:r w:rsidR="00970FFD" w:rsidRPr="000F314C">
        <w:rPr>
          <w:noProof/>
          <w:sz w:val="22"/>
          <w:szCs w:val="22"/>
          <w:lang w:val="sr-Latn-CS"/>
        </w:rPr>
        <w:t xml:space="preserve"> including linear accelerator</w:t>
      </w:r>
      <w:r w:rsidR="00883FE7" w:rsidRPr="000F314C">
        <w:rPr>
          <w:noProof/>
          <w:sz w:val="22"/>
          <w:szCs w:val="22"/>
          <w:lang w:val="sr-Latn-CS"/>
        </w:rPr>
        <w:t xml:space="preserve">s, </w:t>
      </w:r>
      <w:r w:rsidR="009C7FC7" w:rsidRPr="000F314C">
        <w:rPr>
          <w:noProof/>
          <w:sz w:val="22"/>
          <w:szCs w:val="22"/>
          <w:lang w:val="sr-Latn-CS"/>
        </w:rPr>
        <w:t>c</w:t>
      </w:r>
      <w:r w:rsidR="00326456" w:rsidRPr="000F314C">
        <w:rPr>
          <w:noProof/>
          <w:sz w:val="22"/>
          <w:szCs w:val="22"/>
          <w:lang w:val="sr-Latn-CS"/>
        </w:rPr>
        <w:t xml:space="preserve">omputer </w:t>
      </w:r>
      <w:r w:rsidR="009C7FC7" w:rsidRPr="000F314C">
        <w:rPr>
          <w:noProof/>
          <w:sz w:val="22"/>
          <w:szCs w:val="22"/>
          <w:lang w:val="sr-Latn-CS"/>
        </w:rPr>
        <w:t>t</w:t>
      </w:r>
      <w:r w:rsidR="00326456" w:rsidRPr="000F314C">
        <w:rPr>
          <w:noProof/>
          <w:sz w:val="22"/>
          <w:szCs w:val="22"/>
          <w:lang w:val="sr-Latn-CS"/>
        </w:rPr>
        <w:t>omograph</w:t>
      </w:r>
      <w:r w:rsidR="00970FFD" w:rsidRPr="000F314C">
        <w:rPr>
          <w:noProof/>
          <w:sz w:val="22"/>
          <w:szCs w:val="22"/>
          <w:lang w:val="sr-Latn-CS"/>
        </w:rPr>
        <w:t>s</w:t>
      </w:r>
      <w:r w:rsidR="003768A4" w:rsidRPr="000F314C">
        <w:rPr>
          <w:noProof/>
          <w:sz w:val="22"/>
          <w:szCs w:val="22"/>
          <w:lang w:val="sr-Latn-CS"/>
        </w:rPr>
        <w:t xml:space="preserve"> and</w:t>
      </w:r>
      <w:r w:rsidR="00970FFD" w:rsidRPr="000F314C">
        <w:rPr>
          <w:noProof/>
          <w:sz w:val="22"/>
          <w:szCs w:val="22"/>
          <w:lang w:val="sr-Latn-CS"/>
        </w:rPr>
        <w:t xml:space="preserve"> </w:t>
      </w:r>
      <w:r w:rsidR="009C7FC7" w:rsidRPr="000F314C">
        <w:rPr>
          <w:noProof/>
          <w:sz w:val="22"/>
          <w:szCs w:val="22"/>
          <w:lang w:val="sr-Latn-CS"/>
        </w:rPr>
        <w:t>m</w:t>
      </w:r>
      <w:r w:rsidR="00326456" w:rsidRPr="000F314C">
        <w:rPr>
          <w:noProof/>
          <w:sz w:val="22"/>
          <w:szCs w:val="22"/>
          <w:lang w:val="sr-Latn-CS"/>
        </w:rPr>
        <w:t xml:space="preserve">agnetic </w:t>
      </w:r>
      <w:r w:rsidR="009C7FC7" w:rsidRPr="000F314C">
        <w:rPr>
          <w:noProof/>
          <w:sz w:val="22"/>
          <w:szCs w:val="22"/>
          <w:lang w:val="sr-Latn-CS"/>
        </w:rPr>
        <w:t>r</w:t>
      </w:r>
      <w:r w:rsidR="00326456" w:rsidRPr="000F314C">
        <w:rPr>
          <w:noProof/>
          <w:sz w:val="22"/>
          <w:szCs w:val="22"/>
          <w:lang w:val="sr-Latn-CS"/>
        </w:rPr>
        <w:t xml:space="preserve">esonance </w:t>
      </w:r>
      <w:r w:rsidR="009C7FC7" w:rsidRPr="000F314C">
        <w:rPr>
          <w:noProof/>
          <w:sz w:val="22"/>
          <w:szCs w:val="22"/>
          <w:lang w:val="sr-Latn-CS"/>
        </w:rPr>
        <w:t>i</w:t>
      </w:r>
      <w:r w:rsidR="00326456" w:rsidRPr="000F314C">
        <w:rPr>
          <w:noProof/>
          <w:sz w:val="22"/>
          <w:szCs w:val="22"/>
          <w:lang w:val="sr-Latn-CS"/>
        </w:rPr>
        <w:t>maging devices</w:t>
      </w:r>
      <w:r w:rsidR="00970FFD" w:rsidRPr="000F314C">
        <w:rPr>
          <w:noProof/>
          <w:sz w:val="22"/>
          <w:szCs w:val="22"/>
          <w:lang w:val="sr-Latn-CS"/>
        </w:rPr>
        <w:t xml:space="preserve">. </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Part 3.</w:t>
      </w:r>
      <w:r w:rsidRPr="000F314C">
        <w:rPr>
          <w:noProof/>
          <w:sz w:val="22"/>
          <w:szCs w:val="22"/>
          <w:lang w:val="sr-Latn-CS"/>
        </w:rPr>
        <w:tab/>
        <w:t>Strengthen Quality of Service Delivery</w:t>
      </w:r>
    </w:p>
    <w:p w:rsidR="00C2438D" w:rsidRPr="000F314C" w:rsidRDefault="00C2438D" w:rsidP="00C2438D">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(a)</w:t>
      </w:r>
      <w:r w:rsidRPr="000F314C">
        <w:rPr>
          <w:noProof/>
          <w:sz w:val="22"/>
          <w:szCs w:val="22"/>
          <w:lang w:val="sr-Latn-CS"/>
        </w:rPr>
        <w:tab/>
        <w:t>Strengthen Quality Improvement Systems</w:t>
      </w:r>
    </w:p>
    <w:p w:rsidR="00C2438D" w:rsidRPr="000F314C" w:rsidRDefault="00C2438D" w:rsidP="00C2438D">
      <w:pPr>
        <w:pStyle w:val="BodyText"/>
        <w:rPr>
          <w:noProof/>
          <w:sz w:val="22"/>
          <w:szCs w:val="22"/>
          <w:lang w:val="sr-Latn-CS"/>
        </w:rPr>
      </w:pPr>
    </w:p>
    <w:p w:rsidR="003C2F09" w:rsidRPr="000F314C" w:rsidRDefault="00C2438D" w:rsidP="003C2F09">
      <w:pPr>
        <w:pStyle w:val="BodyText"/>
        <w:rPr>
          <w:noProof/>
          <w:sz w:val="22"/>
          <w:szCs w:val="22"/>
          <w:lang w:val="sr-Latn-CS"/>
        </w:rPr>
      </w:pPr>
      <w:r w:rsidRPr="000F314C">
        <w:rPr>
          <w:noProof/>
          <w:sz w:val="22"/>
          <w:szCs w:val="22"/>
          <w:lang w:val="sr-Latn-CS"/>
        </w:rPr>
        <w:tab/>
      </w:r>
      <w:r w:rsidR="003C2F09" w:rsidRPr="000F314C">
        <w:rPr>
          <w:noProof/>
          <w:sz w:val="22"/>
          <w:szCs w:val="22"/>
          <w:lang w:val="sr-Latn-CS"/>
        </w:rPr>
        <w:t>Support the Ministry of Health to: (i) develop national clinical practice guidelines aligned with international standards; (ii) based on the national clinical practice guide</w:t>
      </w:r>
      <w:r w:rsidR="004E6D75" w:rsidRPr="000F314C">
        <w:rPr>
          <w:noProof/>
          <w:sz w:val="22"/>
          <w:szCs w:val="22"/>
          <w:lang w:val="sr-Latn-CS"/>
        </w:rPr>
        <w:t>lines referred in (i), develop Clinical P</w:t>
      </w:r>
      <w:r w:rsidR="003C2F09" w:rsidRPr="000F314C">
        <w:rPr>
          <w:noProof/>
          <w:sz w:val="22"/>
          <w:szCs w:val="22"/>
          <w:lang w:val="sr-Latn-CS"/>
        </w:rPr>
        <w:t>athways covering priority disease areas and carry out a phased implementatio</w:t>
      </w:r>
      <w:r w:rsidR="004E6D75" w:rsidRPr="000F314C">
        <w:rPr>
          <w:noProof/>
          <w:sz w:val="22"/>
          <w:szCs w:val="22"/>
          <w:lang w:val="sr-Latn-CS"/>
        </w:rPr>
        <w:t>n of said Clinical P</w:t>
      </w:r>
      <w:r w:rsidR="003C2F09" w:rsidRPr="000F314C">
        <w:rPr>
          <w:noProof/>
          <w:sz w:val="22"/>
          <w:szCs w:val="22"/>
          <w:lang w:val="sr-Latn-CS"/>
        </w:rPr>
        <w:t xml:space="preserve">athways in selected hospitals and Primary Health Care Centers; (iii) provide targeted support, with the support of National Agency for Accreditation of Health Care Institutions, to selected Primary Health Care Centers for the improvement of quality of provision of health care for priority services, through the </w:t>
      </w:r>
      <w:r w:rsidR="00283747" w:rsidRPr="000F314C">
        <w:rPr>
          <w:noProof/>
          <w:sz w:val="22"/>
          <w:szCs w:val="22"/>
          <w:lang w:val="sr-Latn-CS"/>
        </w:rPr>
        <w:t>carrying out of T</w:t>
      </w:r>
      <w:r w:rsidR="003C2F09" w:rsidRPr="000F314C">
        <w:rPr>
          <w:noProof/>
          <w:sz w:val="22"/>
          <w:szCs w:val="22"/>
          <w:lang w:val="sr-Latn-CS"/>
        </w:rPr>
        <w:t xml:space="preserve">raining and </w:t>
      </w:r>
      <w:r w:rsidR="00283747" w:rsidRPr="000F314C">
        <w:rPr>
          <w:noProof/>
          <w:sz w:val="22"/>
          <w:szCs w:val="22"/>
          <w:lang w:val="sr-Latn-CS"/>
        </w:rPr>
        <w:t xml:space="preserve">the provision of </w:t>
      </w:r>
      <w:r w:rsidR="003C2F09" w:rsidRPr="000F314C">
        <w:rPr>
          <w:noProof/>
          <w:sz w:val="22"/>
          <w:szCs w:val="22"/>
          <w:lang w:val="sr-Latn-CS"/>
        </w:rPr>
        <w:t>technical assistance; (iv) support the improvement of reporting and use of information on service quality and efficiency at the Ministry of Health, Health Insurance Fund, Institute of Public Health, and Regional Institutes of Public Health; (v) develop proposals for amendments to regulations and by-laws that give effect to the quality of service delivery reforms; (vi) support the integration of pri</w:t>
      </w:r>
      <w:r w:rsidR="004E6D75" w:rsidRPr="000F314C">
        <w:rPr>
          <w:noProof/>
          <w:sz w:val="22"/>
          <w:szCs w:val="22"/>
          <w:lang w:val="sr-Latn-CS"/>
        </w:rPr>
        <w:t>mary and secondary health care Clinical P</w:t>
      </w:r>
      <w:r w:rsidR="003C2F09" w:rsidRPr="000F314C">
        <w:rPr>
          <w:noProof/>
          <w:sz w:val="22"/>
          <w:szCs w:val="22"/>
          <w:lang w:val="sr-Latn-CS"/>
        </w:rPr>
        <w:t>athways and improve health care quality and management of waiting times for patients with malignant diseases; (vii) update existing, and develop new</w:t>
      </w:r>
      <w:r w:rsidR="00136DE7" w:rsidRPr="000F314C">
        <w:rPr>
          <w:noProof/>
          <w:sz w:val="22"/>
          <w:szCs w:val="22"/>
          <w:lang w:val="sr-Latn-CS"/>
        </w:rPr>
        <w:t>,</w:t>
      </w:r>
      <w:r w:rsidR="003C2F09" w:rsidRPr="000F314C">
        <w:rPr>
          <w:noProof/>
          <w:sz w:val="22"/>
          <w:szCs w:val="22"/>
          <w:lang w:val="sr-Latn-CS"/>
        </w:rPr>
        <w:t xml:space="preserve"> clinical practice guidelines; (viii) carry out Training on integrated pathways for healthcare professionals; (ix)</w:t>
      </w:r>
      <w:r w:rsidR="00FF3221" w:rsidRPr="000F314C">
        <w:rPr>
          <w:noProof/>
          <w:sz w:val="22"/>
          <w:szCs w:val="22"/>
          <w:lang w:val="sr-Latn-CS"/>
        </w:rPr>
        <w:t> </w:t>
      </w:r>
      <w:r w:rsidR="003C2F09" w:rsidRPr="000F314C">
        <w:rPr>
          <w:noProof/>
          <w:sz w:val="22"/>
          <w:szCs w:val="22"/>
          <w:lang w:val="sr-Latn-CS"/>
        </w:rPr>
        <w:t>develop a national registry for non-communicable disease for monitoring and evaluation; and (x) create a disease management program database for most frequent non-communicable disease.</w:t>
      </w:r>
    </w:p>
    <w:p w:rsidR="003D59BA" w:rsidRPr="000F314C" w:rsidRDefault="003D59BA" w:rsidP="003D59BA">
      <w:pPr>
        <w:pStyle w:val="BodyText"/>
        <w:rPr>
          <w:noProof/>
          <w:sz w:val="22"/>
          <w:szCs w:val="22"/>
          <w:lang w:val="sr-Latn-CS"/>
        </w:rPr>
      </w:pPr>
    </w:p>
    <w:p w:rsidR="00C2438D" w:rsidRPr="000F314C" w:rsidRDefault="00C2438D" w:rsidP="00C2438D">
      <w:pPr>
        <w:pStyle w:val="BodyText"/>
        <w:rPr>
          <w:noProof/>
          <w:sz w:val="22"/>
          <w:szCs w:val="22"/>
          <w:lang w:val="sr-Latn-CS"/>
        </w:rPr>
      </w:pPr>
      <w:r w:rsidRPr="000F314C">
        <w:rPr>
          <w:noProof/>
          <w:sz w:val="22"/>
          <w:szCs w:val="22"/>
          <w:lang w:val="sr-Latn-CS"/>
        </w:rPr>
        <w:tab/>
        <w:t>(b)</w:t>
      </w:r>
      <w:r w:rsidRPr="000F314C">
        <w:rPr>
          <w:noProof/>
          <w:sz w:val="22"/>
          <w:szCs w:val="22"/>
          <w:lang w:val="sr-Latn-CS"/>
        </w:rPr>
        <w:tab/>
        <w:t>Improve Cancer Management</w:t>
      </w:r>
    </w:p>
    <w:p w:rsidR="00C2438D" w:rsidRPr="000F314C" w:rsidRDefault="00C2438D" w:rsidP="00C2438D">
      <w:pPr>
        <w:pStyle w:val="BodyText"/>
        <w:rPr>
          <w:noProof/>
          <w:sz w:val="22"/>
          <w:szCs w:val="22"/>
          <w:lang w:val="sr-Latn-CS"/>
        </w:rPr>
      </w:pPr>
    </w:p>
    <w:p w:rsidR="003D59BA" w:rsidRPr="000F314C" w:rsidRDefault="00C2438D" w:rsidP="003D59BA">
      <w:pPr>
        <w:pStyle w:val="BodyText"/>
        <w:ind w:firstLine="720"/>
        <w:rPr>
          <w:noProof/>
          <w:spacing w:val="-3"/>
          <w:sz w:val="22"/>
          <w:szCs w:val="22"/>
          <w:lang w:val="sr-Latn-CS"/>
        </w:rPr>
      </w:pPr>
      <w:r w:rsidRPr="000F314C">
        <w:rPr>
          <w:noProof/>
          <w:spacing w:val="-3"/>
          <w:sz w:val="22"/>
          <w:szCs w:val="22"/>
          <w:lang w:val="sr-Latn-CS"/>
        </w:rPr>
        <w:t>Increase the coverage and quality of radiation therapy cancer treatment at specialized tertiary oncology centers, selected pursuant to criteria set forth in the POGM, through: (i)</w:t>
      </w:r>
      <w:r w:rsidR="00FF3221" w:rsidRPr="000F314C">
        <w:rPr>
          <w:noProof/>
          <w:spacing w:val="-3"/>
          <w:sz w:val="22"/>
          <w:szCs w:val="22"/>
          <w:lang w:val="sr-Latn-CS"/>
        </w:rPr>
        <w:t> </w:t>
      </w:r>
      <w:r w:rsidRPr="000F314C">
        <w:rPr>
          <w:noProof/>
          <w:spacing w:val="-3"/>
          <w:sz w:val="22"/>
          <w:szCs w:val="22"/>
          <w:lang w:val="sr-Latn-CS"/>
        </w:rPr>
        <w:t xml:space="preserve">procurement and installation of a number of accelerators determined pursuant to criteria set forth in the POGM, and associated equipment and works; (ii) supporting the improvement of monitoring of patient outcomes and the strengthening of the national cancer registry system, through </w:t>
      </w:r>
      <w:r w:rsidR="009C7FC7" w:rsidRPr="000F314C">
        <w:rPr>
          <w:noProof/>
          <w:spacing w:val="-3"/>
          <w:sz w:val="22"/>
          <w:szCs w:val="22"/>
          <w:lang w:val="sr-Latn-CS"/>
        </w:rPr>
        <w:t>the carrying out of T</w:t>
      </w:r>
      <w:r w:rsidRPr="000F314C">
        <w:rPr>
          <w:noProof/>
          <w:spacing w:val="-3"/>
          <w:sz w:val="22"/>
          <w:szCs w:val="22"/>
          <w:lang w:val="sr-Latn-CS"/>
        </w:rPr>
        <w:t>raining, information systems, and technical assistance</w:t>
      </w:r>
      <w:r w:rsidR="00E64572" w:rsidRPr="000F314C">
        <w:rPr>
          <w:noProof/>
          <w:spacing w:val="-3"/>
          <w:sz w:val="22"/>
          <w:szCs w:val="22"/>
          <w:lang w:val="sr-Latn-CS"/>
        </w:rPr>
        <w:t xml:space="preserve">; </w:t>
      </w:r>
      <w:r w:rsidR="003D59BA" w:rsidRPr="000F314C">
        <w:rPr>
          <w:noProof/>
          <w:spacing w:val="-3"/>
          <w:sz w:val="22"/>
          <w:szCs w:val="22"/>
          <w:lang w:val="sr-Latn-CS"/>
        </w:rPr>
        <w:t xml:space="preserve">(iii) improving cancer prevention, diagnostics and treatment through </w:t>
      </w:r>
      <w:r w:rsidR="00A404F8" w:rsidRPr="000F314C">
        <w:rPr>
          <w:noProof/>
          <w:spacing w:val="-3"/>
          <w:sz w:val="22"/>
          <w:szCs w:val="22"/>
          <w:lang w:val="sr-Latn-CS"/>
        </w:rPr>
        <w:t xml:space="preserve">the </w:t>
      </w:r>
      <w:r w:rsidR="003D59BA" w:rsidRPr="000F314C">
        <w:rPr>
          <w:noProof/>
          <w:spacing w:val="-3"/>
          <w:sz w:val="22"/>
          <w:szCs w:val="22"/>
          <w:lang w:val="sr-Latn-CS"/>
        </w:rPr>
        <w:t>develop</w:t>
      </w:r>
      <w:r w:rsidR="00A404F8" w:rsidRPr="000F314C">
        <w:rPr>
          <w:noProof/>
          <w:spacing w:val="-3"/>
          <w:sz w:val="22"/>
          <w:szCs w:val="22"/>
          <w:lang w:val="sr-Latn-CS"/>
        </w:rPr>
        <w:t>ment of</w:t>
      </w:r>
      <w:r w:rsidR="003D59BA" w:rsidRPr="000F314C">
        <w:rPr>
          <w:noProof/>
          <w:spacing w:val="-3"/>
          <w:sz w:val="22"/>
          <w:szCs w:val="22"/>
          <w:lang w:val="sr-Latn-CS"/>
        </w:rPr>
        <w:t xml:space="preserve"> the Serbian Comprehensive Cancer Management Strategy, which shall include: (A) early disease detection system; (B) use of digital technologies in cancer registration, patient treatment data collection, referrals and analysis against international recognized format; (C) institutionaliz</w:t>
      </w:r>
      <w:r w:rsidR="00C31382" w:rsidRPr="000F314C">
        <w:rPr>
          <w:noProof/>
          <w:spacing w:val="-3"/>
          <w:sz w:val="22"/>
          <w:szCs w:val="22"/>
          <w:lang w:val="sr-Latn-CS"/>
        </w:rPr>
        <w:t>ation of</w:t>
      </w:r>
      <w:r w:rsidR="003D59BA" w:rsidRPr="000F314C">
        <w:rPr>
          <w:noProof/>
          <w:spacing w:val="-3"/>
          <w:sz w:val="22"/>
          <w:szCs w:val="22"/>
          <w:lang w:val="sr-Latn-CS"/>
        </w:rPr>
        <w:t xml:space="preserve"> health promotions activities; and (D) setting up </w:t>
      </w:r>
      <w:r w:rsidR="00C31382" w:rsidRPr="000F314C">
        <w:rPr>
          <w:noProof/>
          <w:spacing w:val="-3"/>
          <w:sz w:val="22"/>
          <w:szCs w:val="22"/>
          <w:lang w:val="sr-Latn-CS"/>
        </w:rPr>
        <w:t xml:space="preserve">of </w:t>
      </w:r>
      <w:r w:rsidR="003D59BA" w:rsidRPr="000F314C">
        <w:rPr>
          <w:noProof/>
          <w:spacing w:val="-3"/>
          <w:sz w:val="22"/>
          <w:szCs w:val="22"/>
          <w:lang w:val="sr-Latn-CS"/>
        </w:rPr>
        <w:t xml:space="preserve">infrastructure for advance treatment modalities for tertiary level cancer treatment; (iv) improvement of national coverage </w:t>
      </w:r>
      <w:r w:rsidR="00635E7E" w:rsidRPr="000F314C">
        <w:rPr>
          <w:noProof/>
          <w:spacing w:val="-3"/>
          <w:sz w:val="22"/>
          <w:szCs w:val="22"/>
          <w:lang w:val="sr-Latn-CS"/>
        </w:rPr>
        <w:t xml:space="preserve">and interconnectivity </w:t>
      </w:r>
      <w:r w:rsidR="003D59BA" w:rsidRPr="000F314C">
        <w:rPr>
          <w:noProof/>
          <w:spacing w:val="-3"/>
          <w:sz w:val="22"/>
          <w:szCs w:val="22"/>
          <w:lang w:val="sr-Latn-CS"/>
        </w:rPr>
        <w:t xml:space="preserve">of radiotherapy services through procurement of two linear accelerators and a CT-simulator, and rehabilitation of two bunkers for </w:t>
      </w:r>
      <w:r w:rsidR="002E4F8F" w:rsidRPr="000F314C">
        <w:rPr>
          <w:noProof/>
          <w:spacing w:val="-3"/>
          <w:sz w:val="22"/>
          <w:szCs w:val="22"/>
          <w:lang w:val="sr-Latn-CS"/>
        </w:rPr>
        <w:t xml:space="preserve">the Borrower’s </w:t>
      </w:r>
      <w:r w:rsidR="003D59BA" w:rsidRPr="000F314C">
        <w:rPr>
          <w:noProof/>
          <w:spacing w:val="-3"/>
          <w:sz w:val="22"/>
          <w:szCs w:val="22"/>
          <w:lang w:val="sr-Latn-CS"/>
        </w:rPr>
        <w:t>province of Vojvodina</w:t>
      </w:r>
      <w:r w:rsidR="00136853" w:rsidRPr="000F314C">
        <w:rPr>
          <w:noProof/>
          <w:spacing w:val="-3"/>
          <w:sz w:val="22"/>
          <w:szCs w:val="22"/>
          <w:lang w:val="sr-Latn-CS"/>
        </w:rPr>
        <w:t xml:space="preserve">, including their </w:t>
      </w:r>
      <w:r w:rsidR="0062253F" w:rsidRPr="000F314C">
        <w:rPr>
          <w:noProof/>
          <w:spacing w:val="-3"/>
          <w:sz w:val="22"/>
          <w:szCs w:val="22"/>
          <w:lang w:val="sr-Latn-CS"/>
        </w:rPr>
        <w:t>interconnectivity</w:t>
      </w:r>
      <w:r w:rsidR="00136853" w:rsidRPr="000F314C">
        <w:rPr>
          <w:noProof/>
          <w:spacing w:val="-3"/>
          <w:sz w:val="22"/>
          <w:szCs w:val="22"/>
          <w:lang w:val="sr-Latn-CS"/>
        </w:rPr>
        <w:t xml:space="preserve"> through the procurement of a wide are</w:t>
      </w:r>
      <w:r w:rsidR="0062253F" w:rsidRPr="000F314C">
        <w:rPr>
          <w:noProof/>
          <w:spacing w:val="-3"/>
          <w:sz w:val="22"/>
          <w:szCs w:val="22"/>
          <w:lang w:val="sr-Latn-CS"/>
        </w:rPr>
        <w:t>a</w:t>
      </w:r>
      <w:r w:rsidR="00136853" w:rsidRPr="000F314C">
        <w:rPr>
          <w:noProof/>
          <w:spacing w:val="-3"/>
          <w:sz w:val="22"/>
          <w:szCs w:val="22"/>
          <w:lang w:val="sr-Latn-CS"/>
        </w:rPr>
        <w:t xml:space="preserve"> network</w:t>
      </w:r>
      <w:r w:rsidR="0062253F" w:rsidRPr="000F314C">
        <w:rPr>
          <w:noProof/>
          <w:spacing w:val="-3"/>
          <w:sz w:val="22"/>
          <w:szCs w:val="22"/>
          <w:lang w:val="sr-Latn-CS"/>
        </w:rPr>
        <w:t xml:space="preserve"> platform</w:t>
      </w:r>
      <w:r w:rsidR="003D59BA" w:rsidRPr="000F314C">
        <w:rPr>
          <w:noProof/>
          <w:spacing w:val="-3"/>
          <w:sz w:val="22"/>
          <w:szCs w:val="22"/>
          <w:lang w:val="sr-Latn-CS"/>
        </w:rPr>
        <w:t>; and (v) improvement of diagnostic quality in oncology through the acquisition of diagnostic equipment.</w:t>
      </w:r>
    </w:p>
    <w:p w:rsidR="00B07EDE" w:rsidRPr="000F314C" w:rsidRDefault="00B07EDE" w:rsidP="00E64572">
      <w:pPr>
        <w:pStyle w:val="BodyText"/>
        <w:ind w:firstLine="720"/>
        <w:rPr>
          <w:noProof/>
          <w:sz w:val="22"/>
          <w:szCs w:val="22"/>
          <w:lang w:val="sr-Latn-CS"/>
        </w:rPr>
      </w:pPr>
    </w:p>
    <w:p w:rsidR="00C2438D" w:rsidRPr="000F314C" w:rsidRDefault="00C2438D" w:rsidP="00C44477">
      <w:pPr>
        <w:pStyle w:val="BodyText"/>
        <w:keepNext/>
        <w:rPr>
          <w:noProof/>
          <w:sz w:val="22"/>
          <w:szCs w:val="22"/>
          <w:lang w:val="sr-Latn-CS"/>
        </w:rPr>
      </w:pPr>
      <w:r w:rsidRPr="000F314C">
        <w:rPr>
          <w:noProof/>
          <w:sz w:val="22"/>
          <w:szCs w:val="22"/>
          <w:lang w:val="sr-Latn-CS"/>
        </w:rPr>
        <w:lastRenderedPageBreak/>
        <w:t>Part 4.</w:t>
      </w:r>
      <w:r w:rsidRPr="000F314C">
        <w:rPr>
          <w:noProof/>
          <w:sz w:val="22"/>
          <w:szCs w:val="22"/>
          <w:lang w:val="sr-Latn-CS"/>
        </w:rPr>
        <w:tab/>
        <w:t>Monitoring, Evaluation, and Project Management</w:t>
      </w:r>
    </w:p>
    <w:p w:rsidR="00C2438D" w:rsidRPr="000F314C" w:rsidRDefault="00C2438D" w:rsidP="00C44477">
      <w:pPr>
        <w:pStyle w:val="BodyText"/>
        <w:keepNext/>
        <w:rPr>
          <w:noProof/>
          <w:sz w:val="22"/>
          <w:szCs w:val="22"/>
          <w:lang w:val="sr-Latn-CS"/>
        </w:rPr>
      </w:pPr>
    </w:p>
    <w:p w:rsidR="00C2438D" w:rsidRPr="000F314C" w:rsidRDefault="00C2438D" w:rsidP="00C44477">
      <w:pPr>
        <w:pStyle w:val="BodyText"/>
        <w:keepNext/>
        <w:ind w:firstLine="720"/>
        <w:rPr>
          <w:noProof/>
          <w:sz w:val="22"/>
          <w:szCs w:val="22"/>
          <w:lang w:val="sr-Latn-CS"/>
        </w:rPr>
      </w:pPr>
      <w:r w:rsidRPr="000F314C">
        <w:rPr>
          <w:noProof/>
          <w:sz w:val="22"/>
          <w:szCs w:val="22"/>
          <w:lang w:val="sr-Latn-CS"/>
        </w:rPr>
        <w:t xml:space="preserve">Carry out Project management, monitoring and evaluation activities, audits, and financing of Operating Costs, studies, and </w:t>
      </w:r>
      <w:r w:rsidR="005C201A" w:rsidRPr="000F314C">
        <w:rPr>
          <w:noProof/>
          <w:sz w:val="22"/>
          <w:szCs w:val="22"/>
          <w:lang w:val="sr-Latn-CS"/>
        </w:rPr>
        <w:t xml:space="preserve">carrying out of </w:t>
      </w:r>
      <w:r w:rsidRPr="000F314C">
        <w:rPr>
          <w:noProof/>
          <w:sz w:val="22"/>
          <w:szCs w:val="22"/>
          <w:lang w:val="sr-Latn-CS"/>
        </w:rPr>
        <w:t>Training</w:t>
      </w:r>
      <w:r w:rsidR="004E6D75" w:rsidRPr="000F314C">
        <w:rPr>
          <w:noProof/>
          <w:sz w:val="22"/>
          <w:szCs w:val="22"/>
          <w:lang w:val="sr-Latn-CS"/>
        </w:rPr>
        <w:t>, including to Roma Health Mediator</w:t>
      </w:r>
      <w:r w:rsidR="005C201A" w:rsidRPr="000F314C">
        <w:rPr>
          <w:noProof/>
          <w:sz w:val="22"/>
          <w:szCs w:val="22"/>
          <w:lang w:val="sr-Latn-CS"/>
        </w:rPr>
        <w:t>s</w:t>
      </w:r>
      <w:r w:rsidR="004E6D75" w:rsidRPr="000F314C">
        <w:rPr>
          <w:noProof/>
          <w:sz w:val="22"/>
          <w:szCs w:val="22"/>
          <w:lang w:val="sr-Latn-CS"/>
        </w:rPr>
        <w:t>.</w:t>
      </w:r>
      <w:r w:rsidR="005C5FE0" w:rsidRPr="000F314C">
        <w:rPr>
          <w:noProof/>
          <w:sz w:val="22"/>
          <w:szCs w:val="22"/>
          <w:lang w:val="sr-Latn-CS"/>
        </w:rPr>
        <w:t xml:space="preserve"> </w:t>
      </w:r>
    </w:p>
    <w:p w:rsidR="006A200B" w:rsidRPr="000F314C" w:rsidRDefault="00C2438D" w:rsidP="005619AC">
      <w:pPr>
        <w:pStyle w:val="BodyText"/>
        <w:jc w:val="center"/>
        <w:rPr>
          <w:noProof/>
          <w:sz w:val="22"/>
          <w:szCs w:val="22"/>
          <w:lang w:val="sr-Latn-CS"/>
        </w:rPr>
      </w:pPr>
      <w:r w:rsidRPr="000F314C">
        <w:rPr>
          <w:noProof/>
          <w:sz w:val="22"/>
          <w:szCs w:val="22"/>
          <w:lang w:val="sr-Latn-CS"/>
        </w:rPr>
        <w:br w:type="page"/>
      </w:r>
      <w:r w:rsidR="006A200B" w:rsidRPr="000F314C">
        <w:rPr>
          <w:b/>
          <w:bCs/>
          <w:noProof/>
          <w:sz w:val="22"/>
          <w:szCs w:val="22"/>
          <w:lang w:val="sr-Latn-CS"/>
        </w:rPr>
        <w:lastRenderedPageBreak/>
        <w:t>SCHEDULE 2</w:t>
      </w:r>
    </w:p>
    <w:p w:rsidR="006A200B" w:rsidRPr="000F314C" w:rsidRDefault="006A200B" w:rsidP="006A200B">
      <w:pPr>
        <w:pStyle w:val="BodyText"/>
        <w:jc w:val="center"/>
        <w:rPr>
          <w:noProof/>
          <w:sz w:val="22"/>
          <w:szCs w:val="22"/>
          <w:lang w:val="sr-Latn-CS"/>
        </w:rPr>
      </w:pPr>
    </w:p>
    <w:p w:rsidR="006A200B" w:rsidRPr="000F314C" w:rsidRDefault="006A200B" w:rsidP="006A200B">
      <w:pPr>
        <w:pStyle w:val="BodyText"/>
        <w:jc w:val="center"/>
        <w:rPr>
          <w:b/>
          <w:bCs/>
          <w:noProof/>
          <w:sz w:val="22"/>
          <w:szCs w:val="22"/>
          <w:lang w:val="sr-Latn-CS"/>
        </w:rPr>
      </w:pPr>
      <w:r w:rsidRPr="000F314C">
        <w:rPr>
          <w:b/>
          <w:bCs/>
          <w:noProof/>
          <w:sz w:val="22"/>
          <w:szCs w:val="22"/>
          <w:lang w:val="sr-Latn-CS"/>
        </w:rPr>
        <w:t>Project Execution</w:t>
      </w:r>
    </w:p>
    <w:p w:rsidR="006A200B" w:rsidRPr="000F314C" w:rsidRDefault="006A200B" w:rsidP="006A200B">
      <w:pPr>
        <w:pStyle w:val="BodyText"/>
        <w:jc w:val="center"/>
        <w:rPr>
          <w:noProof/>
          <w:sz w:val="22"/>
          <w:szCs w:val="22"/>
          <w:lang w:val="sr-Latn-CS"/>
        </w:rPr>
      </w:pPr>
    </w:p>
    <w:p w:rsidR="006A200B" w:rsidRPr="000F314C" w:rsidRDefault="006A200B" w:rsidP="006A200B">
      <w:pPr>
        <w:pStyle w:val="BodyText"/>
        <w:rPr>
          <w:b/>
          <w:bCs/>
          <w:noProof/>
          <w:sz w:val="22"/>
          <w:szCs w:val="22"/>
          <w:lang w:val="sr-Latn-CS"/>
        </w:rPr>
      </w:pPr>
      <w:smartTag w:uri="urn:schemas-microsoft-com:office:smarttags" w:element="place">
        <w:smartTag w:uri="urn:schemas:contacts" w:element="Sn">
          <w:r w:rsidRPr="000F314C">
            <w:rPr>
              <w:b/>
              <w:bCs/>
              <w:noProof/>
              <w:sz w:val="22"/>
              <w:szCs w:val="22"/>
              <w:lang w:val="sr-Latn-CS"/>
            </w:rPr>
            <w:t>Section</w:t>
          </w:r>
        </w:smartTag>
        <w:r w:rsidRPr="000F314C">
          <w:rPr>
            <w:b/>
            <w:bCs/>
            <w:noProof/>
            <w:sz w:val="22"/>
            <w:szCs w:val="22"/>
            <w:lang w:val="sr-Latn-CS"/>
          </w:rPr>
          <w:t xml:space="preserve"> </w:t>
        </w:r>
        <w:smartTag w:uri="urn:schemas:contacts" w:element="Sn">
          <w:r w:rsidRPr="000F314C">
            <w:rPr>
              <w:b/>
              <w:bCs/>
              <w:noProof/>
              <w:sz w:val="22"/>
              <w:szCs w:val="22"/>
              <w:lang w:val="sr-Latn-CS"/>
            </w:rPr>
            <w:t>I.</w:t>
          </w:r>
        </w:smartTag>
      </w:smartTag>
      <w:r w:rsidRPr="000F314C">
        <w:rPr>
          <w:b/>
          <w:bCs/>
          <w:noProof/>
          <w:sz w:val="22"/>
          <w:szCs w:val="22"/>
          <w:lang w:val="sr-Latn-CS"/>
        </w:rPr>
        <w:tab/>
      </w:r>
      <w:r w:rsidRPr="000F314C">
        <w:rPr>
          <w:b/>
          <w:bCs/>
          <w:noProof/>
          <w:sz w:val="22"/>
          <w:szCs w:val="22"/>
          <w:u w:val="single"/>
          <w:lang w:val="sr-Latn-CS"/>
        </w:rPr>
        <w:t>Implementation Arrangements</w:t>
      </w:r>
    </w:p>
    <w:p w:rsidR="006A200B" w:rsidRPr="000F314C" w:rsidRDefault="006A200B" w:rsidP="006A200B">
      <w:pPr>
        <w:pStyle w:val="BodyText"/>
        <w:rPr>
          <w:noProof/>
          <w:sz w:val="22"/>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
          <w:bCs/>
          <w:noProof/>
          <w:szCs w:val="22"/>
          <w:lang w:val="sr-Latn-CS"/>
        </w:rPr>
        <w:t>A.</w:t>
      </w:r>
      <w:r w:rsidRPr="000F314C">
        <w:rPr>
          <w:b/>
          <w:bCs/>
          <w:noProof/>
          <w:szCs w:val="22"/>
          <w:lang w:val="sr-Latn-CS"/>
        </w:rPr>
        <w:tab/>
        <w:t>Institutional Arrangements</w:t>
      </w:r>
      <w:r w:rsidRPr="000F314C">
        <w:rPr>
          <w:bCs/>
          <w:noProof/>
          <w:szCs w:val="22"/>
          <w:lang w:val="sr-Latn-CS"/>
        </w:rPr>
        <w:t xml:space="preserve">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ind w:left="720" w:hanging="720"/>
        <w:rPr>
          <w:bCs/>
          <w:noProof/>
          <w:szCs w:val="22"/>
          <w:lang w:val="sr-Latn-CS"/>
        </w:rPr>
      </w:pPr>
      <w:r w:rsidRPr="000F314C">
        <w:rPr>
          <w:bCs/>
          <w:noProof/>
          <w:szCs w:val="22"/>
          <w:lang w:val="sr-Latn-CS"/>
        </w:rPr>
        <w:t>1.</w:t>
      </w:r>
      <w:r w:rsidRPr="000F314C">
        <w:rPr>
          <w:bCs/>
          <w:noProof/>
          <w:szCs w:val="22"/>
          <w:lang w:val="sr-Latn-CS"/>
        </w:rPr>
        <w:tab/>
        <w:t xml:space="preserve">The Borrower shall assign day to day implementation and management of the Project to its Ministry of Health, through the PCU. </w:t>
      </w: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 xml:space="preserve">2. </w:t>
      </w:r>
      <w:r w:rsidRPr="000F314C">
        <w:rPr>
          <w:bCs/>
          <w:noProof/>
          <w:szCs w:val="22"/>
          <w:lang w:val="sr-Latn-CS"/>
        </w:rPr>
        <w:tab/>
        <w:t xml:space="preserve">The Borrower, through the Ministry of Health, shall maintain, throughout Project implementation, the PCU with terms of reference, staff and resources satisfactory to the Bank.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3.</w:t>
      </w:r>
      <w:r w:rsidRPr="000F314C">
        <w:rPr>
          <w:bCs/>
          <w:noProof/>
          <w:szCs w:val="22"/>
          <w:lang w:val="sr-Latn-CS"/>
        </w:rPr>
        <w:tab/>
        <w:t xml:space="preserve">The PCU shall be responsible for organizing quarterly Project review meetings to be called by the Ministry of Health, and attended by relevant officials of the Ministry of Health, Institute of Public Health, Regional Institutes of Public Health, Health Insurance Fund, and </w:t>
      </w:r>
      <w:r w:rsidR="00635E7E" w:rsidRPr="000F314C">
        <w:rPr>
          <w:bCs/>
          <w:noProof/>
          <w:szCs w:val="22"/>
          <w:lang w:val="sr-Latn-CS"/>
        </w:rPr>
        <w:t>any other Project stakeholders as relevant</w:t>
      </w:r>
      <w:r w:rsidRPr="000F314C">
        <w:rPr>
          <w:bCs/>
          <w:noProof/>
          <w:szCs w:val="22"/>
          <w:lang w:val="sr-Latn-CS"/>
        </w:rPr>
        <w:t xml:space="preserve">.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4.</w:t>
      </w:r>
      <w:r w:rsidRPr="000F314C">
        <w:rPr>
          <w:bCs/>
          <w:noProof/>
          <w:szCs w:val="22"/>
          <w:lang w:val="sr-Latn-CS"/>
        </w:rPr>
        <w:tab/>
        <w:t xml:space="preserve">The Borrower, through the Ministry of Health, shall ensure that the Health Insurance Fund assists in the implementation of the Project by carrying out the technical activities under Parts 1 and 2(a) of the Project.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5.</w:t>
      </w:r>
      <w:r w:rsidRPr="000F314C">
        <w:rPr>
          <w:bCs/>
          <w:noProof/>
          <w:szCs w:val="22"/>
          <w:lang w:val="sr-Latn-CS"/>
        </w:rPr>
        <w:tab/>
        <w:t>The Borrower, through the Ministry of Health, shall ensure that the National Agency for Accreditation of Health Care Institutions assists in the implementation of the Project by carrying out technical activities under Part 2(b) and Part 3(a) of the Project.</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6.</w:t>
      </w:r>
      <w:r w:rsidRPr="000F314C">
        <w:rPr>
          <w:bCs/>
          <w:noProof/>
          <w:szCs w:val="22"/>
          <w:lang w:val="sr-Latn-CS"/>
        </w:rPr>
        <w:tab/>
        <w:t xml:space="preserve">The Borrower, through the Ministry of Health, shall ensure that the Institute of Public Health provides technical support to the Ministry of Health in the carrying out of activities under Parts 1, 2(a) and 3 of the Project.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Cs/>
          <w:noProof/>
          <w:szCs w:val="22"/>
          <w:lang w:val="sr-Latn-CS"/>
        </w:rPr>
        <w:t>7.</w:t>
      </w:r>
      <w:r w:rsidRPr="000F314C">
        <w:rPr>
          <w:bCs/>
          <w:noProof/>
          <w:szCs w:val="22"/>
          <w:lang w:val="sr-Latn-CS"/>
        </w:rPr>
        <w:tab/>
        <w:t>The Borrower, through the Ministry of Health, shall ensure that the Regional Institutes of Public Health assist in the implementation of the Project in their respective areas or regions by carrying out technical activities under Part 1, Part 2(b) and Part 3 of the Project.</w:t>
      </w:r>
    </w:p>
    <w:p w:rsidR="0045407C" w:rsidRPr="000F314C" w:rsidRDefault="0045407C" w:rsidP="005619AC">
      <w:pPr>
        <w:pStyle w:val="ModelNrmlSingle"/>
        <w:spacing w:after="0"/>
        <w:ind w:left="720" w:hanging="720"/>
        <w:rPr>
          <w:noProof/>
          <w:lang w:val="sr-Latn-CS"/>
        </w:rPr>
      </w:pPr>
    </w:p>
    <w:p w:rsidR="005619AC" w:rsidRPr="000F314C" w:rsidRDefault="005619AC" w:rsidP="005619AC">
      <w:pPr>
        <w:pStyle w:val="BodyText"/>
        <w:ind w:left="720" w:hanging="720"/>
        <w:rPr>
          <w:b/>
          <w:bCs/>
          <w:iCs/>
          <w:noProof/>
          <w:sz w:val="22"/>
          <w:szCs w:val="22"/>
          <w:lang w:val="sr-Latn-CS"/>
        </w:rPr>
      </w:pPr>
      <w:r w:rsidRPr="000F314C">
        <w:rPr>
          <w:b/>
          <w:bCs/>
          <w:iCs/>
          <w:noProof/>
          <w:sz w:val="22"/>
          <w:szCs w:val="22"/>
          <w:lang w:val="sr-Latn-CS"/>
        </w:rPr>
        <w:t>B.</w:t>
      </w:r>
      <w:r w:rsidRPr="000F314C">
        <w:rPr>
          <w:b/>
          <w:bCs/>
          <w:iCs/>
          <w:noProof/>
          <w:sz w:val="22"/>
          <w:szCs w:val="22"/>
          <w:lang w:val="sr-Latn-CS"/>
        </w:rPr>
        <w:tab/>
        <w:t>Project Operations and Grants Manual</w:t>
      </w:r>
    </w:p>
    <w:p w:rsidR="005619AC" w:rsidRPr="000F314C" w:rsidRDefault="005619AC" w:rsidP="005619AC">
      <w:pPr>
        <w:pStyle w:val="BodyText"/>
        <w:ind w:left="720" w:hanging="720"/>
        <w:rPr>
          <w:b/>
          <w:bCs/>
          <w:iCs/>
          <w:noProof/>
          <w:sz w:val="22"/>
          <w:szCs w:val="22"/>
          <w:lang w:val="sr-Latn-CS"/>
        </w:rPr>
      </w:pPr>
    </w:p>
    <w:p w:rsidR="005619AC" w:rsidRPr="000F314C" w:rsidRDefault="005619AC" w:rsidP="005619AC">
      <w:pPr>
        <w:pStyle w:val="ListParagraph"/>
        <w:numPr>
          <w:ilvl w:val="0"/>
          <w:numId w:val="6"/>
        </w:numPr>
        <w:tabs>
          <w:tab w:val="left" w:pos="720"/>
        </w:tabs>
        <w:spacing w:line="240" w:lineRule="auto"/>
        <w:ind w:left="720" w:hanging="720"/>
        <w:jc w:val="both"/>
        <w:rPr>
          <w:bCs/>
          <w:noProof/>
          <w:sz w:val="22"/>
          <w:szCs w:val="22"/>
          <w:lang w:val="sr-Latn-CS"/>
        </w:rPr>
      </w:pPr>
      <w:r w:rsidRPr="000F314C">
        <w:rPr>
          <w:noProof/>
          <w:sz w:val="22"/>
          <w:szCs w:val="22"/>
          <w:lang w:val="sr-Latn-CS"/>
        </w:rPr>
        <w:t xml:space="preserve">The Borrower, through the Ministry of Health, the PCU, the Health Insurance Fund, the </w:t>
      </w:r>
      <w:r w:rsidRPr="000F314C">
        <w:rPr>
          <w:bCs/>
          <w:noProof/>
          <w:sz w:val="22"/>
          <w:szCs w:val="22"/>
          <w:lang w:val="sr-Latn-CS"/>
        </w:rPr>
        <w:t xml:space="preserve">National Agency for Accreditation of Health Care Institutions, the Institute for Public Health, and the Regional Institutes of Public Health, </w:t>
      </w:r>
      <w:r w:rsidRPr="000F314C">
        <w:rPr>
          <w:noProof/>
          <w:sz w:val="22"/>
          <w:szCs w:val="22"/>
          <w:lang w:val="sr-Latn-CS"/>
        </w:rPr>
        <w:t xml:space="preserve">shall carry out the Project in accordance with the provisions and requirements of an operational manual, in form and substance satisfactory to the </w:t>
      </w:r>
      <w:r w:rsidRPr="000F314C">
        <w:rPr>
          <w:noProof/>
          <w:color w:val="000000" w:themeColor="text1"/>
          <w:sz w:val="22"/>
          <w:szCs w:val="22"/>
          <w:lang w:val="sr-Latn-CS"/>
        </w:rPr>
        <w:t>Bank</w:t>
      </w:r>
      <w:r w:rsidRPr="000F314C">
        <w:rPr>
          <w:noProof/>
          <w:sz w:val="22"/>
          <w:szCs w:val="22"/>
          <w:lang w:val="sr-Latn-CS"/>
        </w:rPr>
        <w:t xml:space="preserve"> (“Project Operations and Grants Manual” or “POGM”), which shall include, </w:t>
      </w:r>
      <w:r w:rsidRPr="000F314C">
        <w:rPr>
          <w:i/>
          <w:noProof/>
          <w:sz w:val="22"/>
          <w:szCs w:val="22"/>
          <w:lang w:val="sr-Latn-CS"/>
        </w:rPr>
        <w:t>inter alia</w:t>
      </w:r>
      <w:r w:rsidRPr="000F314C">
        <w:rPr>
          <w:noProof/>
          <w:sz w:val="22"/>
          <w:szCs w:val="22"/>
          <w:lang w:val="sr-Latn-CS"/>
        </w:rPr>
        <w:t>, the following:</w:t>
      </w:r>
    </w:p>
    <w:p w:rsidR="005619AC" w:rsidRPr="000F314C" w:rsidRDefault="005619AC" w:rsidP="005619AC">
      <w:pPr>
        <w:pStyle w:val="ListParagraph"/>
        <w:tabs>
          <w:tab w:val="left" w:pos="720"/>
        </w:tabs>
        <w:spacing w:line="240" w:lineRule="auto"/>
        <w:jc w:val="both"/>
        <w:rPr>
          <w:bCs/>
          <w:noProof/>
          <w:sz w:val="22"/>
          <w:szCs w:val="22"/>
          <w:lang w:val="sr-Latn-CS"/>
        </w:rPr>
      </w:pPr>
    </w:p>
    <w:p w:rsidR="005619AC" w:rsidRPr="000F314C" w:rsidRDefault="005619AC" w:rsidP="005619AC">
      <w:pPr>
        <w:numPr>
          <w:ilvl w:val="1"/>
          <w:numId w:val="6"/>
        </w:numPr>
        <w:spacing w:line="240" w:lineRule="auto"/>
        <w:ind w:left="1440" w:hanging="720"/>
        <w:jc w:val="both"/>
        <w:rPr>
          <w:bCs/>
          <w:noProof/>
          <w:sz w:val="22"/>
          <w:szCs w:val="22"/>
          <w:lang w:val="sr-Latn-CS"/>
        </w:rPr>
      </w:pPr>
      <w:r w:rsidRPr="000F314C">
        <w:rPr>
          <w:noProof/>
          <w:sz w:val="22"/>
          <w:szCs w:val="22"/>
          <w:lang w:val="sr-Latn-CS"/>
        </w:rPr>
        <w:t>institutional coordination and implementation arrangements and procedures for the Project;</w:t>
      </w:r>
    </w:p>
    <w:p w:rsidR="005619AC" w:rsidRPr="000F314C" w:rsidRDefault="005619AC" w:rsidP="005619AC">
      <w:pPr>
        <w:spacing w:line="240" w:lineRule="auto"/>
        <w:ind w:left="720"/>
        <w:jc w:val="both"/>
        <w:rPr>
          <w:bCs/>
          <w:noProof/>
          <w:sz w:val="22"/>
          <w:szCs w:val="22"/>
          <w:lang w:val="sr-Latn-CS"/>
        </w:rPr>
      </w:pPr>
    </w:p>
    <w:p w:rsidR="005619AC" w:rsidRPr="000F314C" w:rsidRDefault="005619AC" w:rsidP="005619AC">
      <w:pPr>
        <w:numPr>
          <w:ilvl w:val="1"/>
          <w:numId w:val="6"/>
        </w:numPr>
        <w:spacing w:line="240" w:lineRule="auto"/>
        <w:ind w:left="1440" w:hanging="720"/>
        <w:jc w:val="both"/>
        <w:rPr>
          <w:bCs/>
          <w:noProof/>
          <w:sz w:val="22"/>
          <w:szCs w:val="22"/>
          <w:lang w:val="sr-Latn-CS"/>
        </w:rPr>
      </w:pPr>
      <w:r w:rsidRPr="000F314C">
        <w:rPr>
          <w:noProof/>
          <w:sz w:val="22"/>
          <w:szCs w:val="22"/>
          <w:lang w:val="sr-Latn-CS"/>
        </w:rPr>
        <w:lastRenderedPageBreak/>
        <w:t xml:space="preserve">financial management and procurement procedures for the Project; </w:t>
      </w:r>
    </w:p>
    <w:p w:rsidR="005619AC" w:rsidRPr="000F314C" w:rsidRDefault="005619AC" w:rsidP="005619AC">
      <w:pPr>
        <w:spacing w:line="240" w:lineRule="auto"/>
        <w:ind w:left="720"/>
        <w:jc w:val="both"/>
        <w:rPr>
          <w:bCs/>
          <w:noProof/>
          <w:sz w:val="22"/>
          <w:szCs w:val="22"/>
          <w:lang w:val="sr-Latn-CS"/>
        </w:rPr>
      </w:pPr>
    </w:p>
    <w:p w:rsidR="005619AC" w:rsidRPr="000F314C" w:rsidRDefault="005619AC" w:rsidP="005619AC">
      <w:pPr>
        <w:numPr>
          <w:ilvl w:val="1"/>
          <w:numId w:val="6"/>
        </w:numPr>
        <w:spacing w:line="240" w:lineRule="auto"/>
        <w:ind w:left="1440" w:hanging="720"/>
        <w:jc w:val="both"/>
        <w:rPr>
          <w:bCs/>
          <w:noProof/>
          <w:sz w:val="22"/>
          <w:szCs w:val="22"/>
          <w:lang w:val="sr-Latn-CS"/>
        </w:rPr>
      </w:pPr>
      <w:r w:rsidRPr="000F314C">
        <w:rPr>
          <w:noProof/>
          <w:sz w:val="22"/>
          <w:szCs w:val="22"/>
          <w:lang w:val="sr-Latn-CS"/>
        </w:rPr>
        <w:t>arrangements for monitoring, evaluation, and reporting of Project implementation;</w:t>
      </w:r>
    </w:p>
    <w:p w:rsidR="005619AC" w:rsidRPr="000F314C" w:rsidRDefault="005619AC" w:rsidP="005619AC">
      <w:pPr>
        <w:spacing w:line="240" w:lineRule="auto"/>
        <w:ind w:left="720"/>
        <w:jc w:val="both"/>
        <w:rPr>
          <w:bCs/>
          <w:noProof/>
          <w:sz w:val="22"/>
          <w:szCs w:val="22"/>
          <w:lang w:val="sr-Latn-CS"/>
        </w:rPr>
      </w:pPr>
    </w:p>
    <w:p w:rsidR="005619AC" w:rsidRPr="000F314C" w:rsidRDefault="005619AC" w:rsidP="005619AC">
      <w:pPr>
        <w:numPr>
          <w:ilvl w:val="1"/>
          <w:numId w:val="6"/>
        </w:numPr>
        <w:spacing w:line="240" w:lineRule="auto"/>
        <w:ind w:left="1440" w:hanging="720"/>
        <w:jc w:val="both"/>
        <w:rPr>
          <w:bCs/>
          <w:iCs/>
          <w:noProof/>
          <w:sz w:val="22"/>
          <w:szCs w:val="22"/>
          <w:lang w:val="sr-Latn-CS"/>
        </w:rPr>
      </w:pPr>
      <w:r w:rsidRPr="000F314C">
        <w:rPr>
          <w:noProof/>
          <w:sz w:val="22"/>
          <w:szCs w:val="22"/>
          <w:lang w:val="sr-Latn-CS"/>
        </w:rPr>
        <w:t>such other administrative, financial, technical and organizational arrangements, requirements and procedures as shall be required for the Project, and</w:t>
      </w:r>
      <w:r w:rsidRPr="000F314C">
        <w:rPr>
          <w:bCs/>
          <w:iCs/>
          <w:noProof/>
          <w:sz w:val="22"/>
          <w:szCs w:val="22"/>
          <w:lang w:val="sr-Latn-CS"/>
        </w:rPr>
        <w:t xml:space="preserve"> </w:t>
      </w:r>
    </w:p>
    <w:p w:rsidR="005619AC" w:rsidRPr="000F314C" w:rsidRDefault="005619AC" w:rsidP="005619AC">
      <w:pPr>
        <w:spacing w:line="240" w:lineRule="auto"/>
        <w:ind w:left="720"/>
        <w:jc w:val="both"/>
        <w:rPr>
          <w:bCs/>
          <w:iCs/>
          <w:noProof/>
          <w:sz w:val="22"/>
          <w:szCs w:val="22"/>
          <w:lang w:val="sr-Latn-CS"/>
        </w:rPr>
      </w:pPr>
    </w:p>
    <w:p w:rsidR="005619AC" w:rsidRPr="000F314C" w:rsidRDefault="004E6D75" w:rsidP="005619AC">
      <w:pPr>
        <w:numPr>
          <w:ilvl w:val="1"/>
          <w:numId w:val="6"/>
        </w:numPr>
        <w:spacing w:line="240" w:lineRule="auto"/>
        <w:ind w:left="1440" w:hanging="720"/>
        <w:contextualSpacing/>
        <w:jc w:val="both"/>
        <w:rPr>
          <w:bCs/>
          <w:iCs/>
          <w:noProof/>
          <w:sz w:val="22"/>
          <w:szCs w:val="22"/>
          <w:lang w:val="sr-Latn-CS"/>
        </w:rPr>
      </w:pPr>
      <w:r w:rsidRPr="000F314C">
        <w:rPr>
          <w:bCs/>
          <w:iCs/>
          <w:noProof/>
          <w:sz w:val="22"/>
          <w:szCs w:val="22"/>
          <w:lang w:val="sr-Latn-CS"/>
        </w:rPr>
        <w:t xml:space="preserve">for the purposes of carrying out Part 1 (b) of the Project, </w:t>
      </w:r>
      <w:r w:rsidR="005619AC" w:rsidRPr="000F314C">
        <w:rPr>
          <w:bCs/>
          <w:iCs/>
          <w:noProof/>
          <w:sz w:val="22"/>
          <w:szCs w:val="22"/>
          <w:lang w:val="sr-Latn-CS"/>
        </w:rPr>
        <w:t xml:space="preserve">a grants manual satisfactory to the Bank, which shall include, </w:t>
      </w:r>
      <w:r w:rsidR="005619AC" w:rsidRPr="000F314C">
        <w:rPr>
          <w:bCs/>
          <w:i/>
          <w:iCs/>
          <w:noProof/>
          <w:sz w:val="22"/>
          <w:szCs w:val="22"/>
          <w:lang w:val="sr-Latn-CS"/>
        </w:rPr>
        <w:t>inter alia</w:t>
      </w:r>
      <w:r w:rsidR="005619AC" w:rsidRPr="000F314C">
        <w:rPr>
          <w:bCs/>
          <w:iCs/>
          <w:noProof/>
          <w:sz w:val="22"/>
          <w:szCs w:val="22"/>
          <w:lang w:val="sr-Latn-CS"/>
        </w:rPr>
        <w:t>, the following:</w:t>
      </w:r>
    </w:p>
    <w:p w:rsidR="005619AC" w:rsidRPr="000F314C" w:rsidRDefault="005619AC" w:rsidP="005619AC">
      <w:pPr>
        <w:spacing w:line="240" w:lineRule="auto"/>
        <w:ind w:left="720"/>
        <w:contextualSpacing/>
        <w:jc w:val="both"/>
        <w:rPr>
          <w:bCs/>
          <w:iCs/>
          <w:noProof/>
          <w:sz w:val="22"/>
          <w:szCs w:val="22"/>
          <w:lang w:val="sr-Latn-CS"/>
        </w:rPr>
      </w:pPr>
    </w:p>
    <w:p w:rsidR="005619AC" w:rsidRPr="000F314C" w:rsidRDefault="005619AC" w:rsidP="005619AC">
      <w:pPr>
        <w:pStyle w:val="ListParagraph"/>
        <w:numPr>
          <w:ilvl w:val="2"/>
          <w:numId w:val="7"/>
        </w:numPr>
        <w:spacing w:line="240" w:lineRule="auto"/>
        <w:ind w:left="2160" w:hanging="720"/>
        <w:contextualSpacing/>
        <w:jc w:val="both"/>
        <w:rPr>
          <w:bCs/>
          <w:iCs/>
          <w:noProof/>
          <w:sz w:val="22"/>
          <w:szCs w:val="22"/>
          <w:lang w:val="sr-Latn-CS"/>
        </w:rPr>
      </w:pPr>
      <w:r w:rsidRPr="000F314C">
        <w:rPr>
          <w:bCs/>
          <w:iCs/>
          <w:noProof/>
          <w:sz w:val="22"/>
          <w:szCs w:val="22"/>
          <w:lang w:val="sr-Latn-CS"/>
        </w:rPr>
        <w:t>eligibility criteria for Beneficiary Primary Health Care Centers;</w:t>
      </w:r>
    </w:p>
    <w:p w:rsidR="005619AC" w:rsidRPr="000F314C" w:rsidRDefault="005619AC" w:rsidP="005619AC">
      <w:pPr>
        <w:spacing w:line="240" w:lineRule="auto"/>
        <w:ind w:left="1440"/>
        <w:contextualSpacing/>
        <w:jc w:val="both"/>
        <w:rPr>
          <w:bCs/>
          <w:iCs/>
          <w:noProof/>
          <w:sz w:val="22"/>
          <w:szCs w:val="22"/>
          <w:lang w:val="sr-Latn-CS"/>
        </w:rPr>
      </w:pPr>
    </w:p>
    <w:p w:rsidR="005619AC" w:rsidRPr="000F314C" w:rsidRDefault="005619AC" w:rsidP="005619AC">
      <w:pPr>
        <w:pStyle w:val="ListParagraph"/>
        <w:numPr>
          <w:ilvl w:val="2"/>
          <w:numId w:val="7"/>
        </w:numPr>
        <w:spacing w:line="240" w:lineRule="auto"/>
        <w:ind w:left="2160" w:hanging="720"/>
        <w:contextualSpacing/>
        <w:jc w:val="both"/>
        <w:rPr>
          <w:bCs/>
          <w:iCs/>
          <w:noProof/>
          <w:sz w:val="22"/>
          <w:szCs w:val="22"/>
          <w:lang w:val="sr-Latn-CS"/>
        </w:rPr>
      </w:pPr>
      <w:r w:rsidRPr="000F314C">
        <w:rPr>
          <w:noProof/>
          <w:sz w:val="22"/>
          <w:szCs w:val="22"/>
          <w:lang w:val="sr-Latn-CS"/>
        </w:rPr>
        <w:t>procedures and conditions for approval, monitoring, evaluation, and reporting of Quality Improvement Sub-grants;</w:t>
      </w:r>
    </w:p>
    <w:p w:rsidR="005619AC" w:rsidRPr="000F314C" w:rsidRDefault="005619AC" w:rsidP="005619AC">
      <w:pPr>
        <w:spacing w:line="240" w:lineRule="auto"/>
        <w:ind w:left="1440"/>
        <w:contextualSpacing/>
        <w:jc w:val="both"/>
        <w:rPr>
          <w:bCs/>
          <w:iCs/>
          <w:noProof/>
          <w:sz w:val="22"/>
          <w:szCs w:val="22"/>
          <w:lang w:val="sr-Latn-CS"/>
        </w:rPr>
      </w:pPr>
    </w:p>
    <w:p w:rsidR="005619AC" w:rsidRPr="000F314C" w:rsidRDefault="005619AC" w:rsidP="005619AC">
      <w:pPr>
        <w:pStyle w:val="ListParagraph"/>
        <w:numPr>
          <w:ilvl w:val="2"/>
          <w:numId w:val="7"/>
        </w:numPr>
        <w:spacing w:line="240" w:lineRule="auto"/>
        <w:ind w:left="2160" w:hanging="720"/>
        <w:contextualSpacing/>
        <w:jc w:val="both"/>
        <w:rPr>
          <w:bCs/>
          <w:iCs/>
          <w:noProof/>
          <w:sz w:val="22"/>
          <w:szCs w:val="22"/>
          <w:lang w:val="sr-Latn-CS"/>
        </w:rPr>
      </w:pPr>
      <w:r w:rsidRPr="000F314C">
        <w:rPr>
          <w:bCs/>
          <w:iCs/>
          <w:noProof/>
          <w:sz w:val="22"/>
          <w:szCs w:val="22"/>
          <w:lang w:val="sr-Latn-CS"/>
        </w:rPr>
        <w:t>financial management procedures and arrangements; and</w:t>
      </w:r>
    </w:p>
    <w:p w:rsidR="005619AC" w:rsidRPr="000F314C" w:rsidRDefault="005619AC" w:rsidP="005619AC">
      <w:pPr>
        <w:spacing w:line="240" w:lineRule="auto"/>
        <w:ind w:left="1440"/>
        <w:contextualSpacing/>
        <w:jc w:val="both"/>
        <w:rPr>
          <w:bCs/>
          <w:iCs/>
          <w:noProof/>
          <w:sz w:val="22"/>
          <w:szCs w:val="22"/>
          <w:lang w:val="sr-Latn-CS"/>
        </w:rPr>
      </w:pPr>
    </w:p>
    <w:p w:rsidR="005619AC" w:rsidRPr="000F314C" w:rsidRDefault="005619AC" w:rsidP="005619AC">
      <w:pPr>
        <w:pStyle w:val="ListParagraph"/>
        <w:numPr>
          <w:ilvl w:val="2"/>
          <w:numId w:val="7"/>
        </w:numPr>
        <w:spacing w:line="240" w:lineRule="auto"/>
        <w:ind w:left="2160" w:hanging="720"/>
        <w:contextualSpacing/>
        <w:jc w:val="both"/>
        <w:rPr>
          <w:bCs/>
          <w:iCs/>
          <w:noProof/>
          <w:sz w:val="22"/>
          <w:szCs w:val="22"/>
          <w:lang w:val="sr-Latn-CS"/>
        </w:rPr>
      </w:pPr>
      <w:r w:rsidRPr="000F314C">
        <w:rPr>
          <w:bCs/>
          <w:iCs/>
          <w:noProof/>
          <w:sz w:val="22"/>
          <w:szCs w:val="22"/>
          <w:lang w:val="sr-Latn-CS"/>
        </w:rPr>
        <w:t>implementation timetable for carrying out Part 1 (b) of the Project.</w:t>
      </w:r>
    </w:p>
    <w:p w:rsidR="005619AC" w:rsidRPr="000F314C" w:rsidRDefault="005619AC" w:rsidP="005619AC">
      <w:pPr>
        <w:spacing w:line="240" w:lineRule="auto"/>
        <w:ind w:left="360"/>
        <w:contextualSpacing/>
        <w:jc w:val="both"/>
        <w:rPr>
          <w:bCs/>
          <w:iCs/>
          <w:noProof/>
          <w:sz w:val="22"/>
          <w:szCs w:val="22"/>
          <w:lang w:val="sr-Latn-CS"/>
        </w:rPr>
      </w:pPr>
    </w:p>
    <w:p w:rsidR="005619AC" w:rsidRPr="000F314C" w:rsidRDefault="005619AC" w:rsidP="005619AC">
      <w:pPr>
        <w:pStyle w:val="ListParagraph"/>
        <w:numPr>
          <w:ilvl w:val="0"/>
          <w:numId w:val="6"/>
        </w:numPr>
        <w:tabs>
          <w:tab w:val="left" w:pos="720"/>
        </w:tabs>
        <w:spacing w:line="240" w:lineRule="auto"/>
        <w:ind w:left="720" w:hanging="720"/>
        <w:jc w:val="both"/>
        <w:rPr>
          <w:bCs/>
          <w:iCs/>
          <w:noProof/>
          <w:sz w:val="22"/>
          <w:szCs w:val="22"/>
          <w:lang w:val="sr-Latn-CS"/>
        </w:rPr>
      </w:pPr>
      <w:r w:rsidRPr="000F314C">
        <w:rPr>
          <w:bCs/>
          <w:iCs/>
          <w:noProof/>
          <w:sz w:val="22"/>
          <w:szCs w:val="22"/>
          <w:lang w:val="sr-Latn-CS"/>
        </w:rPr>
        <w:t xml:space="preserve">The Borrower shall not </w:t>
      </w:r>
      <w:r w:rsidRPr="000F314C">
        <w:rPr>
          <w:noProof/>
          <w:sz w:val="22"/>
          <w:szCs w:val="22"/>
          <w:lang w:val="sr-Latn-CS"/>
        </w:rPr>
        <w:t xml:space="preserve">assign, amend, abrogate or waive the POGM, or any of its provisions, without the Bank’s prior agreement. </w:t>
      </w:r>
      <w:r w:rsidRPr="000F314C">
        <w:rPr>
          <w:bCs/>
          <w:iCs/>
          <w:noProof/>
          <w:sz w:val="22"/>
          <w:szCs w:val="22"/>
          <w:lang w:val="sr-Latn-CS"/>
        </w:rPr>
        <w:t>In case of any conflict between the terms of the POGM and those of this Agreement, the terms of this Agreement shall prevail.</w:t>
      </w:r>
    </w:p>
    <w:p w:rsidR="005619AC" w:rsidRPr="000F314C" w:rsidRDefault="005619AC" w:rsidP="005619AC">
      <w:pPr>
        <w:pStyle w:val="ListParagraph"/>
        <w:tabs>
          <w:tab w:val="left" w:pos="720"/>
        </w:tabs>
        <w:spacing w:line="240" w:lineRule="auto"/>
        <w:jc w:val="both"/>
        <w:rPr>
          <w:bCs/>
          <w:iCs/>
          <w:noProof/>
          <w:sz w:val="22"/>
          <w:szCs w:val="22"/>
          <w:lang w:val="sr-Latn-CS"/>
        </w:rPr>
      </w:pPr>
    </w:p>
    <w:p w:rsidR="005619AC" w:rsidRPr="000F314C" w:rsidRDefault="005619AC" w:rsidP="005619AC">
      <w:pPr>
        <w:spacing w:line="240" w:lineRule="auto"/>
        <w:ind w:left="720" w:hanging="720"/>
        <w:jc w:val="both"/>
        <w:rPr>
          <w:b/>
          <w:bCs/>
          <w:iCs/>
          <w:noProof/>
          <w:sz w:val="22"/>
          <w:szCs w:val="22"/>
          <w:lang w:val="sr-Latn-CS"/>
        </w:rPr>
      </w:pPr>
      <w:r w:rsidRPr="000F314C">
        <w:rPr>
          <w:b/>
          <w:bCs/>
          <w:iCs/>
          <w:noProof/>
          <w:sz w:val="22"/>
          <w:szCs w:val="22"/>
          <w:lang w:val="sr-Latn-CS"/>
        </w:rPr>
        <w:t>C.</w:t>
      </w:r>
      <w:r w:rsidRPr="000F314C">
        <w:rPr>
          <w:b/>
          <w:bCs/>
          <w:iCs/>
          <w:noProof/>
          <w:sz w:val="22"/>
          <w:szCs w:val="22"/>
          <w:lang w:val="sr-Latn-CS"/>
        </w:rPr>
        <w:tab/>
        <w:t>Quality Improvement Sub-grants</w:t>
      </w:r>
    </w:p>
    <w:p w:rsidR="005619AC" w:rsidRPr="000F314C" w:rsidRDefault="005619AC" w:rsidP="005619AC">
      <w:pPr>
        <w:spacing w:line="240" w:lineRule="auto"/>
        <w:ind w:left="720" w:hanging="720"/>
        <w:jc w:val="both"/>
        <w:rPr>
          <w:bCs/>
          <w:iCs/>
          <w:noProof/>
          <w:sz w:val="22"/>
          <w:szCs w:val="22"/>
          <w:lang w:val="sr-Latn-CS"/>
        </w:rPr>
      </w:pPr>
    </w:p>
    <w:p w:rsidR="005619AC" w:rsidRPr="000F314C" w:rsidRDefault="005619AC" w:rsidP="005619AC">
      <w:pPr>
        <w:spacing w:after="240" w:line="240" w:lineRule="auto"/>
        <w:ind w:left="720" w:hanging="720"/>
        <w:jc w:val="both"/>
        <w:rPr>
          <w:bCs/>
          <w:iCs/>
          <w:noProof/>
          <w:sz w:val="22"/>
          <w:szCs w:val="22"/>
          <w:lang w:val="sr-Latn-CS"/>
        </w:rPr>
      </w:pPr>
      <w:r w:rsidRPr="000F314C">
        <w:rPr>
          <w:bCs/>
          <w:iCs/>
          <w:noProof/>
          <w:sz w:val="22"/>
          <w:szCs w:val="22"/>
          <w:lang w:val="sr-Latn-CS"/>
        </w:rPr>
        <w:t>1.</w:t>
      </w:r>
      <w:r w:rsidRPr="000F314C">
        <w:rPr>
          <w:bCs/>
          <w:iCs/>
          <w:noProof/>
          <w:sz w:val="22"/>
          <w:szCs w:val="22"/>
          <w:lang w:val="sr-Latn-CS"/>
        </w:rPr>
        <w:tab/>
        <w:t>For the purposes of carrying out Part 1(b) of the Project, the Borrower shall, through the Ministry of Health and with technical oversight by the Health Insurance Fund, make available Quality Improvement Sub-grants to Beneficiary Primary Health Care Centers under a Quality Improvement Sub-grant Agreement, on terms and conditions satisfactory to the Bank, and detailed in the POGM.</w:t>
      </w:r>
    </w:p>
    <w:p w:rsidR="005619AC" w:rsidRPr="000F314C" w:rsidRDefault="005619AC" w:rsidP="005619AC">
      <w:pPr>
        <w:autoSpaceDE w:val="0"/>
        <w:autoSpaceDN w:val="0"/>
        <w:adjustRightInd w:val="0"/>
        <w:spacing w:line="240" w:lineRule="auto"/>
        <w:ind w:left="720" w:hanging="720"/>
        <w:jc w:val="both"/>
        <w:rPr>
          <w:noProof/>
          <w:sz w:val="22"/>
          <w:szCs w:val="22"/>
          <w:lang w:val="sr-Latn-CS"/>
        </w:rPr>
      </w:pPr>
      <w:r w:rsidRPr="000F314C">
        <w:rPr>
          <w:bCs/>
          <w:iCs/>
          <w:noProof/>
          <w:sz w:val="22"/>
          <w:szCs w:val="22"/>
          <w:lang w:val="sr-Latn-CS"/>
        </w:rPr>
        <w:t>2.</w:t>
      </w:r>
      <w:r w:rsidRPr="000F314C">
        <w:rPr>
          <w:bCs/>
          <w:iCs/>
          <w:noProof/>
          <w:sz w:val="22"/>
          <w:szCs w:val="22"/>
          <w:lang w:val="sr-Latn-CS"/>
        </w:rPr>
        <w:tab/>
      </w:r>
      <w:r w:rsidRPr="000F314C">
        <w:rPr>
          <w:noProof/>
          <w:sz w:val="22"/>
          <w:szCs w:val="22"/>
          <w:lang w:val="sr-Latn-CS"/>
        </w:rPr>
        <w:t xml:space="preserve">The Borrower, shall take all measures necessary to ensure that, in making the Quality Improvement Sub-grants available to Beneficiary Primary Health Care Centers, the Ministry of Health shall obtain rights adequate to protect the interests of the Borrower and those of the Bank, including the right to: (a) suspend or terminate the right of the Beneficiary Primary Health Care Centers to use the proceeds of the Quality Improvement Sub-grant, or obtain a refund of all or any part of the amount of the Quality Improvement Sub-grant then withdrawn, upon the Beneficiary Primary Health Care Centers’ failure to perform any of its obligations under the Quality Improvement Sub-grant Agreement; and (b) require each Beneficiary Primary Health Care Center to: (i) carry out the activities for which the Quality Improvement Sub-grant was given with due diligence and efficiency and in accordance with sound technical, economic, financial, managerial, standards and practices satisfactory to the Bank, including in accordance with the provisions of the Anti-Corruption Guidelines applicable to the recipients of loan proceeds other than the Borrower; (ii) provide, promptly as needed, the resources required for the purpose of the Quality Improvement Sub-grant; (iii) procure the goods, works and services to be financed out of the proceeds of the Quality Improvement Sub-grant in accordance with the provisions of this Agreement; (iv) upon reasonable request, enable the Borrower and </w:t>
      </w:r>
      <w:r w:rsidRPr="000F314C">
        <w:rPr>
          <w:noProof/>
          <w:sz w:val="22"/>
          <w:szCs w:val="22"/>
          <w:lang w:val="sr-Latn-CS"/>
        </w:rPr>
        <w:lastRenderedPageBreak/>
        <w:t>the Bank to inspect the activities, its operation and any relevant records and documents; and (v) prepare and furnish to the Borrower and the Bank all such information as the Borrower or the Bank shall reasonably request relating to the foregoing.</w:t>
      </w:r>
    </w:p>
    <w:p w:rsidR="005619AC" w:rsidRPr="000F314C" w:rsidRDefault="005619AC" w:rsidP="005619AC">
      <w:pPr>
        <w:autoSpaceDE w:val="0"/>
        <w:autoSpaceDN w:val="0"/>
        <w:adjustRightInd w:val="0"/>
        <w:spacing w:line="240" w:lineRule="auto"/>
        <w:ind w:left="720" w:hanging="720"/>
        <w:jc w:val="both"/>
        <w:rPr>
          <w:noProof/>
          <w:sz w:val="22"/>
          <w:szCs w:val="22"/>
          <w:lang w:val="sr-Latn-CS"/>
        </w:rPr>
      </w:pPr>
    </w:p>
    <w:p w:rsidR="005619AC" w:rsidRPr="000F314C" w:rsidRDefault="005619AC" w:rsidP="005619AC">
      <w:pPr>
        <w:spacing w:line="240" w:lineRule="auto"/>
        <w:ind w:left="720" w:hanging="720"/>
        <w:jc w:val="both"/>
        <w:rPr>
          <w:noProof/>
          <w:sz w:val="22"/>
          <w:szCs w:val="22"/>
          <w:lang w:val="sr-Latn-CS"/>
        </w:rPr>
      </w:pPr>
      <w:r w:rsidRPr="000F314C">
        <w:rPr>
          <w:bCs/>
          <w:iCs/>
          <w:noProof/>
          <w:sz w:val="22"/>
          <w:szCs w:val="22"/>
          <w:lang w:val="sr-Latn-CS"/>
        </w:rPr>
        <w:t>3.</w:t>
      </w:r>
      <w:r w:rsidRPr="000F314C">
        <w:rPr>
          <w:bCs/>
          <w:iCs/>
          <w:noProof/>
          <w:sz w:val="22"/>
          <w:szCs w:val="22"/>
          <w:lang w:val="sr-Latn-CS"/>
        </w:rPr>
        <w:tab/>
      </w:r>
      <w:r w:rsidRPr="000F314C">
        <w:rPr>
          <w:noProof/>
          <w:sz w:val="22"/>
          <w:szCs w:val="22"/>
          <w:lang w:val="sr-Latn-CS"/>
        </w:rPr>
        <w:t>In case of any conflict among the terms of the Quality Improvement Sub-grant Agreement and this Agreement, the provisions of this Agreement shall prevail.</w:t>
      </w:r>
    </w:p>
    <w:p w:rsidR="005619AC" w:rsidRPr="000F314C" w:rsidRDefault="005619AC" w:rsidP="005619AC">
      <w:pPr>
        <w:spacing w:line="240" w:lineRule="auto"/>
        <w:ind w:left="720" w:hanging="720"/>
        <w:jc w:val="both"/>
        <w:rPr>
          <w:b/>
          <w:bCs/>
          <w:noProof/>
          <w:sz w:val="22"/>
          <w:szCs w:val="22"/>
          <w:lang w:val="sr-Latn-CS"/>
        </w:rPr>
      </w:pPr>
    </w:p>
    <w:p w:rsidR="005619AC" w:rsidRPr="000F314C" w:rsidRDefault="005619AC" w:rsidP="005619AC">
      <w:pPr>
        <w:pStyle w:val="ModelNrmlSingle"/>
        <w:spacing w:after="0"/>
        <w:ind w:left="720" w:hanging="720"/>
        <w:rPr>
          <w:bCs/>
          <w:noProof/>
          <w:szCs w:val="22"/>
          <w:lang w:val="sr-Latn-CS"/>
        </w:rPr>
      </w:pPr>
      <w:r w:rsidRPr="000F314C">
        <w:rPr>
          <w:b/>
          <w:bCs/>
          <w:noProof/>
          <w:szCs w:val="22"/>
          <w:lang w:val="sr-Latn-CS"/>
        </w:rPr>
        <w:t>D.</w:t>
      </w:r>
      <w:r w:rsidRPr="000F314C">
        <w:rPr>
          <w:b/>
          <w:bCs/>
          <w:noProof/>
          <w:szCs w:val="22"/>
          <w:lang w:val="sr-Latn-CS"/>
        </w:rPr>
        <w:tab/>
        <w:t>Safeguards</w:t>
      </w:r>
      <w:r w:rsidRPr="000F314C">
        <w:rPr>
          <w:bCs/>
          <w:noProof/>
          <w:szCs w:val="22"/>
          <w:lang w:val="sr-Latn-CS"/>
        </w:rPr>
        <w:t xml:space="preserve"> </w:t>
      </w:r>
    </w:p>
    <w:p w:rsidR="005619AC" w:rsidRPr="000F314C" w:rsidRDefault="005619AC" w:rsidP="005619AC">
      <w:pPr>
        <w:pStyle w:val="ModelNrmlSingle"/>
        <w:spacing w:after="0"/>
        <w:ind w:left="720" w:hanging="720"/>
        <w:rPr>
          <w:bCs/>
          <w:noProof/>
          <w:szCs w:val="22"/>
          <w:lang w:val="sr-Latn-CS"/>
        </w:rPr>
      </w:pPr>
    </w:p>
    <w:p w:rsidR="005619AC" w:rsidRPr="000F314C" w:rsidRDefault="005619AC" w:rsidP="005619AC">
      <w:pPr>
        <w:spacing w:line="240" w:lineRule="auto"/>
        <w:ind w:left="720" w:hanging="720"/>
        <w:jc w:val="both"/>
        <w:rPr>
          <w:bCs/>
          <w:iCs/>
          <w:noProof/>
          <w:sz w:val="22"/>
          <w:szCs w:val="22"/>
          <w:lang w:val="sr-Latn-CS"/>
        </w:rPr>
      </w:pPr>
      <w:r w:rsidRPr="000F314C">
        <w:rPr>
          <w:bCs/>
          <w:iCs/>
          <w:noProof/>
          <w:sz w:val="22"/>
          <w:szCs w:val="22"/>
          <w:lang w:val="sr-Latn-CS"/>
        </w:rPr>
        <w:t>1.</w:t>
      </w:r>
      <w:r w:rsidRPr="000F314C">
        <w:rPr>
          <w:bCs/>
          <w:iCs/>
          <w:noProof/>
          <w:sz w:val="22"/>
          <w:szCs w:val="22"/>
          <w:lang w:val="sr-Latn-CS"/>
        </w:rPr>
        <w:tab/>
        <w:t>The Borrower, through the Ministry of Health, shall ensure that the Project is carried out in accordance with the provisions of the EMF, and applicable EMPs. The Borrower shall not assign, amend, abrogate, or waive the EMF or any EMPs, or any provision thereof, without prior approval of the Bank.</w:t>
      </w:r>
    </w:p>
    <w:p w:rsidR="005619AC" w:rsidRPr="000F314C" w:rsidRDefault="005619AC" w:rsidP="005619AC">
      <w:pPr>
        <w:spacing w:line="240" w:lineRule="auto"/>
        <w:ind w:left="720" w:hanging="720"/>
        <w:jc w:val="both"/>
        <w:rPr>
          <w:bCs/>
          <w:iCs/>
          <w:noProof/>
          <w:sz w:val="22"/>
          <w:szCs w:val="22"/>
          <w:lang w:val="sr-Latn-CS"/>
        </w:rPr>
      </w:pPr>
    </w:p>
    <w:p w:rsidR="005619AC" w:rsidRPr="000F314C" w:rsidRDefault="005619AC" w:rsidP="005619AC">
      <w:pPr>
        <w:spacing w:line="240" w:lineRule="auto"/>
        <w:ind w:left="720" w:hanging="720"/>
        <w:jc w:val="both"/>
        <w:rPr>
          <w:bCs/>
          <w:iCs/>
          <w:noProof/>
          <w:sz w:val="22"/>
          <w:szCs w:val="22"/>
          <w:lang w:val="sr-Latn-CS"/>
        </w:rPr>
      </w:pPr>
      <w:r w:rsidRPr="000F314C">
        <w:rPr>
          <w:bCs/>
          <w:iCs/>
          <w:noProof/>
          <w:sz w:val="22"/>
          <w:szCs w:val="22"/>
          <w:lang w:val="sr-Latn-CS"/>
        </w:rPr>
        <w:t>2.</w:t>
      </w:r>
      <w:r w:rsidRPr="000F314C">
        <w:rPr>
          <w:bCs/>
          <w:iCs/>
          <w:noProof/>
          <w:sz w:val="22"/>
          <w:szCs w:val="22"/>
          <w:lang w:val="sr-Latn-CS"/>
        </w:rPr>
        <w:tab/>
        <w:t>For purposes of Part 3 of the Project, prior to the issuance of the bidding documents for the works contract for each accelerator, the Borrower, through the Ministry of Health, shall prepare and submit to the Bank for its approval: (a) the proposed design and site for said works, and the related site-specific EMP in form and substance satisfactory to the Bank; and (b) the draft contract for said works, ensuring that the provisions of the site-specific EMP are adequately included in said contract.</w:t>
      </w:r>
    </w:p>
    <w:p w:rsidR="005619AC" w:rsidRPr="000F314C" w:rsidRDefault="005619AC" w:rsidP="005619AC">
      <w:pPr>
        <w:spacing w:line="240" w:lineRule="auto"/>
        <w:ind w:left="720" w:hanging="720"/>
        <w:jc w:val="both"/>
        <w:rPr>
          <w:bCs/>
          <w:iCs/>
          <w:noProof/>
          <w:sz w:val="22"/>
          <w:szCs w:val="22"/>
          <w:lang w:val="sr-Latn-CS"/>
        </w:rPr>
      </w:pPr>
    </w:p>
    <w:p w:rsidR="005619AC" w:rsidRPr="000F314C" w:rsidRDefault="005619AC" w:rsidP="005619AC">
      <w:pPr>
        <w:spacing w:line="240" w:lineRule="auto"/>
        <w:ind w:left="720" w:hanging="720"/>
        <w:jc w:val="both"/>
        <w:rPr>
          <w:bCs/>
          <w:iCs/>
          <w:noProof/>
          <w:sz w:val="22"/>
          <w:szCs w:val="22"/>
          <w:lang w:val="sr-Latn-CS"/>
        </w:rPr>
      </w:pPr>
      <w:r w:rsidRPr="000F314C">
        <w:rPr>
          <w:bCs/>
          <w:iCs/>
          <w:noProof/>
          <w:sz w:val="22"/>
          <w:szCs w:val="22"/>
          <w:lang w:val="sr-Latn-CS"/>
        </w:rPr>
        <w:t>3.</w:t>
      </w:r>
      <w:r w:rsidRPr="000F314C">
        <w:rPr>
          <w:bCs/>
          <w:iCs/>
          <w:noProof/>
          <w:sz w:val="22"/>
          <w:szCs w:val="22"/>
          <w:lang w:val="sr-Latn-CS"/>
        </w:rPr>
        <w:tab/>
        <w:t>The Borrower, through the Ministry of Health, shall: (a) ensure that all activities undertaken for purposes of carrying out the Project comply with environmental, health and safety standards and guidelines set forth in the EMF; (b) ensure that the selection of any accelerator site under Part 3 of the Project is done in accordance with the EMF; (c) ensure the complete implementation of the EMPs in a manner satisfactory to the Bank, including all necessary measures to minimize and to mitigate any adverse environmental, health and safety impacts caused by the implementation of the Project; (d) ensure that no private land acquisition or any resettlement takes place in connection with the Project; and (e) ensure that appropriate grievance redress mechanisms are available to interested parties, including local communities, in connection with inconveniences associated with any works under the Project, and that such interested parties are informed of the availability of such grievance redress mechanisms.</w:t>
      </w:r>
    </w:p>
    <w:p w:rsidR="005619AC" w:rsidRPr="000F314C" w:rsidRDefault="005619AC" w:rsidP="006A200B">
      <w:pPr>
        <w:spacing w:line="240" w:lineRule="auto"/>
        <w:jc w:val="both"/>
        <w:rPr>
          <w:b/>
          <w:noProof/>
          <w:sz w:val="22"/>
          <w:szCs w:val="22"/>
          <w:lang w:val="sr-Latn-CS"/>
        </w:rPr>
      </w:pPr>
    </w:p>
    <w:p w:rsidR="006A200B" w:rsidRPr="000F314C" w:rsidRDefault="006A200B" w:rsidP="006A200B">
      <w:pPr>
        <w:pStyle w:val="BodyText"/>
        <w:rPr>
          <w:b/>
          <w:bCs/>
          <w:noProof/>
          <w:sz w:val="22"/>
          <w:szCs w:val="22"/>
          <w:lang w:val="sr-Latn-CS"/>
        </w:rPr>
      </w:pPr>
      <w:r w:rsidRPr="000F314C">
        <w:rPr>
          <w:b/>
          <w:bCs/>
          <w:noProof/>
          <w:sz w:val="22"/>
          <w:szCs w:val="22"/>
          <w:lang w:val="sr-Latn-CS"/>
        </w:rPr>
        <w:t>Section II.</w:t>
      </w:r>
      <w:r w:rsidRPr="000F314C">
        <w:rPr>
          <w:b/>
          <w:bCs/>
          <w:noProof/>
          <w:sz w:val="22"/>
          <w:szCs w:val="22"/>
          <w:lang w:val="sr-Latn-CS"/>
        </w:rPr>
        <w:tab/>
      </w:r>
      <w:r w:rsidRPr="000F314C">
        <w:rPr>
          <w:b/>
          <w:bCs/>
          <w:noProof/>
          <w:sz w:val="22"/>
          <w:szCs w:val="22"/>
          <w:u w:val="single"/>
          <w:lang w:val="sr-Latn-CS"/>
        </w:rPr>
        <w:t>Project Monitoring</w:t>
      </w:r>
      <w:r w:rsidR="00FF3221" w:rsidRPr="000F314C">
        <w:rPr>
          <w:b/>
          <w:bCs/>
          <w:noProof/>
          <w:sz w:val="22"/>
          <w:szCs w:val="22"/>
          <w:u w:val="single"/>
          <w:lang w:val="sr-Latn-CS"/>
        </w:rPr>
        <w:t>,</w:t>
      </w:r>
      <w:r w:rsidRPr="000F314C">
        <w:rPr>
          <w:b/>
          <w:bCs/>
          <w:noProof/>
          <w:sz w:val="22"/>
          <w:szCs w:val="22"/>
          <w:u w:val="single"/>
          <w:lang w:val="sr-Latn-CS"/>
        </w:rPr>
        <w:t xml:space="preserve"> Reporting and Evaluation</w:t>
      </w:r>
    </w:p>
    <w:p w:rsidR="006A200B" w:rsidRPr="000F314C" w:rsidRDefault="006A200B" w:rsidP="006A200B">
      <w:pPr>
        <w:pStyle w:val="BodyText"/>
        <w:rPr>
          <w:noProof/>
          <w:sz w:val="22"/>
          <w:szCs w:val="22"/>
          <w:lang w:val="sr-Latn-CS"/>
        </w:rPr>
      </w:pPr>
    </w:p>
    <w:p w:rsidR="00A14AF3" w:rsidRPr="000F314C" w:rsidRDefault="00A14AF3" w:rsidP="00FF3221">
      <w:pPr>
        <w:pStyle w:val="xmsobodytext"/>
        <w:shd w:val="clear" w:color="auto" w:fill="FFFFFF"/>
        <w:spacing w:before="0" w:beforeAutospacing="0" w:after="0" w:afterAutospacing="0"/>
        <w:ind w:left="720"/>
        <w:rPr>
          <w:noProof/>
          <w:color w:val="000000"/>
          <w:lang w:val="sr-Latn-CS"/>
        </w:rPr>
      </w:pPr>
      <w:r w:rsidRPr="000F314C">
        <w:rPr>
          <w:noProof/>
          <w:color w:val="000000"/>
          <w:sz w:val="22"/>
          <w:szCs w:val="22"/>
          <w:lang w:val="sr-Latn-CS"/>
        </w:rPr>
        <w:t>The Borrower</w:t>
      </w:r>
      <w:r w:rsidR="002A5DE0" w:rsidRPr="000F314C">
        <w:rPr>
          <w:noProof/>
          <w:color w:val="000000"/>
          <w:sz w:val="22"/>
          <w:szCs w:val="22"/>
          <w:lang w:val="sr-Latn-CS"/>
        </w:rPr>
        <w:t>,</w:t>
      </w:r>
      <w:r w:rsidR="00635E7E" w:rsidRPr="000F314C">
        <w:rPr>
          <w:noProof/>
          <w:color w:val="000000"/>
          <w:sz w:val="22"/>
          <w:szCs w:val="22"/>
          <w:lang w:val="sr-Latn-CS"/>
        </w:rPr>
        <w:t xml:space="preserve"> through the Ministry of Health</w:t>
      </w:r>
      <w:r w:rsidR="002A5DE0" w:rsidRPr="000F314C">
        <w:rPr>
          <w:noProof/>
          <w:color w:val="000000"/>
          <w:sz w:val="22"/>
          <w:szCs w:val="22"/>
          <w:lang w:val="sr-Latn-CS"/>
        </w:rPr>
        <w:t>,</w:t>
      </w:r>
      <w:r w:rsidRPr="000F314C">
        <w:rPr>
          <w:noProof/>
          <w:color w:val="000000"/>
          <w:sz w:val="22"/>
          <w:szCs w:val="22"/>
          <w:lang w:val="sr-Latn-CS"/>
        </w:rPr>
        <w:t xml:space="preserve"> shall furnish to the Bank each Project Report not later than one month after the end of each calendar quarter, covering the calendar quarter.</w:t>
      </w:r>
    </w:p>
    <w:p w:rsidR="00A14AF3" w:rsidRPr="000F314C" w:rsidRDefault="00A14AF3" w:rsidP="00A14AF3">
      <w:pPr>
        <w:pStyle w:val="xmsonormal"/>
        <w:shd w:val="clear" w:color="auto" w:fill="FFFFFF"/>
        <w:spacing w:before="0" w:beforeAutospacing="0" w:after="0" w:afterAutospacing="0"/>
        <w:rPr>
          <w:noProof/>
          <w:color w:val="000000"/>
          <w:lang w:val="sr-Latn-CS"/>
        </w:rPr>
      </w:pPr>
    </w:p>
    <w:p w:rsidR="006A200B" w:rsidRPr="000F314C" w:rsidRDefault="006A200B" w:rsidP="006A200B">
      <w:pPr>
        <w:pStyle w:val="BodyText"/>
        <w:rPr>
          <w:b/>
          <w:bCs/>
          <w:noProof/>
          <w:sz w:val="22"/>
          <w:szCs w:val="22"/>
          <w:lang w:val="sr-Latn-CS"/>
        </w:rPr>
      </w:pPr>
      <w:r w:rsidRPr="000F314C">
        <w:rPr>
          <w:b/>
          <w:bCs/>
          <w:noProof/>
          <w:sz w:val="22"/>
          <w:szCs w:val="22"/>
          <w:lang w:val="sr-Latn-CS"/>
        </w:rPr>
        <w:t xml:space="preserve">Section </w:t>
      </w:r>
      <w:r w:rsidR="00D42B37" w:rsidRPr="000F314C">
        <w:rPr>
          <w:b/>
          <w:bCs/>
          <w:noProof/>
          <w:sz w:val="22"/>
          <w:szCs w:val="22"/>
          <w:lang w:val="sr-Latn-CS"/>
        </w:rPr>
        <w:t>I</w:t>
      </w:r>
      <w:r w:rsidR="00E86279" w:rsidRPr="000F314C">
        <w:rPr>
          <w:b/>
          <w:bCs/>
          <w:noProof/>
          <w:sz w:val="22"/>
          <w:szCs w:val="22"/>
          <w:lang w:val="sr-Latn-CS"/>
        </w:rPr>
        <w:t>II</w:t>
      </w:r>
      <w:r w:rsidRPr="000F314C">
        <w:rPr>
          <w:b/>
          <w:bCs/>
          <w:noProof/>
          <w:sz w:val="22"/>
          <w:szCs w:val="22"/>
          <w:lang w:val="sr-Latn-CS"/>
        </w:rPr>
        <w:t>.</w:t>
      </w:r>
      <w:r w:rsidRPr="000F314C">
        <w:rPr>
          <w:b/>
          <w:bCs/>
          <w:noProof/>
          <w:sz w:val="22"/>
          <w:szCs w:val="22"/>
          <w:lang w:val="sr-Latn-CS"/>
        </w:rPr>
        <w:tab/>
      </w:r>
      <w:r w:rsidRPr="000F314C">
        <w:rPr>
          <w:b/>
          <w:bCs/>
          <w:noProof/>
          <w:sz w:val="22"/>
          <w:szCs w:val="22"/>
          <w:u w:val="single"/>
          <w:lang w:val="sr-Latn-CS"/>
        </w:rPr>
        <w:t>Withdrawal of Loan Proceeds</w:t>
      </w:r>
    </w:p>
    <w:p w:rsidR="006A200B" w:rsidRPr="000F314C" w:rsidRDefault="006A200B" w:rsidP="006A200B">
      <w:pPr>
        <w:pStyle w:val="BodyText"/>
        <w:rPr>
          <w:noProof/>
          <w:sz w:val="22"/>
          <w:szCs w:val="22"/>
          <w:lang w:val="sr-Latn-CS"/>
        </w:rPr>
      </w:pPr>
    </w:p>
    <w:p w:rsidR="006A200B" w:rsidRPr="000F314C" w:rsidRDefault="006A200B" w:rsidP="006A200B">
      <w:pPr>
        <w:pStyle w:val="BodyText"/>
        <w:ind w:left="720" w:hanging="720"/>
        <w:rPr>
          <w:b/>
          <w:bCs/>
          <w:noProof/>
          <w:sz w:val="22"/>
          <w:szCs w:val="22"/>
          <w:lang w:val="sr-Latn-CS"/>
        </w:rPr>
      </w:pPr>
      <w:r w:rsidRPr="000F314C">
        <w:rPr>
          <w:b/>
          <w:bCs/>
          <w:noProof/>
          <w:sz w:val="22"/>
          <w:szCs w:val="22"/>
          <w:lang w:val="sr-Latn-CS"/>
        </w:rPr>
        <w:t>A.</w:t>
      </w:r>
      <w:r w:rsidRPr="000F314C">
        <w:rPr>
          <w:b/>
          <w:bCs/>
          <w:noProof/>
          <w:sz w:val="22"/>
          <w:szCs w:val="22"/>
          <w:lang w:val="sr-Latn-CS"/>
        </w:rPr>
        <w:tab/>
        <w:t>General</w:t>
      </w:r>
    </w:p>
    <w:p w:rsidR="006A200B" w:rsidRPr="000F314C" w:rsidRDefault="006A200B" w:rsidP="006A200B">
      <w:pPr>
        <w:pStyle w:val="BodyText"/>
        <w:ind w:left="720" w:hanging="720"/>
        <w:rPr>
          <w:bCs/>
          <w:noProof/>
          <w:sz w:val="22"/>
          <w:szCs w:val="22"/>
          <w:lang w:val="sr-Latn-CS"/>
        </w:rPr>
      </w:pPr>
    </w:p>
    <w:p w:rsidR="006A200B" w:rsidRPr="000F314C" w:rsidRDefault="006A200B" w:rsidP="006A200B">
      <w:pPr>
        <w:pStyle w:val="BodyText"/>
        <w:ind w:left="720"/>
        <w:rPr>
          <w:noProof/>
          <w:sz w:val="22"/>
          <w:szCs w:val="22"/>
          <w:lang w:val="sr-Latn-CS"/>
        </w:rPr>
      </w:pPr>
      <w:r w:rsidRPr="000F314C">
        <w:rPr>
          <w:noProof/>
          <w:sz w:val="22"/>
          <w:szCs w:val="22"/>
          <w:lang w:val="sr-Latn-CS"/>
        </w:rPr>
        <w:t>Without limitation upon the provisions of Article II of the General Conditions and in accordance with the</w:t>
      </w:r>
      <w:r w:rsidRPr="000F314C">
        <w:rPr>
          <w:noProof/>
          <w:color w:val="000000"/>
          <w:sz w:val="23"/>
          <w:szCs w:val="23"/>
          <w:lang w:val="sr-Latn-CS"/>
        </w:rPr>
        <w:t xml:space="preserve"> Disbursement and Financial Information Letter</w:t>
      </w:r>
      <w:r w:rsidRPr="000F314C">
        <w:rPr>
          <w:noProof/>
          <w:sz w:val="22"/>
          <w:szCs w:val="22"/>
          <w:lang w:val="sr-Latn-CS"/>
        </w:rPr>
        <w:t>, the Borrower may withdraw the proceeds of the Loan to: (a) finance Eligible Expenditures; and (</w:t>
      </w:r>
      <w:r w:rsidR="005619AC" w:rsidRPr="000F314C">
        <w:rPr>
          <w:noProof/>
          <w:sz w:val="22"/>
          <w:szCs w:val="22"/>
          <w:lang w:val="sr-Latn-CS"/>
        </w:rPr>
        <w:t>b</w:t>
      </w:r>
      <w:r w:rsidRPr="000F314C">
        <w:rPr>
          <w:noProof/>
          <w:sz w:val="22"/>
          <w:szCs w:val="22"/>
          <w:lang w:val="sr-Latn-CS"/>
        </w:rPr>
        <w:t>) pay the Front-end Fee; in the amount allocated and, if applicable, up to the percentage set forth against each Category of the following table:</w:t>
      </w:r>
    </w:p>
    <w:p w:rsidR="006A200B" w:rsidRPr="000F314C" w:rsidRDefault="006A200B" w:rsidP="006A200B">
      <w:pPr>
        <w:pStyle w:val="BodyText"/>
        <w:rPr>
          <w:noProof/>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3"/>
        <w:gridCol w:w="2951"/>
      </w:tblGrid>
      <w:tr w:rsidR="006A200B" w:rsidRPr="000F314C" w:rsidTr="00C44477">
        <w:trPr>
          <w:cantSplit/>
        </w:trPr>
        <w:tc>
          <w:tcPr>
            <w:tcW w:w="1667" w:type="pct"/>
            <w:vAlign w:val="center"/>
          </w:tcPr>
          <w:p w:rsidR="006A200B" w:rsidRPr="000F314C" w:rsidRDefault="006A200B" w:rsidP="00F67FEF">
            <w:pPr>
              <w:pStyle w:val="BodyText"/>
              <w:jc w:val="center"/>
              <w:rPr>
                <w:b/>
                <w:noProof/>
                <w:szCs w:val="22"/>
                <w:lang w:val="sr-Latn-CS"/>
              </w:rPr>
            </w:pPr>
            <w:r w:rsidRPr="000F314C">
              <w:rPr>
                <w:b/>
                <w:noProof/>
                <w:sz w:val="22"/>
                <w:szCs w:val="22"/>
                <w:lang w:val="sr-Latn-CS"/>
              </w:rPr>
              <w:t>Category</w:t>
            </w:r>
          </w:p>
        </w:tc>
        <w:tc>
          <w:tcPr>
            <w:tcW w:w="1667" w:type="pct"/>
          </w:tcPr>
          <w:p w:rsidR="006A200B" w:rsidRPr="000F314C" w:rsidRDefault="006A200B" w:rsidP="00D10563">
            <w:pPr>
              <w:pStyle w:val="BodyText"/>
              <w:jc w:val="center"/>
              <w:rPr>
                <w:b/>
                <w:noProof/>
                <w:szCs w:val="22"/>
                <w:lang w:val="sr-Latn-CS"/>
              </w:rPr>
            </w:pPr>
            <w:r w:rsidRPr="000F314C">
              <w:rPr>
                <w:b/>
                <w:noProof/>
                <w:sz w:val="22"/>
                <w:szCs w:val="22"/>
                <w:lang w:val="sr-Latn-CS"/>
              </w:rPr>
              <w:t>Amount of the Loan</w:t>
            </w:r>
          </w:p>
          <w:p w:rsidR="006A200B" w:rsidRPr="000F314C" w:rsidRDefault="006A200B" w:rsidP="00D10563">
            <w:pPr>
              <w:pStyle w:val="BodyText"/>
              <w:jc w:val="center"/>
              <w:rPr>
                <w:b/>
                <w:noProof/>
                <w:szCs w:val="22"/>
                <w:lang w:val="sr-Latn-CS"/>
              </w:rPr>
            </w:pPr>
            <w:r w:rsidRPr="000F314C">
              <w:rPr>
                <w:b/>
                <w:noProof/>
                <w:sz w:val="22"/>
                <w:szCs w:val="22"/>
                <w:lang w:val="sr-Latn-CS"/>
              </w:rPr>
              <w:t>Allocated</w:t>
            </w:r>
          </w:p>
          <w:p w:rsidR="006A200B" w:rsidRPr="000F314C" w:rsidRDefault="005619AC" w:rsidP="00D10563">
            <w:pPr>
              <w:pStyle w:val="BodyText"/>
              <w:jc w:val="center"/>
              <w:rPr>
                <w:b/>
                <w:noProof/>
                <w:szCs w:val="22"/>
                <w:lang w:val="sr-Latn-CS"/>
              </w:rPr>
            </w:pPr>
            <w:r w:rsidRPr="000F314C">
              <w:rPr>
                <w:b/>
                <w:noProof/>
                <w:sz w:val="22"/>
                <w:szCs w:val="22"/>
                <w:lang w:val="sr-Latn-CS"/>
              </w:rPr>
              <w:t>(expressed in EUR</w:t>
            </w:r>
            <w:r w:rsidR="006A200B" w:rsidRPr="000F314C">
              <w:rPr>
                <w:b/>
                <w:noProof/>
                <w:sz w:val="22"/>
                <w:szCs w:val="22"/>
                <w:lang w:val="sr-Latn-CS"/>
              </w:rPr>
              <w:t>)</w:t>
            </w:r>
          </w:p>
        </w:tc>
        <w:tc>
          <w:tcPr>
            <w:tcW w:w="1666" w:type="pct"/>
            <w:vAlign w:val="center"/>
          </w:tcPr>
          <w:p w:rsidR="006A200B" w:rsidRPr="000F314C" w:rsidRDefault="006A200B" w:rsidP="00C44477">
            <w:pPr>
              <w:pStyle w:val="BodyText"/>
              <w:jc w:val="center"/>
              <w:rPr>
                <w:b/>
                <w:noProof/>
                <w:szCs w:val="22"/>
                <w:lang w:val="sr-Latn-CS"/>
              </w:rPr>
            </w:pPr>
            <w:r w:rsidRPr="000F314C">
              <w:rPr>
                <w:b/>
                <w:noProof/>
                <w:sz w:val="22"/>
                <w:szCs w:val="22"/>
                <w:lang w:val="sr-Latn-CS"/>
              </w:rPr>
              <w:t>Percentage of Expenditures to be financed</w:t>
            </w:r>
          </w:p>
        </w:tc>
      </w:tr>
      <w:tr w:rsidR="006A200B" w:rsidRPr="000F314C" w:rsidTr="00C44477">
        <w:trPr>
          <w:cantSplit/>
        </w:trPr>
        <w:tc>
          <w:tcPr>
            <w:tcW w:w="1667" w:type="pct"/>
          </w:tcPr>
          <w:p w:rsidR="006A200B" w:rsidRPr="000F314C" w:rsidRDefault="006A200B" w:rsidP="007A675A">
            <w:pPr>
              <w:pStyle w:val="BodyText"/>
              <w:ind w:left="342" w:hanging="342"/>
              <w:rPr>
                <w:noProof/>
                <w:szCs w:val="22"/>
                <w:lang w:val="sr-Latn-CS"/>
              </w:rPr>
            </w:pPr>
            <w:r w:rsidRPr="000F314C">
              <w:rPr>
                <w:noProof/>
                <w:sz w:val="22"/>
                <w:szCs w:val="22"/>
                <w:lang w:val="sr-Latn-CS"/>
              </w:rPr>
              <w:t>(1)</w:t>
            </w:r>
            <w:r w:rsidR="007A675A" w:rsidRPr="000F314C">
              <w:rPr>
                <w:noProof/>
                <w:sz w:val="22"/>
                <w:szCs w:val="22"/>
                <w:lang w:val="sr-Latn-CS"/>
              </w:rPr>
              <w:tab/>
            </w:r>
            <w:r w:rsidR="005619AC" w:rsidRPr="000F314C">
              <w:rPr>
                <w:rFonts w:eastAsiaTheme="minorHAnsi"/>
                <w:noProof/>
                <w:color w:val="000000"/>
                <w:sz w:val="22"/>
                <w:szCs w:val="22"/>
                <w:lang w:val="sr-Latn-CS"/>
              </w:rPr>
              <w:t>Goods, works, non-consulting services, Operating Costs, Training and consultants’ services for the Project (except for goods and works for Part</w:t>
            </w:r>
            <w:r w:rsidR="007A675A" w:rsidRPr="000F314C">
              <w:rPr>
                <w:rFonts w:eastAsiaTheme="minorHAnsi"/>
                <w:noProof/>
                <w:color w:val="000000"/>
                <w:sz w:val="22"/>
                <w:szCs w:val="22"/>
                <w:lang w:val="sr-Latn-CS"/>
              </w:rPr>
              <w:t> </w:t>
            </w:r>
            <w:r w:rsidR="005619AC" w:rsidRPr="000F314C">
              <w:rPr>
                <w:rFonts w:eastAsiaTheme="minorHAnsi"/>
                <w:noProof/>
                <w:color w:val="000000"/>
                <w:sz w:val="22"/>
                <w:szCs w:val="22"/>
                <w:lang w:val="sr-Latn-CS"/>
              </w:rPr>
              <w:t>3(b)(i</w:t>
            </w:r>
            <w:r w:rsidR="004E6D75" w:rsidRPr="000F314C">
              <w:rPr>
                <w:rFonts w:eastAsiaTheme="minorHAnsi"/>
                <w:noProof/>
                <w:color w:val="000000"/>
                <w:sz w:val="22"/>
                <w:szCs w:val="22"/>
                <w:lang w:val="sr-Latn-CS"/>
              </w:rPr>
              <w:t>v</w:t>
            </w:r>
            <w:r w:rsidR="005619AC" w:rsidRPr="000F314C">
              <w:rPr>
                <w:rFonts w:eastAsiaTheme="minorHAnsi"/>
                <w:noProof/>
                <w:color w:val="000000"/>
                <w:sz w:val="22"/>
                <w:szCs w:val="22"/>
                <w:lang w:val="sr-Latn-CS"/>
              </w:rPr>
              <w:t>)</w:t>
            </w:r>
            <w:r w:rsidR="004E6D75" w:rsidRPr="000F314C">
              <w:rPr>
                <w:rFonts w:eastAsiaTheme="minorHAnsi"/>
                <w:noProof/>
                <w:color w:val="000000"/>
                <w:sz w:val="22"/>
                <w:szCs w:val="22"/>
                <w:lang w:val="sr-Latn-CS"/>
              </w:rPr>
              <w:t xml:space="preserve"> and 3(b)(v)</w:t>
            </w:r>
            <w:r w:rsidR="005619AC" w:rsidRPr="000F314C">
              <w:rPr>
                <w:rFonts w:eastAsiaTheme="minorHAnsi"/>
                <w:noProof/>
                <w:color w:val="000000"/>
                <w:sz w:val="22"/>
                <w:szCs w:val="22"/>
                <w:lang w:val="sr-Latn-CS"/>
              </w:rPr>
              <w:t>, including audit, and for Quality Improvement Sub-grants.</w:t>
            </w:r>
          </w:p>
        </w:tc>
        <w:tc>
          <w:tcPr>
            <w:tcW w:w="1667" w:type="pct"/>
            <w:vAlign w:val="center"/>
          </w:tcPr>
          <w:p w:rsidR="000E73E7" w:rsidRPr="000F314C" w:rsidRDefault="000E73E7" w:rsidP="00F67FEF">
            <w:pPr>
              <w:pStyle w:val="BodyText"/>
              <w:jc w:val="center"/>
              <w:rPr>
                <w:noProof/>
                <w:szCs w:val="22"/>
                <w:lang w:val="sr-Latn-CS"/>
              </w:rPr>
            </w:pPr>
            <w:r w:rsidRPr="000F314C">
              <w:rPr>
                <w:noProof/>
                <w:sz w:val="22"/>
                <w:szCs w:val="22"/>
                <w:lang w:val="sr-Latn-CS"/>
              </w:rPr>
              <w:t>7,237,500</w:t>
            </w:r>
          </w:p>
        </w:tc>
        <w:tc>
          <w:tcPr>
            <w:tcW w:w="1666" w:type="pct"/>
            <w:vAlign w:val="center"/>
          </w:tcPr>
          <w:p w:rsidR="003C2F09" w:rsidRPr="000F314C" w:rsidRDefault="003C2F09" w:rsidP="00C44477">
            <w:pPr>
              <w:pStyle w:val="BodyText"/>
              <w:jc w:val="center"/>
              <w:rPr>
                <w:noProof/>
                <w:szCs w:val="22"/>
                <w:lang w:val="sr-Latn-CS"/>
              </w:rPr>
            </w:pPr>
            <w:r w:rsidRPr="000F314C">
              <w:rPr>
                <w:noProof/>
                <w:sz w:val="22"/>
                <w:szCs w:val="22"/>
                <w:lang w:val="sr-Latn-CS"/>
              </w:rPr>
              <w:t>100%</w:t>
            </w:r>
            <w:r w:rsidR="009C3F38" w:rsidRPr="000F314C">
              <w:rPr>
                <w:noProof/>
                <w:sz w:val="22"/>
                <w:szCs w:val="22"/>
                <w:lang w:val="sr-Latn-CS"/>
              </w:rPr>
              <w:t xml:space="preserve"> (inclusive of T</w:t>
            </w:r>
            <w:r w:rsidR="00294322" w:rsidRPr="000F314C">
              <w:rPr>
                <w:noProof/>
                <w:sz w:val="22"/>
                <w:szCs w:val="22"/>
                <w:lang w:val="sr-Latn-CS"/>
              </w:rPr>
              <w:t>axes)</w:t>
            </w:r>
          </w:p>
        </w:tc>
      </w:tr>
      <w:tr w:rsidR="005619AC" w:rsidRPr="000F314C" w:rsidTr="00C44477">
        <w:trPr>
          <w:cantSplit/>
        </w:trPr>
        <w:tc>
          <w:tcPr>
            <w:tcW w:w="1667" w:type="pct"/>
          </w:tcPr>
          <w:p w:rsidR="005619AC" w:rsidRPr="000F314C" w:rsidRDefault="005619AC" w:rsidP="007A675A">
            <w:pPr>
              <w:pStyle w:val="BodyText"/>
              <w:ind w:left="342" w:hanging="342"/>
              <w:rPr>
                <w:noProof/>
                <w:szCs w:val="22"/>
                <w:lang w:val="sr-Latn-CS"/>
              </w:rPr>
            </w:pPr>
            <w:r w:rsidRPr="000F314C">
              <w:rPr>
                <w:rFonts w:eastAsiaTheme="minorHAnsi"/>
                <w:noProof/>
                <w:color w:val="000000"/>
                <w:sz w:val="22"/>
                <w:szCs w:val="22"/>
                <w:lang w:val="sr-Latn-CS"/>
              </w:rPr>
              <w:t>(2)</w:t>
            </w:r>
            <w:r w:rsidR="007A675A" w:rsidRPr="000F314C">
              <w:rPr>
                <w:rFonts w:eastAsiaTheme="minorHAnsi"/>
                <w:noProof/>
                <w:color w:val="000000"/>
                <w:sz w:val="22"/>
                <w:szCs w:val="22"/>
                <w:lang w:val="sr-Latn-CS"/>
              </w:rPr>
              <w:tab/>
            </w:r>
            <w:r w:rsidRPr="000F314C">
              <w:rPr>
                <w:rFonts w:eastAsiaTheme="minorHAnsi"/>
                <w:noProof/>
                <w:color w:val="000000"/>
                <w:sz w:val="22"/>
                <w:szCs w:val="22"/>
                <w:lang w:val="sr-Latn-CS"/>
              </w:rPr>
              <w:t>Goods and works for Part</w:t>
            </w:r>
            <w:r w:rsidR="007A675A" w:rsidRPr="000F314C">
              <w:rPr>
                <w:rFonts w:eastAsiaTheme="minorHAnsi"/>
                <w:noProof/>
                <w:color w:val="000000"/>
                <w:sz w:val="22"/>
                <w:szCs w:val="22"/>
                <w:lang w:val="sr-Latn-CS"/>
              </w:rPr>
              <w:t> </w:t>
            </w:r>
            <w:r w:rsidRPr="000F314C">
              <w:rPr>
                <w:rFonts w:eastAsiaTheme="minorHAnsi"/>
                <w:noProof/>
                <w:color w:val="000000"/>
                <w:sz w:val="22"/>
                <w:szCs w:val="22"/>
                <w:lang w:val="sr-Latn-CS"/>
              </w:rPr>
              <w:t>3(b)(i</w:t>
            </w:r>
            <w:r w:rsidR="00794D5C" w:rsidRPr="000F314C">
              <w:rPr>
                <w:rFonts w:eastAsiaTheme="minorHAnsi"/>
                <w:noProof/>
                <w:color w:val="000000"/>
                <w:sz w:val="22"/>
                <w:szCs w:val="22"/>
                <w:lang w:val="sr-Latn-CS"/>
              </w:rPr>
              <w:t>v</w:t>
            </w:r>
            <w:r w:rsidRPr="000F314C">
              <w:rPr>
                <w:rFonts w:eastAsiaTheme="minorHAnsi"/>
                <w:noProof/>
                <w:color w:val="000000"/>
                <w:sz w:val="22"/>
                <w:szCs w:val="22"/>
                <w:lang w:val="sr-Latn-CS"/>
              </w:rPr>
              <w:t>)</w:t>
            </w:r>
          </w:p>
        </w:tc>
        <w:tc>
          <w:tcPr>
            <w:tcW w:w="1667" w:type="pct"/>
            <w:vAlign w:val="center"/>
          </w:tcPr>
          <w:p w:rsidR="005619AC" w:rsidRPr="000F314C" w:rsidRDefault="00FC2C2E" w:rsidP="00C44477">
            <w:pPr>
              <w:pStyle w:val="BodyText"/>
              <w:jc w:val="center"/>
              <w:rPr>
                <w:noProof/>
                <w:szCs w:val="22"/>
                <w:lang w:val="sr-Latn-CS"/>
              </w:rPr>
            </w:pPr>
            <w:r w:rsidRPr="000F314C">
              <w:rPr>
                <w:rFonts w:eastAsiaTheme="minorHAnsi"/>
                <w:noProof/>
                <w:color w:val="000000"/>
                <w:sz w:val="22"/>
                <w:szCs w:val="22"/>
                <w:lang w:val="sr-Latn-CS"/>
              </w:rPr>
              <w:t>5,000,000</w:t>
            </w:r>
          </w:p>
        </w:tc>
        <w:tc>
          <w:tcPr>
            <w:tcW w:w="1666" w:type="pct"/>
            <w:vAlign w:val="center"/>
          </w:tcPr>
          <w:p w:rsidR="005619AC" w:rsidRPr="000F314C" w:rsidRDefault="003C2F09" w:rsidP="00C44477">
            <w:pPr>
              <w:autoSpaceDE w:val="0"/>
              <w:autoSpaceDN w:val="0"/>
              <w:adjustRightInd w:val="0"/>
              <w:spacing w:line="240" w:lineRule="auto"/>
              <w:jc w:val="center"/>
              <w:rPr>
                <w:noProof/>
                <w:szCs w:val="22"/>
                <w:lang w:val="sr-Latn-CS"/>
              </w:rPr>
            </w:pPr>
            <w:r w:rsidRPr="000F314C">
              <w:rPr>
                <w:noProof/>
                <w:sz w:val="22"/>
                <w:szCs w:val="22"/>
                <w:lang w:val="sr-Latn-CS"/>
              </w:rPr>
              <w:t>100%</w:t>
            </w:r>
            <w:r w:rsidR="00294322" w:rsidRPr="000F314C">
              <w:rPr>
                <w:noProof/>
                <w:sz w:val="22"/>
                <w:szCs w:val="22"/>
                <w:lang w:val="sr-Latn-CS"/>
              </w:rPr>
              <w:t xml:space="preserve"> (exclusive of Taxes)</w:t>
            </w:r>
          </w:p>
        </w:tc>
      </w:tr>
      <w:tr w:rsidR="00FC2C2E" w:rsidRPr="000F314C" w:rsidTr="00C44477">
        <w:trPr>
          <w:cantSplit/>
        </w:trPr>
        <w:tc>
          <w:tcPr>
            <w:tcW w:w="1667" w:type="pct"/>
          </w:tcPr>
          <w:p w:rsidR="00FC2C2E" w:rsidRPr="000F314C" w:rsidRDefault="00FC2C2E" w:rsidP="007A675A">
            <w:pPr>
              <w:pStyle w:val="BodyText"/>
              <w:ind w:left="342" w:hanging="342"/>
              <w:rPr>
                <w:rFonts w:eastAsiaTheme="minorHAnsi"/>
                <w:noProof/>
                <w:color w:val="000000"/>
                <w:szCs w:val="22"/>
                <w:lang w:val="sr-Latn-CS"/>
              </w:rPr>
            </w:pPr>
            <w:r w:rsidRPr="000F314C">
              <w:rPr>
                <w:rFonts w:eastAsiaTheme="minorHAnsi"/>
                <w:noProof/>
                <w:color w:val="000000"/>
                <w:sz w:val="22"/>
                <w:szCs w:val="22"/>
                <w:lang w:val="sr-Latn-CS"/>
              </w:rPr>
              <w:t>(3)</w:t>
            </w:r>
            <w:r w:rsidR="007A675A" w:rsidRPr="000F314C">
              <w:rPr>
                <w:rFonts w:eastAsiaTheme="minorHAnsi"/>
                <w:noProof/>
                <w:color w:val="000000"/>
                <w:sz w:val="22"/>
                <w:szCs w:val="22"/>
                <w:lang w:val="sr-Latn-CS"/>
              </w:rPr>
              <w:tab/>
            </w:r>
            <w:r w:rsidRPr="000F314C">
              <w:rPr>
                <w:rFonts w:eastAsiaTheme="minorHAnsi"/>
                <w:noProof/>
                <w:color w:val="000000"/>
                <w:sz w:val="22"/>
                <w:szCs w:val="22"/>
                <w:lang w:val="sr-Latn-CS"/>
              </w:rPr>
              <w:t>Goods and works for Part</w:t>
            </w:r>
            <w:r w:rsidR="007A675A" w:rsidRPr="000F314C">
              <w:rPr>
                <w:rFonts w:eastAsiaTheme="minorHAnsi"/>
                <w:noProof/>
                <w:color w:val="000000"/>
                <w:sz w:val="22"/>
                <w:szCs w:val="22"/>
                <w:lang w:val="sr-Latn-CS"/>
              </w:rPr>
              <w:t> </w:t>
            </w:r>
            <w:r w:rsidRPr="000F314C">
              <w:rPr>
                <w:rFonts w:eastAsiaTheme="minorHAnsi"/>
                <w:noProof/>
                <w:color w:val="000000"/>
                <w:sz w:val="22"/>
                <w:szCs w:val="22"/>
                <w:lang w:val="sr-Latn-CS"/>
              </w:rPr>
              <w:t>3(b)(v)</w:t>
            </w:r>
          </w:p>
        </w:tc>
        <w:tc>
          <w:tcPr>
            <w:tcW w:w="1667" w:type="pct"/>
            <w:vAlign w:val="center"/>
          </w:tcPr>
          <w:p w:rsidR="00FC2C2E" w:rsidRPr="000F314C" w:rsidRDefault="0023467F" w:rsidP="00F67FEF">
            <w:pPr>
              <w:pStyle w:val="BodyText"/>
              <w:jc w:val="center"/>
              <w:rPr>
                <w:rFonts w:eastAsiaTheme="minorHAnsi"/>
                <w:noProof/>
                <w:color w:val="000000"/>
                <w:szCs w:val="22"/>
                <w:lang w:val="sr-Latn-CS"/>
              </w:rPr>
            </w:pPr>
            <w:r w:rsidRPr="000F314C">
              <w:rPr>
                <w:rFonts w:eastAsiaTheme="minorHAnsi"/>
                <w:noProof/>
                <w:color w:val="000000"/>
                <w:sz w:val="22"/>
                <w:szCs w:val="22"/>
                <w:lang w:val="sr-Latn-CS"/>
              </w:rPr>
              <w:t>12,700,000</w:t>
            </w:r>
          </w:p>
        </w:tc>
        <w:tc>
          <w:tcPr>
            <w:tcW w:w="1666" w:type="pct"/>
            <w:vAlign w:val="center"/>
          </w:tcPr>
          <w:p w:rsidR="00FC2C2E" w:rsidRPr="000F314C" w:rsidRDefault="003C2F09" w:rsidP="00C44477">
            <w:pPr>
              <w:autoSpaceDE w:val="0"/>
              <w:autoSpaceDN w:val="0"/>
              <w:adjustRightInd w:val="0"/>
              <w:spacing w:line="240" w:lineRule="auto"/>
              <w:jc w:val="center"/>
              <w:rPr>
                <w:noProof/>
                <w:szCs w:val="22"/>
                <w:lang w:val="sr-Latn-CS"/>
              </w:rPr>
            </w:pPr>
            <w:r w:rsidRPr="000F314C">
              <w:rPr>
                <w:noProof/>
                <w:sz w:val="22"/>
                <w:szCs w:val="22"/>
                <w:lang w:val="sr-Latn-CS"/>
              </w:rPr>
              <w:t>100%</w:t>
            </w:r>
            <w:r w:rsidR="00294322" w:rsidRPr="000F314C">
              <w:rPr>
                <w:noProof/>
                <w:sz w:val="22"/>
                <w:szCs w:val="22"/>
                <w:lang w:val="sr-Latn-CS"/>
              </w:rPr>
              <w:t xml:space="preserve"> (exclusive of Taxes)</w:t>
            </w:r>
          </w:p>
        </w:tc>
      </w:tr>
      <w:tr w:rsidR="005619AC" w:rsidRPr="000F314C" w:rsidTr="00C44477">
        <w:trPr>
          <w:cantSplit/>
        </w:trPr>
        <w:tc>
          <w:tcPr>
            <w:tcW w:w="1667" w:type="pct"/>
            <w:vAlign w:val="center"/>
          </w:tcPr>
          <w:p w:rsidR="005619AC" w:rsidRPr="000F314C" w:rsidRDefault="005619AC" w:rsidP="00C44477">
            <w:pPr>
              <w:pStyle w:val="BodyText"/>
              <w:ind w:left="342" w:hanging="342"/>
              <w:jc w:val="left"/>
              <w:rPr>
                <w:noProof/>
                <w:szCs w:val="22"/>
                <w:lang w:val="sr-Latn-CS"/>
              </w:rPr>
            </w:pPr>
            <w:r w:rsidRPr="000F314C">
              <w:rPr>
                <w:noProof/>
                <w:sz w:val="22"/>
                <w:szCs w:val="22"/>
                <w:lang w:val="sr-Latn-CS"/>
              </w:rPr>
              <w:t>(</w:t>
            </w:r>
            <w:r w:rsidR="00A02419" w:rsidRPr="000F314C">
              <w:rPr>
                <w:noProof/>
                <w:sz w:val="22"/>
                <w:szCs w:val="22"/>
                <w:lang w:val="sr-Latn-CS"/>
              </w:rPr>
              <w:t>4</w:t>
            </w:r>
            <w:r w:rsidRPr="000F314C">
              <w:rPr>
                <w:noProof/>
                <w:sz w:val="22"/>
                <w:szCs w:val="22"/>
                <w:lang w:val="sr-Latn-CS"/>
              </w:rPr>
              <w:t>)</w:t>
            </w:r>
            <w:r w:rsidR="007A675A" w:rsidRPr="000F314C">
              <w:rPr>
                <w:noProof/>
                <w:sz w:val="22"/>
                <w:szCs w:val="22"/>
                <w:lang w:val="sr-Latn-CS"/>
              </w:rPr>
              <w:tab/>
            </w:r>
            <w:r w:rsidRPr="000F314C">
              <w:rPr>
                <w:noProof/>
                <w:sz w:val="22"/>
                <w:szCs w:val="22"/>
                <w:lang w:val="sr-Latn-CS"/>
              </w:rPr>
              <w:t>Front-end Fee</w:t>
            </w:r>
          </w:p>
        </w:tc>
        <w:tc>
          <w:tcPr>
            <w:tcW w:w="1667" w:type="pct"/>
            <w:vAlign w:val="center"/>
          </w:tcPr>
          <w:p w:rsidR="000E73E7" w:rsidRPr="000F314C" w:rsidRDefault="000E73E7" w:rsidP="00F67FEF">
            <w:pPr>
              <w:pStyle w:val="BodyText"/>
              <w:jc w:val="center"/>
              <w:rPr>
                <w:noProof/>
                <w:szCs w:val="22"/>
                <w:lang w:val="sr-Latn-CS"/>
              </w:rPr>
            </w:pPr>
            <w:r w:rsidRPr="000F314C">
              <w:rPr>
                <w:noProof/>
                <w:sz w:val="22"/>
                <w:szCs w:val="22"/>
                <w:lang w:val="sr-Latn-CS"/>
              </w:rPr>
              <w:t>62,500</w:t>
            </w:r>
          </w:p>
        </w:tc>
        <w:tc>
          <w:tcPr>
            <w:tcW w:w="1666" w:type="pct"/>
          </w:tcPr>
          <w:p w:rsidR="005619AC" w:rsidRPr="000F314C" w:rsidRDefault="005619AC" w:rsidP="005619AC">
            <w:pPr>
              <w:pStyle w:val="BodyText"/>
              <w:rPr>
                <w:noProof/>
                <w:szCs w:val="22"/>
                <w:lang w:val="sr-Latn-CS"/>
              </w:rPr>
            </w:pPr>
            <w:r w:rsidRPr="000F314C">
              <w:rPr>
                <w:noProof/>
                <w:sz w:val="22"/>
                <w:szCs w:val="22"/>
                <w:lang w:val="sr-Latn-CS"/>
              </w:rPr>
              <w:t>Amount payable pursuant to Section 2.03 of this Agreement in accordance with Section 2.07(b) of the General Conditions</w:t>
            </w:r>
          </w:p>
        </w:tc>
      </w:tr>
      <w:tr w:rsidR="005619AC" w:rsidRPr="000F314C" w:rsidTr="005619AC">
        <w:trPr>
          <w:cantSplit/>
        </w:trPr>
        <w:tc>
          <w:tcPr>
            <w:tcW w:w="1667" w:type="pct"/>
          </w:tcPr>
          <w:p w:rsidR="005619AC" w:rsidRPr="000F314C" w:rsidRDefault="005619AC" w:rsidP="005619AC">
            <w:pPr>
              <w:pStyle w:val="BodyText"/>
              <w:rPr>
                <w:noProof/>
                <w:szCs w:val="22"/>
                <w:lang w:val="sr-Latn-CS"/>
              </w:rPr>
            </w:pPr>
            <w:r w:rsidRPr="000F314C">
              <w:rPr>
                <w:noProof/>
                <w:sz w:val="22"/>
                <w:szCs w:val="22"/>
                <w:lang w:val="sr-Latn-CS"/>
              </w:rPr>
              <w:t>TOTAL AMOUNT</w:t>
            </w:r>
          </w:p>
        </w:tc>
        <w:tc>
          <w:tcPr>
            <w:tcW w:w="1667" w:type="pct"/>
          </w:tcPr>
          <w:p w:rsidR="005619AC" w:rsidRPr="000F314C" w:rsidRDefault="00A02419" w:rsidP="00005102">
            <w:pPr>
              <w:pStyle w:val="BodyText"/>
              <w:jc w:val="center"/>
              <w:rPr>
                <w:noProof/>
                <w:szCs w:val="22"/>
                <w:lang w:val="sr-Latn-CS"/>
              </w:rPr>
            </w:pPr>
            <w:r w:rsidRPr="000F314C">
              <w:rPr>
                <w:noProof/>
                <w:sz w:val="22"/>
                <w:szCs w:val="22"/>
                <w:lang w:val="sr-Latn-CS"/>
              </w:rPr>
              <w:t>25,000,000</w:t>
            </w:r>
          </w:p>
        </w:tc>
        <w:tc>
          <w:tcPr>
            <w:tcW w:w="1666" w:type="pct"/>
          </w:tcPr>
          <w:p w:rsidR="005619AC" w:rsidRPr="000F314C" w:rsidRDefault="005619AC" w:rsidP="005619AC">
            <w:pPr>
              <w:pStyle w:val="BodyText"/>
              <w:rPr>
                <w:noProof/>
                <w:szCs w:val="22"/>
                <w:lang w:val="sr-Latn-CS"/>
              </w:rPr>
            </w:pPr>
          </w:p>
        </w:tc>
      </w:tr>
    </w:tbl>
    <w:p w:rsidR="006A200B" w:rsidRPr="000F314C" w:rsidRDefault="006A200B" w:rsidP="006A200B">
      <w:pPr>
        <w:pStyle w:val="BodyText"/>
        <w:rPr>
          <w:noProof/>
          <w:sz w:val="22"/>
          <w:szCs w:val="22"/>
          <w:lang w:val="sr-Latn-CS"/>
        </w:rPr>
      </w:pPr>
    </w:p>
    <w:p w:rsidR="006A200B" w:rsidRPr="000F314C" w:rsidRDefault="006A200B" w:rsidP="006A200B">
      <w:pPr>
        <w:pStyle w:val="BodyText"/>
        <w:ind w:left="810" w:hanging="810"/>
        <w:rPr>
          <w:b/>
          <w:bCs/>
          <w:noProof/>
          <w:sz w:val="22"/>
          <w:szCs w:val="22"/>
          <w:lang w:val="sr-Latn-CS"/>
        </w:rPr>
      </w:pPr>
      <w:r w:rsidRPr="000F314C">
        <w:rPr>
          <w:b/>
          <w:bCs/>
          <w:noProof/>
          <w:sz w:val="22"/>
          <w:szCs w:val="22"/>
          <w:lang w:val="sr-Latn-CS"/>
        </w:rPr>
        <w:t>B.</w:t>
      </w:r>
      <w:r w:rsidRPr="000F314C">
        <w:rPr>
          <w:b/>
          <w:bCs/>
          <w:noProof/>
          <w:sz w:val="22"/>
          <w:szCs w:val="22"/>
          <w:lang w:val="sr-Latn-CS"/>
        </w:rPr>
        <w:tab/>
        <w:t>Withdrawal Conditions; Withdrawal Period.</w:t>
      </w:r>
    </w:p>
    <w:p w:rsidR="006A200B" w:rsidRPr="000F314C" w:rsidRDefault="006A200B" w:rsidP="006A200B">
      <w:pPr>
        <w:pStyle w:val="BodyText"/>
        <w:rPr>
          <w:bCs/>
          <w:noProof/>
          <w:sz w:val="22"/>
          <w:szCs w:val="22"/>
          <w:lang w:val="sr-Latn-CS"/>
        </w:rPr>
      </w:pPr>
    </w:p>
    <w:p w:rsidR="00FB2AEA" w:rsidRPr="000F314C" w:rsidRDefault="00FB2AEA" w:rsidP="00FB2AEA">
      <w:pPr>
        <w:pStyle w:val="BodyText"/>
        <w:rPr>
          <w:bCs/>
          <w:noProof/>
          <w:sz w:val="22"/>
          <w:szCs w:val="22"/>
          <w:lang w:val="sr-Latn-CS"/>
        </w:rPr>
      </w:pPr>
      <w:r w:rsidRPr="000F314C">
        <w:rPr>
          <w:bCs/>
          <w:noProof/>
          <w:sz w:val="22"/>
          <w:szCs w:val="22"/>
          <w:lang w:val="sr-Latn-CS"/>
        </w:rPr>
        <w:t>1.</w:t>
      </w:r>
      <w:r w:rsidRPr="000F314C">
        <w:rPr>
          <w:b/>
          <w:bCs/>
          <w:noProof/>
          <w:sz w:val="22"/>
          <w:szCs w:val="22"/>
          <w:lang w:val="sr-Latn-CS"/>
        </w:rPr>
        <w:tab/>
      </w:r>
      <w:r w:rsidRPr="000F314C">
        <w:rPr>
          <w:bCs/>
          <w:noProof/>
          <w:sz w:val="22"/>
          <w:szCs w:val="22"/>
          <w:lang w:val="sr-Latn-CS"/>
        </w:rPr>
        <w:t>Notwithstanding the provisions of Part A above, no withdrawal shall be made:</w:t>
      </w:r>
    </w:p>
    <w:p w:rsidR="00FB2AEA" w:rsidRPr="000F314C" w:rsidRDefault="00FB2AEA" w:rsidP="00FB2AEA">
      <w:pPr>
        <w:pStyle w:val="BodyText"/>
        <w:rPr>
          <w:bCs/>
          <w:noProof/>
          <w:sz w:val="22"/>
          <w:szCs w:val="22"/>
          <w:lang w:val="sr-Latn-CS"/>
        </w:rPr>
      </w:pPr>
    </w:p>
    <w:p w:rsidR="00FB2AEA" w:rsidRPr="000F314C" w:rsidRDefault="00B01F72" w:rsidP="00C44477">
      <w:pPr>
        <w:pStyle w:val="BodyText"/>
        <w:numPr>
          <w:ilvl w:val="1"/>
          <w:numId w:val="6"/>
        </w:numPr>
        <w:tabs>
          <w:tab w:val="left" w:pos="720"/>
        </w:tabs>
        <w:ind w:left="1440" w:hanging="720"/>
        <w:rPr>
          <w:noProof/>
          <w:sz w:val="22"/>
          <w:szCs w:val="22"/>
          <w:lang w:val="sr-Latn-CS"/>
        </w:rPr>
      </w:pPr>
      <w:r w:rsidRPr="000F314C">
        <w:rPr>
          <w:bCs/>
          <w:noProof/>
          <w:sz w:val="22"/>
          <w:szCs w:val="22"/>
          <w:lang w:val="sr-Latn-CS"/>
        </w:rPr>
        <w:t xml:space="preserve">for payments before the Signature Date, </w:t>
      </w:r>
      <w:r w:rsidR="006A200B" w:rsidRPr="000F314C">
        <w:rPr>
          <w:noProof/>
          <w:sz w:val="22"/>
          <w:szCs w:val="22"/>
          <w:lang w:val="sr-Latn-CS"/>
        </w:rPr>
        <w:t>except that withdrawals up to an aggregate amount not to exceed Euro</w:t>
      </w:r>
      <w:r w:rsidR="00227F2C" w:rsidRPr="000F314C">
        <w:rPr>
          <w:noProof/>
          <w:sz w:val="22"/>
          <w:szCs w:val="22"/>
          <w:lang w:val="sr-Latn-CS"/>
        </w:rPr>
        <w:t xml:space="preserve"> 5,000,000</w:t>
      </w:r>
      <w:r w:rsidR="006A200B" w:rsidRPr="000F314C">
        <w:rPr>
          <w:noProof/>
          <w:sz w:val="22"/>
          <w:szCs w:val="22"/>
          <w:lang w:val="sr-Latn-CS"/>
        </w:rPr>
        <w:t xml:space="preserve"> may be made for payments made prior to this date but on or after</w:t>
      </w:r>
      <w:r w:rsidR="000920FF" w:rsidRPr="000F314C">
        <w:rPr>
          <w:noProof/>
          <w:sz w:val="22"/>
          <w:szCs w:val="22"/>
          <w:lang w:val="sr-Latn-CS"/>
        </w:rPr>
        <w:t xml:space="preserve"> February 1, 2018</w:t>
      </w:r>
      <w:r w:rsidR="00A404F8" w:rsidRPr="000F314C">
        <w:rPr>
          <w:noProof/>
          <w:sz w:val="22"/>
          <w:szCs w:val="22"/>
          <w:lang w:val="sr-Latn-CS"/>
        </w:rPr>
        <w:t xml:space="preserve"> (but in no case more than one year before the Signature Date)</w:t>
      </w:r>
      <w:r w:rsidR="006A200B" w:rsidRPr="000F314C">
        <w:rPr>
          <w:noProof/>
          <w:sz w:val="22"/>
          <w:szCs w:val="22"/>
          <w:lang w:val="sr-Latn-CS"/>
        </w:rPr>
        <w:t>, for Eligible Expenditures</w:t>
      </w:r>
      <w:r w:rsidR="00FC2C2E" w:rsidRPr="000F314C">
        <w:rPr>
          <w:noProof/>
          <w:sz w:val="22"/>
          <w:szCs w:val="22"/>
          <w:lang w:val="sr-Latn-CS"/>
        </w:rPr>
        <w:t xml:space="preserve"> under </w:t>
      </w:r>
      <w:r w:rsidR="000730D3" w:rsidRPr="000F314C">
        <w:rPr>
          <w:noProof/>
          <w:sz w:val="22"/>
          <w:szCs w:val="22"/>
          <w:lang w:val="sr-Latn-CS"/>
        </w:rPr>
        <w:t>C</w:t>
      </w:r>
      <w:r w:rsidR="00EA3A63" w:rsidRPr="000F314C">
        <w:rPr>
          <w:noProof/>
          <w:sz w:val="22"/>
          <w:szCs w:val="22"/>
          <w:lang w:val="sr-Latn-CS"/>
        </w:rPr>
        <w:t>ategory 2</w:t>
      </w:r>
      <w:r w:rsidR="00794D5C" w:rsidRPr="000F314C">
        <w:rPr>
          <w:noProof/>
          <w:sz w:val="22"/>
          <w:szCs w:val="22"/>
          <w:lang w:val="sr-Latn-CS"/>
        </w:rPr>
        <w:t xml:space="preserve">; </w:t>
      </w:r>
      <w:r w:rsidR="000730D3" w:rsidRPr="000F314C">
        <w:rPr>
          <w:noProof/>
          <w:sz w:val="22"/>
          <w:szCs w:val="22"/>
          <w:lang w:val="sr-Latn-CS"/>
        </w:rPr>
        <w:t>or</w:t>
      </w:r>
    </w:p>
    <w:p w:rsidR="00A75DF7" w:rsidRPr="000F314C" w:rsidRDefault="00A75DF7" w:rsidP="007A2759">
      <w:pPr>
        <w:pStyle w:val="BodyText"/>
        <w:tabs>
          <w:tab w:val="left" w:pos="720"/>
        </w:tabs>
        <w:ind w:left="720" w:hanging="1440"/>
        <w:rPr>
          <w:noProof/>
          <w:lang w:val="sr-Latn-CS"/>
        </w:rPr>
      </w:pPr>
    </w:p>
    <w:p w:rsidR="00283747" w:rsidRPr="000F314C" w:rsidRDefault="00FC2C2E" w:rsidP="00C44477">
      <w:pPr>
        <w:pStyle w:val="ModelNrmlSingle"/>
        <w:numPr>
          <w:ilvl w:val="1"/>
          <w:numId w:val="6"/>
        </w:numPr>
        <w:spacing w:after="0"/>
        <w:ind w:left="1440" w:hanging="720"/>
        <w:rPr>
          <w:bCs/>
          <w:noProof/>
          <w:szCs w:val="22"/>
          <w:lang w:val="sr-Latn-CS"/>
        </w:rPr>
      </w:pPr>
      <w:r w:rsidRPr="000F314C">
        <w:rPr>
          <w:noProof/>
          <w:szCs w:val="22"/>
          <w:lang w:val="sr-Latn-CS"/>
        </w:rPr>
        <w:t>u</w:t>
      </w:r>
      <w:r w:rsidR="00FB2AEA" w:rsidRPr="000F314C">
        <w:rPr>
          <w:noProof/>
          <w:szCs w:val="22"/>
          <w:lang w:val="sr-Latn-CS"/>
        </w:rPr>
        <w:t>nder Cate</w:t>
      </w:r>
      <w:r w:rsidRPr="000F314C">
        <w:rPr>
          <w:noProof/>
          <w:szCs w:val="22"/>
          <w:lang w:val="sr-Latn-CS"/>
        </w:rPr>
        <w:t xml:space="preserve">gory </w:t>
      </w:r>
      <w:r w:rsidR="00873F78" w:rsidRPr="000F314C">
        <w:rPr>
          <w:noProof/>
          <w:szCs w:val="22"/>
          <w:lang w:val="sr-Latn-CS"/>
        </w:rPr>
        <w:t>3</w:t>
      </w:r>
      <w:r w:rsidR="000730D3" w:rsidRPr="000F314C">
        <w:rPr>
          <w:noProof/>
          <w:szCs w:val="22"/>
          <w:lang w:val="sr-Latn-CS"/>
        </w:rPr>
        <w:t xml:space="preserve"> u</w:t>
      </w:r>
      <w:r w:rsidRPr="000F314C">
        <w:rPr>
          <w:noProof/>
          <w:szCs w:val="22"/>
          <w:lang w:val="sr-Latn-CS"/>
        </w:rPr>
        <w:t>ntil</w:t>
      </w:r>
      <w:r w:rsidR="00794D5C" w:rsidRPr="000F314C">
        <w:rPr>
          <w:noProof/>
          <w:szCs w:val="22"/>
          <w:lang w:val="sr-Latn-CS"/>
        </w:rPr>
        <w:t xml:space="preserve"> </w:t>
      </w:r>
      <w:r w:rsidR="00794D5C" w:rsidRPr="000F314C">
        <w:rPr>
          <w:bCs/>
          <w:noProof/>
          <w:szCs w:val="22"/>
          <w:lang w:val="sr-Latn-CS"/>
        </w:rPr>
        <w:t>the Borrower has</w:t>
      </w:r>
      <w:r w:rsidR="000730D3" w:rsidRPr="000F314C">
        <w:rPr>
          <w:bCs/>
          <w:noProof/>
          <w:szCs w:val="22"/>
          <w:lang w:val="sr-Latn-CS"/>
        </w:rPr>
        <w:t>: (i)</w:t>
      </w:r>
      <w:r w:rsidR="00794D5C" w:rsidRPr="000F314C">
        <w:rPr>
          <w:bCs/>
          <w:noProof/>
          <w:szCs w:val="22"/>
          <w:lang w:val="sr-Latn-CS"/>
        </w:rPr>
        <w:t xml:space="preserve"> </w:t>
      </w:r>
      <w:r w:rsidR="00EF673C" w:rsidRPr="000F314C">
        <w:rPr>
          <w:bCs/>
          <w:noProof/>
          <w:szCs w:val="22"/>
          <w:lang w:val="sr-Latn-CS"/>
        </w:rPr>
        <w:t>i</w:t>
      </w:r>
      <w:r w:rsidR="000920FF" w:rsidRPr="000F314C">
        <w:rPr>
          <w:bCs/>
          <w:noProof/>
          <w:szCs w:val="22"/>
          <w:lang w:val="sr-Latn-CS"/>
        </w:rPr>
        <w:t xml:space="preserve">ssued a Decree </w:t>
      </w:r>
      <w:r w:rsidR="00DA3950" w:rsidRPr="000F314C">
        <w:rPr>
          <w:bCs/>
          <w:noProof/>
          <w:szCs w:val="22"/>
          <w:lang w:val="sr-Latn-CS"/>
        </w:rPr>
        <w:t xml:space="preserve">to update </w:t>
      </w:r>
      <w:r w:rsidR="00163765" w:rsidRPr="000F314C">
        <w:rPr>
          <w:bCs/>
          <w:noProof/>
          <w:szCs w:val="22"/>
          <w:lang w:val="sr-Latn-CS"/>
        </w:rPr>
        <w:t xml:space="preserve">Serbia Against Cancer, including an </w:t>
      </w:r>
      <w:r w:rsidR="000920FF" w:rsidRPr="000F314C">
        <w:rPr>
          <w:bCs/>
          <w:noProof/>
          <w:szCs w:val="22"/>
          <w:lang w:val="sr-Latn-CS"/>
        </w:rPr>
        <w:t>action plan</w:t>
      </w:r>
      <w:r w:rsidR="00163765" w:rsidRPr="000F314C">
        <w:rPr>
          <w:bCs/>
          <w:noProof/>
          <w:szCs w:val="22"/>
          <w:lang w:val="sr-Latn-CS"/>
        </w:rPr>
        <w:t xml:space="preserve"> for its implementation</w:t>
      </w:r>
      <w:r w:rsidR="00794D5C" w:rsidRPr="000F314C">
        <w:rPr>
          <w:bCs/>
          <w:noProof/>
          <w:szCs w:val="22"/>
          <w:lang w:val="sr-Latn-CS"/>
        </w:rPr>
        <w:t xml:space="preserve">; </w:t>
      </w:r>
      <w:r w:rsidR="000730D3" w:rsidRPr="000F314C">
        <w:rPr>
          <w:bCs/>
          <w:noProof/>
          <w:szCs w:val="22"/>
          <w:lang w:val="sr-Latn-CS"/>
        </w:rPr>
        <w:t xml:space="preserve">(ii) </w:t>
      </w:r>
      <w:r w:rsidR="00416F05" w:rsidRPr="000F314C">
        <w:rPr>
          <w:bCs/>
          <w:noProof/>
          <w:szCs w:val="22"/>
          <w:lang w:val="sr-Latn-CS"/>
        </w:rPr>
        <w:t>issued a</w:t>
      </w:r>
      <w:r w:rsidR="00CF576A" w:rsidRPr="000F314C">
        <w:rPr>
          <w:bCs/>
          <w:noProof/>
          <w:szCs w:val="22"/>
          <w:lang w:val="sr-Latn-CS"/>
        </w:rPr>
        <w:t xml:space="preserve"> </w:t>
      </w:r>
      <w:r w:rsidR="00416F05" w:rsidRPr="000F314C">
        <w:rPr>
          <w:bCs/>
          <w:noProof/>
          <w:szCs w:val="22"/>
          <w:lang w:val="sr-Latn-CS"/>
        </w:rPr>
        <w:t>D</w:t>
      </w:r>
      <w:r w:rsidR="00CF576A" w:rsidRPr="000F314C">
        <w:rPr>
          <w:bCs/>
          <w:noProof/>
          <w:szCs w:val="22"/>
          <w:lang w:val="sr-Latn-CS"/>
        </w:rPr>
        <w:t xml:space="preserve">ecree </w:t>
      </w:r>
      <w:r w:rsidR="00416F05" w:rsidRPr="000F314C">
        <w:rPr>
          <w:bCs/>
          <w:noProof/>
          <w:szCs w:val="22"/>
          <w:lang w:val="sr-Latn-CS"/>
        </w:rPr>
        <w:t>to regulate</w:t>
      </w:r>
      <w:r w:rsidR="00CF576A" w:rsidRPr="000F314C">
        <w:rPr>
          <w:bCs/>
          <w:noProof/>
          <w:szCs w:val="22"/>
          <w:lang w:val="sr-Latn-CS"/>
        </w:rPr>
        <w:t xml:space="preserve"> </w:t>
      </w:r>
      <w:r w:rsidR="00416F05" w:rsidRPr="000F314C">
        <w:rPr>
          <w:bCs/>
          <w:noProof/>
          <w:szCs w:val="22"/>
          <w:lang w:val="sr-Latn-CS"/>
        </w:rPr>
        <w:t xml:space="preserve">the </w:t>
      </w:r>
      <w:r w:rsidR="00283747" w:rsidRPr="000F314C">
        <w:rPr>
          <w:bCs/>
          <w:noProof/>
          <w:szCs w:val="22"/>
          <w:lang w:val="sr-Latn-CS"/>
        </w:rPr>
        <w:t xml:space="preserve">national program for the </w:t>
      </w:r>
      <w:r w:rsidR="00CF576A" w:rsidRPr="000F314C">
        <w:rPr>
          <w:bCs/>
          <w:noProof/>
          <w:szCs w:val="22"/>
          <w:lang w:val="sr-Latn-CS"/>
        </w:rPr>
        <w:t>health care network optimization plan</w:t>
      </w:r>
      <w:r w:rsidR="00794D5C" w:rsidRPr="000F314C">
        <w:rPr>
          <w:bCs/>
          <w:noProof/>
          <w:szCs w:val="22"/>
          <w:lang w:val="sr-Latn-CS"/>
        </w:rPr>
        <w:t xml:space="preserve">; </w:t>
      </w:r>
      <w:r w:rsidR="00873F78" w:rsidRPr="000F314C">
        <w:rPr>
          <w:bCs/>
          <w:noProof/>
          <w:szCs w:val="22"/>
          <w:lang w:val="sr-Latn-CS"/>
        </w:rPr>
        <w:t>and</w:t>
      </w:r>
      <w:r w:rsidR="00794D5C" w:rsidRPr="000F314C">
        <w:rPr>
          <w:bCs/>
          <w:noProof/>
          <w:szCs w:val="22"/>
          <w:lang w:val="sr-Latn-CS"/>
        </w:rPr>
        <w:t xml:space="preserve"> </w:t>
      </w:r>
      <w:r w:rsidR="000730D3" w:rsidRPr="000F314C">
        <w:rPr>
          <w:bCs/>
          <w:noProof/>
          <w:szCs w:val="22"/>
          <w:lang w:val="sr-Latn-CS"/>
        </w:rPr>
        <w:t xml:space="preserve">(iii) </w:t>
      </w:r>
      <w:r w:rsidR="00283747" w:rsidRPr="000F314C">
        <w:rPr>
          <w:bCs/>
          <w:noProof/>
          <w:szCs w:val="22"/>
          <w:lang w:val="sr-Latn-CS"/>
        </w:rPr>
        <w:t>through the Ministry of Health, adopted a rulebook to establish a unit within the Ministry of Health responsible for the administrative and technical equipment maintenance system; all in a manner acceptable to the Bank.</w:t>
      </w:r>
    </w:p>
    <w:p w:rsidR="00283747" w:rsidRPr="000F314C" w:rsidRDefault="00283747" w:rsidP="00096579">
      <w:pPr>
        <w:pStyle w:val="ModelNrmlSingle"/>
        <w:spacing w:after="0"/>
        <w:ind w:left="720" w:firstLine="0"/>
        <w:rPr>
          <w:bCs/>
          <w:noProof/>
          <w:szCs w:val="22"/>
          <w:lang w:val="sr-Latn-CS"/>
        </w:rPr>
      </w:pPr>
    </w:p>
    <w:p w:rsidR="000730D3" w:rsidRPr="000F314C" w:rsidRDefault="006A200B" w:rsidP="00E86279">
      <w:pPr>
        <w:pStyle w:val="BodyText"/>
        <w:rPr>
          <w:b/>
          <w:noProof/>
          <w:sz w:val="22"/>
          <w:szCs w:val="22"/>
          <w:lang w:val="sr-Latn-CS"/>
        </w:rPr>
      </w:pPr>
      <w:r w:rsidRPr="000F314C">
        <w:rPr>
          <w:bCs/>
          <w:noProof/>
          <w:sz w:val="22"/>
          <w:szCs w:val="22"/>
          <w:lang w:val="sr-Latn-CS"/>
        </w:rPr>
        <w:t>2.</w:t>
      </w:r>
      <w:r w:rsidRPr="000F314C">
        <w:rPr>
          <w:b/>
          <w:bCs/>
          <w:noProof/>
          <w:sz w:val="22"/>
          <w:szCs w:val="22"/>
          <w:lang w:val="sr-Latn-CS"/>
        </w:rPr>
        <w:tab/>
      </w:r>
      <w:r w:rsidRPr="000F314C">
        <w:rPr>
          <w:noProof/>
          <w:sz w:val="22"/>
          <w:szCs w:val="22"/>
          <w:lang w:val="sr-Latn-CS"/>
        </w:rPr>
        <w:t xml:space="preserve">The Closing Date is </w:t>
      </w:r>
      <w:r w:rsidR="0062253F" w:rsidRPr="000F314C">
        <w:rPr>
          <w:noProof/>
          <w:sz w:val="22"/>
          <w:szCs w:val="22"/>
          <w:lang w:val="sr-Latn-CS"/>
        </w:rPr>
        <w:t>December</w:t>
      </w:r>
      <w:r w:rsidR="0045407C" w:rsidRPr="000F314C">
        <w:rPr>
          <w:noProof/>
          <w:sz w:val="22"/>
          <w:szCs w:val="22"/>
          <w:lang w:val="sr-Latn-CS"/>
        </w:rPr>
        <w:t xml:space="preserve"> 3</w:t>
      </w:r>
      <w:r w:rsidR="0062253F" w:rsidRPr="000F314C">
        <w:rPr>
          <w:noProof/>
          <w:sz w:val="22"/>
          <w:szCs w:val="22"/>
          <w:lang w:val="sr-Latn-CS"/>
        </w:rPr>
        <w:t>1</w:t>
      </w:r>
      <w:r w:rsidR="0045407C" w:rsidRPr="000F314C">
        <w:rPr>
          <w:noProof/>
          <w:sz w:val="22"/>
          <w:szCs w:val="22"/>
          <w:lang w:val="sr-Latn-CS"/>
        </w:rPr>
        <w:t>, 202</w:t>
      </w:r>
      <w:r w:rsidR="000B70AA" w:rsidRPr="000F314C">
        <w:rPr>
          <w:noProof/>
          <w:sz w:val="22"/>
          <w:szCs w:val="22"/>
          <w:lang w:val="sr-Latn-CS"/>
        </w:rPr>
        <w:t>1</w:t>
      </w:r>
      <w:r w:rsidRPr="000F314C">
        <w:rPr>
          <w:noProof/>
          <w:sz w:val="22"/>
          <w:szCs w:val="22"/>
          <w:lang w:val="sr-Latn-CS"/>
        </w:rPr>
        <w:t>.</w:t>
      </w:r>
      <w:r w:rsidR="00E86279" w:rsidRPr="000F314C">
        <w:rPr>
          <w:b/>
          <w:noProof/>
          <w:sz w:val="22"/>
          <w:szCs w:val="22"/>
          <w:lang w:val="sr-Latn-CS"/>
        </w:rPr>
        <w:t xml:space="preserve"> </w:t>
      </w:r>
    </w:p>
    <w:p w:rsidR="000730D3" w:rsidRPr="000F314C" w:rsidRDefault="000730D3">
      <w:pPr>
        <w:spacing w:after="160" w:line="259" w:lineRule="auto"/>
        <w:rPr>
          <w:b/>
          <w:noProof/>
          <w:sz w:val="22"/>
          <w:szCs w:val="22"/>
          <w:lang w:val="sr-Latn-CS"/>
        </w:rPr>
      </w:pPr>
      <w:r w:rsidRPr="000F314C">
        <w:rPr>
          <w:b/>
          <w:noProof/>
          <w:sz w:val="22"/>
          <w:szCs w:val="22"/>
          <w:lang w:val="sr-Latn-CS"/>
        </w:rPr>
        <w:br w:type="page"/>
      </w:r>
    </w:p>
    <w:p w:rsidR="006A200B" w:rsidRPr="000F314C" w:rsidRDefault="006A200B" w:rsidP="006A200B">
      <w:pPr>
        <w:pStyle w:val="BodyText"/>
        <w:jc w:val="center"/>
        <w:rPr>
          <w:b/>
          <w:noProof/>
          <w:sz w:val="22"/>
          <w:szCs w:val="22"/>
          <w:lang w:val="sr-Latn-CS"/>
        </w:rPr>
      </w:pPr>
      <w:r w:rsidRPr="000F314C">
        <w:rPr>
          <w:b/>
          <w:noProof/>
          <w:sz w:val="22"/>
          <w:szCs w:val="22"/>
          <w:lang w:val="sr-Latn-CS"/>
        </w:rPr>
        <w:lastRenderedPageBreak/>
        <w:t>SCHEDULE 3</w:t>
      </w:r>
    </w:p>
    <w:p w:rsidR="00B157B0" w:rsidRPr="000F314C" w:rsidRDefault="00B157B0" w:rsidP="006A200B">
      <w:pPr>
        <w:pStyle w:val="BodyText"/>
        <w:jc w:val="center"/>
        <w:rPr>
          <w:b/>
          <w:noProof/>
          <w:sz w:val="22"/>
          <w:szCs w:val="22"/>
          <w:lang w:val="sr-Latn-CS"/>
        </w:rPr>
      </w:pPr>
    </w:p>
    <w:p w:rsidR="00E86279" w:rsidRPr="000F314C" w:rsidRDefault="00E86279" w:rsidP="00E86279">
      <w:pPr>
        <w:pStyle w:val="BodyText"/>
        <w:jc w:val="center"/>
        <w:rPr>
          <w:b/>
          <w:noProof/>
          <w:sz w:val="22"/>
          <w:szCs w:val="22"/>
          <w:lang w:val="sr-Latn-CS"/>
        </w:rPr>
      </w:pPr>
      <w:r w:rsidRPr="000F314C">
        <w:rPr>
          <w:b/>
          <w:noProof/>
          <w:sz w:val="22"/>
          <w:szCs w:val="22"/>
          <w:lang w:val="sr-Latn-CS"/>
        </w:rPr>
        <w:t>Commitment-Linked Amortization Repayment Schedule</w:t>
      </w:r>
    </w:p>
    <w:p w:rsidR="00E86279" w:rsidRPr="000F314C" w:rsidRDefault="00E86279" w:rsidP="00E86279">
      <w:pPr>
        <w:pStyle w:val="BodyText"/>
        <w:rPr>
          <w:b/>
          <w:noProof/>
          <w:sz w:val="22"/>
          <w:szCs w:val="22"/>
          <w:lang w:val="sr-Latn-CS"/>
        </w:rPr>
      </w:pPr>
    </w:p>
    <w:p w:rsidR="00E86279" w:rsidRPr="000F314C" w:rsidRDefault="00E86279" w:rsidP="00E86279">
      <w:pPr>
        <w:pStyle w:val="BodyText"/>
        <w:rPr>
          <w:noProof/>
          <w:sz w:val="22"/>
          <w:szCs w:val="22"/>
          <w:lang w:val="sr-Latn-CS"/>
        </w:rPr>
      </w:pPr>
      <w:r w:rsidRPr="000F314C">
        <w:rPr>
          <w:noProof/>
          <w:sz w:val="22"/>
          <w:szCs w:val="22"/>
          <w:lang w:val="sr-Latn-CS"/>
        </w:rPr>
        <w:t xml:space="preserve">The following table sets forth the Principal Payment Dates of the Loan and the percentage of the total principal amount of the Loan payable on each Principal Payment Date (“Installment Share”). </w:t>
      </w:r>
    </w:p>
    <w:p w:rsidR="00E86279" w:rsidRPr="000F314C" w:rsidRDefault="00E86279" w:rsidP="00E86279">
      <w:pPr>
        <w:pStyle w:val="BodyText"/>
        <w:ind w:left="720"/>
        <w:rPr>
          <w:noProof/>
          <w:sz w:val="22"/>
          <w:szCs w:val="22"/>
          <w:lang w:val="sr-Latn-CS"/>
        </w:rPr>
      </w:pPr>
    </w:p>
    <w:p w:rsidR="00E86279" w:rsidRPr="000F314C" w:rsidRDefault="00E86279" w:rsidP="00E86279">
      <w:pPr>
        <w:pStyle w:val="BodyText"/>
        <w:ind w:left="720"/>
        <w:jc w:val="center"/>
        <w:rPr>
          <w:b/>
          <w:noProof/>
          <w:sz w:val="22"/>
          <w:szCs w:val="22"/>
          <w:lang w:val="sr-Latn-CS"/>
        </w:rPr>
      </w:pPr>
      <w:r w:rsidRPr="000F314C">
        <w:rPr>
          <w:b/>
          <w:noProof/>
          <w:sz w:val="22"/>
          <w:szCs w:val="22"/>
          <w:lang w:val="sr-Latn-CS"/>
        </w:rPr>
        <w:t>Level Principal Repayments</w:t>
      </w:r>
    </w:p>
    <w:p w:rsidR="00FB3C26" w:rsidRPr="000F314C" w:rsidRDefault="00FB3C26" w:rsidP="00E86279">
      <w:pPr>
        <w:pStyle w:val="BodyText"/>
        <w:ind w:left="720"/>
        <w:jc w:val="center"/>
        <w:rPr>
          <w:b/>
          <w:i/>
          <w:noProof/>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E86279" w:rsidRPr="000F314C" w:rsidTr="00D20105">
        <w:tc>
          <w:tcPr>
            <w:tcW w:w="2500" w:type="pct"/>
          </w:tcPr>
          <w:p w:rsidR="00E86279" w:rsidRPr="000F314C" w:rsidRDefault="00E86279" w:rsidP="00163A1F">
            <w:pPr>
              <w:pStyle w:val="BodyText"/>
              <w:spacing w:before="120" w:after="120"/>
              <w:jc w:val="center"/>
              <w:rPr>
                <w:b/>
                <w:noProof/>
                <w:szCs w:val="22"/>
                <w:lang w:val="sr-Latn-CS"/>
              </w:rPr>
            </w:pPr>
            <w:r w:rsidRPr="000F314C">
              <w:rPr>
                <w:b/>
                <w:noProof/>
                <w:sz w:val="22"/>
                <w:szCs w:val="22"/>
                <w:lang w:val="sr-Latn-CS"/>
              </w:rPr>
              <w:t>Principal Payment Date</w:t>
            </w:r>
          </w:p>
        </w:tc>
        <w:tc>
          <w:tcPr>
            <w:tcW w:w="2500" w:type="pct"/>
          </w:tcPr>
          <w:p w:rsidR="00E86279" w:rsidRPr="000F314C" w:rsidRDefault="00E86279" w:rsidP="00163A1F">
            <w:pPr>
              <w:pStyle w:val="BodyText"/>
              <w:spacing w:before="120" w:after="120"/>
              <w:jc w:val="center"/>
              <w:rPr>
                <w:noProof/>
                <w:szCs w:val="22"/>
                <w:lang w:val="sr-Latn-CS"/>
              </w:rPr>
            </w:pPr>
            <w:r w:rsidRPr="000F314C">
              <w:rPr>
                <w:b/>
                <w:noProof/>
                <w:sz w:val="22"/>
                <w:szCs w:val="22"/>
                <w:lang w:val="sr-Latn-CS"/>
              </w:rPr>
              <w:t>Installment Share</w:t>
            </w:r>
          </w:p>
        </w:tc>
      </w:tr>
      <w:tr w:rsidR="00E86279" w:rsidRPr="000F314C" w:rsidTr="00163A1F">
        <w:tc>
          <w:tcPr>
            <w:tcW w:w="2500" w:type="pct"/>
          </w:tcPr>
          <w:p w:rsidR="00E86279" w:rsidRPr="000F314C" w:rsidRDefault="00E86279" w:rsidP="00163A1F">
            <w:pPr>
              <w:pStyle w:val="BodyText"/>
              <w:spacing w:before="120"/>
              <w:rPr>
                <w:noProof/>
                <w:szCs w:val="22"/>
                <w:lang w:val="sr-Latn-CS"/>
              </w:rPr>
            </w:pPr>
            <w:r w:rsidRPr="000F314C">
              <w:rPr>
                <w:noProof/>
                <w:sz w:val="22"/>
                <w:szCs w:val="22"/>
                <w:lang w:val="sr-Latn-CS"/>
              </w:rPr>
              <w:t>On each February 1 and August 1</w:t>
            </w:r>
          </w:p>
          <w:p w:rsidR="00E86279" w:rsidRPr="000F314C" w:rsidRDefault="00E86279" w:rsidP="00163A1F">
            <w:pPr>
              <w:pStyle w:val="BodyText"/>
              <w:rPr>
                <w:noProof/>
                <w:szCs w:val="22"/>
                <w:lang w:val="sr-Latn-CS"/>
              </w:rPr>
            </w:pPr>
            <w:r w:rsidRPr="000F314C">
              <w:rPr>
                <w:noProof/>
                <w:sz w:val="22"/>
                <w:szCs w:val="22"/>
                <w:lang w:val="sr-Latn-CS"/>
              </w:rPr>
              <w:tab/>
              <w:t xml:space="preserve">Beginning August 1, 2023 </w:t>
            </w:r>
          </w:p>
          <w:p w:rsidR="00E86279" w:rsidRPr="000F314C" w:rsidRDefault="00E86279" w:rsidP="00163A1F">
            <w:pPr>
              <w:pStyle w:val="BodyText"/>
              <w:spacing w:after="120"/>
              <w:rPr>
                <w:noProof/>
                <w:szCs w:val="22"/>
                <w:lang w:val="sr-Latn-CS"/>
              </w:rPr>
            </w:pPr>
            <w:r w:rsidRPr="000F314C">
              <w:rPr>
                <w:noProof/>
                <w:sz w:val="22"/>
                <w:szCs w:val="22"/>
                <w:lang w:val="sr-Latn-CS"/>
              </w:rPr>
              <w:tab/>
              <w:t>through February 1, 2032</w:t>
            </w:r>
          </w:p>
        </w:tc>
        <w:tc>
          <w:tcPr>
            <w:tcW w:w="2500" w:type="pct"/>
            <w:vAlign w:val="center"/>
          </w:tcPr>
          <w:p w:rsidR="00E86279" w:rsidRPr="000F314C" w:rsidRDefault="00E86279" w:rsidP="00163A1F">
            <w:pPr>
              <w:pStyle w:val="BodyText"/>
              <w:jc w:val="center"/>
              <w:rPr>
                <w:noProof/>
                <w:szCs w:val="22"/>
                <w:lang w:val="sr-Latn-CS"/>
              </w:rPr>
            </w:pPr>
            <w:r w:rsidRPr="000F314C">
              <w:rPr>
                <w:noProof/>
                <w:sz w:val="22"/>
                <w:szCs w:val="22"/>
                <w:lang w:val="sr-Latn-CS"/>
              </w:rPr>
              <w:t>5.26%</w:t>
            </w:r>
          </w:p>
        </w:tc>
      </w:tr>
      <w:tr w:rsidR="00E86279" w:rsidRPr="000F314C" w:rsidTr="00D20105">
        <w:tc>
          <w:tcPr>
            <w:tcW w:w="2500" w:type="pct"/>
          </w:tcPr>
          <w:p w:rsidR="00E86279" w:rsidRPr="000F314C" w:rsidRDefault="00E86279" w:rsidP="00163A1F">
            <w:pPr>
              <w:pStyle w:val="BodyText"/>
              <w:spacing w:before="120" w:after="120"/>
              <w:rPr>
                <w:noProof/>
                <w:szCs w:val="22"/>
                <w:lang w:val="sr-Latn-CS"/>
              </w:rPr>
            </w:pPr>
            <w:r w:rsidRPr="000F314C">
              <w:rPr>
                <w:noProof/>
                <w:sz w:val="22"/>
                <w:szCs w:val="22"/>
                <w:lang w:val="sr-Latn-CS"/>
              </w:rPr>
              <w:t>On August 1, 2032</w:t>
            </w:r>
          </w:p>
        </w:tc>
        <w:tc>
          <w:tcPr>
            <w:tcW w:w="2500" w:type="pct"/>
          </w:tcPr>
          <w:p w:rsidR="00E86279" w:rsidRPr="000F314C" w:rsidRDefault="00E86279" w:rsidP="00163A1F">
            <w:pPr>
              <w:pStyle w:val="BodyText"/>
              <w:spacing w:before="120" w:after="120"/>
              <w:jc w:val="center"/>
              <w:rPr>
                <w:noProof/>
                <w:szCs w:val="22"/>
                <w:lang w:val="sr-Latn-CS"/>
              </w:rPr>
            </w:pPr>
            <w:r w:rsidRPr="000F314C">
              <w:rPr>
                <w:noProof/>
                <w:sz w:val="22"/>
                <w:szCs w:val="22"/>
                <w:lang w:val="sr-Latn-CS"/>
              </w:rPr>
              <w:t>5.32%</w:t>
            </w:r>
          </w:p>
        </w:tc>
      </w:tr>
    </w:tbl>
    <w:p w:rsidR="00E86279" w:rsidRPr="000F314C" w:rsidRDefault="00E86279" w:rsidP="00E86279">
      <w:pPr>
        <w:spacing w:line="240" w:lineRule="auto"/>
        <w:rPr>
          <w:noProof/>
          <w:sz w:val="22"/>
          <w:szCs w:val="22"/>
          <w:lang w:val="sr-Latn-CS"/>
        </w:rPr>
      </w:pPr>
    </w:p>
    <w:p w:rsidR="006A200B" w:rsidRPr="000F314C" w:rsidRDefault="006A200B" w:rsidP="006A200B">
      <w:pPr>
        <w:pStyle w:val="BodyText"/>
        <w:tabs>
          <w:tab w:val="left" w:pos="720"/>
        </w:tabs>
        <w:rPr>
          <w:noProof/>
          <w:sz w:val="22"/>
          <w:szCs w:val="22"/>
          <w:lang w:val="sr-Latn-CS"/>
        </w:rPr>
      </w:pPr>
    </w:p>
    <w:p w:rsidR="006A200B" w:rsidRPr="000F314C" w:rsidRDefault="006A200B" w:rsidP="006A200B">
      <w:pPr>
        <w:pStyle w:val="BodyText"/>
        <w:ind w:left="720" w:hanging="720"/>
        <w:jc w:val="center"/>
        <w:rPr>
          <w:b/>
          <w:bCs/>
          <w:noProof/>
          <w:sz w:val="22"/>
          <w:szCs w:val="22"/>
          <w:lang w:val="sr-Latn-CS"/>
        </w:rPr>
      </w:pPr>
      <w:r w:rsidRPr="000F314C">
        <w:rPr>
          <w:noProof/>
          <w:sz w:val="22"/>
          <w:szCs w:val="22"/>
          <w:lang w:val="sr-Latn-CS"/>
        </w:rPr>
        <w:br w:type="page"/>
      </w:r>
      <w:r w:rsidRPr="000F314C">
        <w:rPr>
          <w:b/>
          <w:bCs/>
          <w:noProof/>
          <w:sz w:val="22"/>
          <w:szCs w:val="22"/>
          <w:lang w:val="sr-Latn-CS"/>
        </w:rPr>
        <w:lastRenderedPageBreak/>
        <w:t>APPENDIX</w:t>
      </w:r>
    </w:p>
    <w:p w:rsidR="006A200B" w:rsidRPr="000F314C" w:rsidRDefault="006A200B" w:rsidP="006A200B">
      <w:pPr>
        <w:pStyle w:val="BodyText"/>
        <w:ind w:left="720" w:hanging="720"/>
        <w:rPr>
          <w:b/>
          <w:bCs/>
          <w:noProof/>
          <w:sz w:val="22"/>
          <w:szCs w:val="22"/>
          <w:lang w:val="sr-Latn-CS"/>
        </w:rPr>
      </w:pPr>
    </w:p>
    <w:p w:rsidR="006A200B" w:rsidRPr="000F314C" w:rsidRDefault="006A200B" w:rsidP="006A200B">
      <w:pPr>
        <w:pStyle w:val="BodyText"/>
        <w:ind w:left="720" w:hanging="720"/>
        <w:rPr>
          <w:b/>
          <w:bCs/>
          <w:noProof/>
          <w:sz w:val="22"/>
          <w:szCs w:val="22"/>
          <w:lang w:val="sr-Latn-CS"/>
        </w:rPr>
      </w:pPr>
      <w:r w:rsidRPr="000F314C">
        <w:rPr>
          <w:b/>
          <w:bCs/>
          <w:noProof/>
          <w:sz w:val="22"/>
          <w:szCs w:val="22"/>
          <w:u w:val="single"/>
          <w:lang w:val="sr-Latn-CS"/>
        </w:rPr>
        <w:t>Definitions</w:t>
      </w:r>
    </w:p>
    <w:p w:rsidR="006A200B" w:rsidRPr="000F314C" w:rsidRDefault="006A200B" w:rsidP="006A200B">
      <w:pPr>
        <w:pStyle w:val="BodyText"/>
        <w:ind w:left="720" w:hanging="720"/>
        <w:rPr>
          <w:b/>
          <w:bCs/>
          <w:noProof/>
          <w:sz w:val="22"/>
          <w:szCs w:val="22"/>
          <w:lang w:val="sr-Latn-CS"/>
        </w:rPr>
      </w:pPr>
    </w:p>
    <w:p w:rsidR="006A200B" w:rsidRPr="000F314C" w:rsidRDefault="000E73E7" w:rsidP="006A200B">
      <w:pPr>
        <w:pStyle w:val="ModelNrmlDouble"/>
        <w:numPr>
          <w:ilvl w:val="0"/>
          <w:numId w:val="4"/>
        </w:numPr>
        <w:tabs>
          <w:tab w:val="clear" w:pos="1080"/>
        </w:tabs>
        <w:spacing w:after="240" w:line="240" w:lineRule="auto"/>
        <w:ind w:left="720" w:hanging="720"/>
        <w:rPr>
          <w:noProof/>
          <w:szCs w:val="22"/>
          <w:lang w:val="sr-Latn-CS"/>
        </w:rPr>
      </w:pPr>
      <w:r w:rsidRPr="000F314C">
        <w:rPr>
          <w:noProof/>
          <w:szCs w:val="22"/>
          <w:lang w:val="sr-Latn-CS"/>
        </w:rPr>
        <w:t>“</w:t>
      </w:r>
      <w:r w:rsidR="006A200B" w:rsidRPr="000F314C">
        <w:rPr>
          <w:noProof/>
          <w:szCs w:val="22"/>
          <w:lang w:val="sr-Latn-CS"/>
        </w:rPr>
        <w:t>Anti-Corruption Guidelines” means, for purposes of paragraph 5 of the Appendix to the General Conditions, the “Guidelines on Preventing and Combating Fraud and Corruption in Projects Financed by IBRD Loans and IDA Credits and Grants”, dated October 15, 2006 and revised in January 2011 and as of July 1, 2016.</w:t>
      </w:r>
    </w:p>
    <w:p w:rsidR="00A76C9B" w:rsidRPr="000F314C" w:rsidRDefault="00A76C9B" w:rsidP="00CA1A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“Beneficiary Primary Health Care Center” means a primary health care center in the territory of the Borrower determined to be eligible for receiving a Quality Improvement Sub-gra</w:t>
      </w:r>
      <w:r w:rsidR="004E6D75" w:rsidRPr="000F314C">
        <w:rPr>
          <w:noProof/>
          <w:szCs w:val="22"/>
          <w:lang w:val="sr-Latn-CS"/>
        </w:rPr>
        <w:t>nt, in accordance with Section C</w:t>
      </w:r>
      <w:r w:rsidRPr="000F314C">
        <w:rPr>
          <w:noProof/>
          <w:szCs w:val="22"/>
          <w:lang w:val="sr-Latn-CS"/>
        </w:rPr>
        <w:t xml:space="preserve"> of Schedule 2 to this Agreement and the Project Operations and Grants Manual.</w:t>
      </w:r>
    </w:p>
    <w:p w:rsidR="005C5FE0" w:rsidRPr="000F314C" w:rsidRDefault="005C5FE0" w:rsidP="00BB59EE">
      <w:pPr>
        <w:pStyle w:val="ModelNrmlDouble"/>
        <w:spacing w:after="0" w:line="240" w:lineRule="auto"/>
        <w:ind w:left="720" w:firstLine="0"/>
        <w:rPr>
          <w:noProof/>
          <w:szCs w:val="22"/>
          <w:lang w:val="sr-Latn-CS"/>
        </w:rPr>
      </w:pPr>
    </w:p>
    <w:p w:rsidR="005C5FE0" w:rsidRPr="000F314C" w:rsidRDefault="005C5FE0" w:rsidP="00CA1A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“Category” means a category set forth in the table in Section I</w:t>
      </w:r>
      <w:r w:rsidR="00295BAD" w:rsidRPr="000F314C">
        <w:rPr>
          <w:noProof/>
          <w:szCs w:val="22"/>
          <w:lang w:val="sr-Latn-CS"/>
        </w:rPr>
        <w:t>II</w:t>
      </w:r>
      <w:r w:rsidRPr="000F314C">
        <w:rPr>
          <w:noProof/>
          <w:szCs w:val="22"/>
          <w:lang w:val="sr-Latn-CS"/>
        </w:rPr>
        <w:t>.A of Schedule 2 to this Agreement.</w:t>
      </w:r>
    </w:p>
    <w:p w:rsidR="00283747" w:rsidRPr="000F314C" w:rsidRDefault="00283747" w:rsidP="00096579">
      <w:pPr>
        <w:pStyle w:val="ModelNrmlDouble"/>
        <w:spacing w:after="0" w:line="240" w:lineRule="auto"/>
        <w:ind w:left="720" w:firstLine="0"/>
        <w:rPr>
          <w:noProof/>
          <w:szCs w:val="22"/>
          <w:lang w:val="sr-Latn-CS"/>
        </w:rPr>
      </w:pPr>
    </w:p>
    <w:p w:rsidR="00395105" w:rsidRPr="000F314C" w:rsidRDefault="001478EE" w:rsidP="00CA1A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w:t>
      </w:r>
      <w:r w:rsidR="00395105" w:rsidRPr="000F314C">
        <w:rPr>
          <w:noProof/>
          <w:szCs w:val="22"/>
          <w:lang w:val="sr-Latn-CS"/>
        </w:rPr>
        <w:t>Clinical Pathway</w:t>
      </w:r>
      <w:r w:rsidRPr="000F314C">
        <w:rPr>
          <w:noProof/>
          <w:szCs w:val="22"/>
          <w:lang w:val="sr-Latn-CS"/>
        </w:rPr>
        <w:t>”</w:t>
      </w:r>
      <w:r w:rsidR="00395105" w:rsidRPr="000F314C">
        <w:rPr>
          <w:noProof/>
          <w:szCs w:val="22"/>
          <w:lang w:val="sr-Latn-CS"/>
        </w:rPr>
        <w:t xml:space="preserve"> </w:t>
      </w:r>
      <w:r w:rsidR="004E6D75" w:rsidRPr="000F314C">
        <w:rPr>
          <w:noProof/>
          <w:szCs w:val="22"/>
          <w:lang w:val="sr-Latn-CS"/>
        </w:rPr>
        <w:t>means</w:t>
      </w:r>
      <w:r w:rsidR="00395105" w:rsidRPr="000F314C">
        <w:rPr>
          <w:noProof/>
          <w:szCs w:val="22"/>
          <w:lang w:val="sr-Latn-CS"/>
        </w:rPr>
        <w:t xml:space="preserve"> a tool used to manage the quality of the health care </w:t>
      </w:r>
      <w:r w:rsidRPr="000F314C">
        <w:rPr>
          <w:noProof/>
          <w:szCs w:val="22"/>
          <w:lang w:val="sr-Latn-CS"/>
        </w:rPr>
        <w:t>related to the</w:t>
      </w:r>
      <w:r w:rsidR="00395105" w:rsidRPr="000F314C">
        <w:rPr>
          <w:noProof/>
          <w:szCs w:val="22"/>
          <w:lang w:val="sr-Latn-CS"/>
        </w:rPr>
        <w:t xml:space="preserve"> standardization of care processes.</w:t>
      </w:r>
    </w:p>
    <w:p w:rsidR="00A76C9B" w:rsidRPr="000F314C" w:rsidRDefault="00A76C9B" w:rsidP="00CA1A26">
      <w:pPr>
        <w:pStyle w:val="ListParagraph"/>
        <w:tabs>
          <w:tab w:val="num" w:pos="720"/>
        </w:tabs>
        <w:spacing w:line="240" w:lineRule="auto"/>
        <w:ind w:hanging="720"/>
        <w:rPr>
          <w:noProof/>
          <w:sz w:val="22"/>
          <w:szCs w:val="22"/>
          <w:lang w:val="sr-Latn-CS"/>
        </w:rPr>
      </w:pPr>
    </w:p>
    <w:p w:rsidR="00A75DF7" w:rsidRPr="000F314C" w:rsidRDefault="00A76C9B" w:rsidP="00CA1A26">
      <w:pPr>
        <w:pStyle w:val="BodyText"/>
        <w:numPr>
          <w:ilvl w:val="0"/>
          <w:numId w:val="4"/>
        </w:numPr>
        <w:tabs>
          <w:tab w:val="clear" w:pos="1080"/>
          <w:tab w:val="num" w:pos="720"/>
        </w:tabs>
        <w:ind w:left="720" w:hanging="720"/>
        <w:rPr>
          <w:noProof/>
          <w:sz w:val="22"/>
          <w:szCs w:val="22"/>
          <w:lang w:val="sr-Latn-CS"/>
        </w:rPr>
      </w:pPr>
      <w:r w:rsidRPr="000F314C">
        <w:rPr>
          <w:noProof/>
          <w:sz w:val="22"/>
          <w:szCs w:val="22"/>
          <w:lang w:val="sr-Latn-CS"/>
        </w:rPr>
        <w:t>“Diagnosis-Related Group” or “DRG” means a statistical system of classifying any inpatient stay into groups for the purposes of hospital payments.</w:t>
      </w:r>
    </w:p>
    <w:p w:rsidR="00CA1A26" w:rsidRPr="000F314C" w:rsidRDefault="00CA1A26" w:rsidP="009F48E3">
      <w:pPr>
        <w:pStyle w:val="BodyText"/>
        <w:ind w:left="720"/>
        <w:rPr>
          <w:noProof/>
          <w:sz w:val="22"/>
          <w:szCs w:val="22"/>
          <w:lang w:val="sr-Latn-CS"/>
        </w:rPr>
      </w:pPr>
    </w:p>
    <w:p w:rsidR="005C5FE0" w:rsidRPr="000F314C" w:rsidRDefault="007A2759" w:rsidP="001478EE">
      <w:pPr>
        <w:pStyle w:val="BodyText"/>
        <w:numPr>
          <w:ilvl w:val="0"/>
          <w:numId w:val="4"/>
        </w:numPr>
        <w:tabs>
          <w:tab w:val="clear" w:pos="1080"/>
          <w:tab w:val="num" w:pos="720"/>
        </w:tabs>
        <w:ind w:left="720" w:hanging="720"/>
        <w:rPr>
          <w:noProof/>
          <w:sz w:val="22"/>
          <w:szCs w:val="22"/>
          <w:lang w:val="sr-Latn-CS"/>
        </w:rPr>
      </w:pPr>
      <w:r w:rsidRPr="000F314C">
        <w:rPr>
          <w:noProof/>
          <w:sz w:val="22"/>
          <w:szCs w:val="22"/>
          <w:lang w:val="sr-Latn-CS"/>
        </w:rPr>
        <w:t>“EBM” means</w:t>
      </w:r>
      <w:r w:rsidR="00CD6ECD" w:rsidRPr="000F314C">
        <w:rPr>
          <w:noProof/>
          <w:sz w:val="22"/>
          <w:szCs w:val="22"/>
          <w:lang w:val="sr-Latn-CS"/>
        </w:rPr>
        <w:t xml:space="preserve"> </w:t>
      </w:r>
      <w:r w:rsidR="00134F4F" w:rsidRPr="000F314C">
        <w:rPr>
          <w:noProof/>
          <w:sz w:val="22"/>
          <w:szCs w:val="22"/>
          <w:lang w:val="sr-Latn-CS"/>
        </w:rPr>
        <w:t xml:space="preserve">evidence </w:t>
      </w:r>
      <w:r w:rsidR="00CD6ECD" w:rsidRPr="000F314C">
        <w:rPr>
          <w:noProof/>
          <w:sz w:val="22"/>
          <w:szCs w:val="22"/>
          <w:lang w:val="sr-Latn-CS"/>
        </w:rPr>
        <w:t>based medicine</w:t>
      </w:r>
      <w:r w:rsidR="00BE2DD6" w:rsidRPr="000F314C">
        <w:rPr>
          <w:noProof/>
          <w:sz w:val="22"/>
          <w:szCs w:val="22"/>
          <w:lang w:val="sr-Latn-CS"/>
        </w:rPr>
        <w:t>, a</w:t>
      </w:r>
      <w:r w:rsidR="00283747" w:rsidRPr="000F314C">
        <w:rPr>
          <w:noProof/>
          <w:sz w:val="22"/>
          <w:szCs w:val="22"/>
          <w:lang w:val="sr-Latn-CS"/>
        </w:rPr>
        <w:t>n</w:t>
      </w:r>
      <w:r w:rsidR="00BE2DD6" w:rsidRPr="000F314C">
        <w:rPr>
          <w:noProof/>
          <w:sz w:val="22"/>
          <w:szCs w:val="22"/>
          <w:lang w:val="sr-Latn-CS"/>
        </w:rPr>
        <w:t xml:space="preserve"> </w:t>
      </w:r>
      <w:r w:rsidR="00E667CC" w:rsidRPr="000F314C">
        <w:rPr>
          <w:noProof/>
          <w:sz w:val="22"/>
          <w:szCs w:val="22"/>
          <w:lang w:val="sr-Latn-CS"/>
        </w:rPr>
        <w:t>integration of the best research evidence with clinical expertise and patient values to make clinical decisions</w:t>
      </w:r>
      <w:r w:rsidR="00283747" w:rsidRPr="000F314C">
        <w:rPr>
          <w:noProof/>
          <w:sz w:val="22"/>
          <w:szCs w:val="22"/>
          <w:lang w:val="sr-Latn-CS"/>
        </w:rPr>
        <w:t>.</w:t>
      </w:r>
      <w:r w:rsidR="00E667CC" w:rsidRPr="000F314C" w:rsidDel="00BE2DD6">
        <w:rPr>
          <w:noProof/>
          <w:sz w:val="22"/>
          <w:szCs w:val="22"/>
          <w:lang w:val="sr-Latn-CS"/>
        </w:rPr>
        <w:t xml:space="preserve"> </w:t>
      </w:r>
    </w:p>
    <w:p w:rsidR="005C5FE0" w:rsidRPr="000F314C" w:rsidRDefault="005C5FE0" w:rsidP="009F48E3">
      <w:pPr>
        <w:pStyle w:val="BodyText"/>
        <w:ind w:left="720"/>
        <w:rPr>
          <w:noProof/>
          <w:lang w:val="sr-Latn-CS"/>
        </w:rPr>
      </w:pPr>
    </w:p>
    <w:p w:rsidR="007A2759" w:rsidRPr="000F314C" w:rsidRDefault="005C5FE0" w:rsidP="00CF576A">
      <w:pPr>
        <w:pStyle w:val="BodyText"/>
        <w:numPr>
          <w:ilvl w:val="0"/>
          <w:numId w:val="4"/>
        </w:numPr>
        <w:tabs>
          <w:tab w:val="clear" w:pos="1080"/>
          <w:tab w:val="num" w:pos="720"/>
        </w:tabs>
        <w:ind w:left="720" w:hanging="720"/>
        <w:rPr>
          <w:noProof/>
          <w:sz w:val="22"/>
          <w:szCs w:val="22"/>
          <w:lang w:val="sr-Latn-CS"/>
        </w:rPr>
      </w:pPr>
      <w:r w:rsidRPr="000F314C">
        <w:rPr>
          <w:noProof/>
          <w:lang w:val="sr-Latn-CS"/>
        </w:rPr>
        <w:t>“</w:t>
      </w:r>
      <w:r w:rsidR="00E75AB3" w:rsidRPr="000F314C">
        <w:rPr>
          <w:noProof/>
          <w:lang w:val="sr-Latn-CS"/>
        </w:rPr>
        <w:t>E-</w:t>
      </w:r>
      <w:r w:rsidRPr="000F314C">
        <w:rPr>
          <w:noProof/>
          <w:lang w:val="sr-Latn-CS"/>
        </w:rPr>
        <w:t>Health</w:t>
      </w:r>
      <w:r w:rsidR="00586A96" w:rsidRPr="000F314C">
        <w:rPr>
          <w:noProof/>
          <w:sz w:val="22"/>
          <w:szCs w:val="22"/>
          <w:lang w:val="sr-Latn-CS"/>
        </w:rPr>
        <w:t xml:space="preserve"> system</w:t>
      </w:r>
      <w:r w:rsidRPr="000F314C">
        <w:rPr>
          <w:noProof/>
          <w:lang w:val="sr-Latn-CS"/>
        </w:rPr>
        <w:t xml:space="preserve">” means </w:t>
      </w:r>
      <w:r w:rsidR="00E75AB3" w:rsidRPr="000F314C">
        <w:rPr>
          <w:noProof/>
          <w:lang w:val="sr-Latn-CS"/>
        </w:rPr>
        <w:t xml:space="preserve">the Borrower’s </w:t>
      </w:r>
      <w:r w:rsidR="00E75AB3" w:rsidRPr="000F314C">
        <w:rPr>
          <w:noProof/>
          <w:sz w:val="22"/>
          <w:szCs w:val="22"/>
          <w:lang w:val="sr-Latn-CS"/>
        </w:rPr>
        <w:t>i</w:t>
      </w:r>
      <w:r w:rsidRPr="000F314C">
        <w:rPr>
          <w:noProof/>
          <w:sz w:val="22"/>
          <w:szCs w:val="22"/>
          <w:lang w:val="sr-Latn-CS"/>
        </w:rPr>
        <w:t>ntegrated health information system which stores and process all patient medical and health data, data of health workers, data on health care facilities and health services, data on electronic assignments and electronic prescriptions, data on scheduling of medical checks and procedures.</w:t>
      </w:r>
    </w:p>
    <w:p w:rsidR="00A76C9B" w:rsidRPr="000F314C" w:rsidRDefault="00A76C9B" w:rsidP="00CA1A26">
      <w:pPr>
        <w:pStyle w:val="ListParagraph"/>
        <w:tabs>
          <w:tab w:val="num" w:pos="720"/>
        </w:tabs>
        <w:spacing w:line="240" w:lineRule="auto"/>
        <w:ind w:hanging="720"/>
        <w:rPr>
          <w:noProof/>
          <w:sz w:val="22"/>
          <w:szCs w:val="22"/>
          <w:lang w:val="sr-Latn-CS"/>
        </w:rPr>
      </w:pPr>
    </w:p>
    <w:p w:rsidR="00A76C9B" w:rsidRPr="000F314C" w:rsidRDefault="00A76C9B" w:rsidP="00CA1A26">
      <w:pPr>
        <w:pStyle w:val="BodyText"/>
        <w:numPr>
          <w:ilvl w:val="0"/>
          <w:numId w:val="4"/>
        </w:numPr>
        <w:tabs>
          <w:tab w:val="clear" w:pos="1080"/>
          <w:tab w:val="num" w:pos="720"/>
        </w:tabs>
        <w:ind w:left="720" w:hanging="720"/>
        <w:rPr>
          <w:noProof/>
          <w:sz w:val="22"/>
          <w:szCs w:val="22"/>
          <w:lang w:val="sr-Latn-CS"/>
        </w:rPr>
      </w:pPr>
      <w:r w:rsidRPr="000F314C">
        <w:rPr>
          <w:noProof/>
          <w:sz w:val="22"/>
          <w:szCs w:val="22"/>
          <w:lang w:val="sr-Latn-CS"/>
        </w:rPr>
        <w:t xml:space="preserve">“Environmental Management Framework” or “EMF” means the Borrower’s Environmental Management Framework, dated </w:t>
      </w:r>
      <w:r w:rsidR="00BB59EE" w:rsidRPr="000F314C">
        <w:rPr>
          <w:noProof/>
          <w:sz w:val="22"/>
          <w:szCs w:val="22"/>
          <w:lang w:val="sr-Latn-CS"/>
        </w:rPr>
        <w:t xml:space="preserve">January </w:t>
      </w:r>
      <w:r w:rsidR="00D23A0A" w:rsidRPr="000F314C">
        <w:rPr>
          <w:noProof/>
          <w:sz w:val="22"/>
          <w:szCs w:val="22"/>
          <w:lang w:val="sr-Latn-CS"/>
        </w:rPr>
        <w:t>30</w:t>
      </w:r>
      <w:r w:rsidR="00BB59EE" w:rsidRPr="000F314C">
        <w:rPr>
          <w:noProof/>
          <w:sz w:val="22"/>
          <w:szCs w:val="22"/>
          <w:lang w:val="sr-Latn-CS"/>
        </w:rPr>
        <w:t>, 2018</w:t>
      </w:r>
      <w:r w:rsidRPr="000F314C">
        <w:rPr>
          <w:noProof/>
          <w:sz w:val="22"/>
          <w:szCs w:val="22"/>
          <w:lang w:val="sr-Latn-CS"/>
        </w:rPr>
        <w:t xml:space="preserve">, consisting of the set of </w:t>
      </w:r>
      <w:r w:rsidRPr="000F314C">
        <w:rPr>
          <w:noProof/>
          <w:color w:val="000000"/>
          <w:sz w:val="22"/>
          <w:szCs w:val="22"/>
          <w:lang w:val="sr-Latn-CS"/>
        </w:rPr>
        <w:t xml:space="preserve">principles, rules, guidelines and procedures to assess the environmental, health and safety impacts and </w:t>
      </w:r>
      <w:r w:rsidRPr="000F314C">
        <w:rPr>
          <w:noProof/>
          <w:sz w:val="22"/>
          <w:szCs w:val="22"/>
          <w:lang w:val="sr-Latn-CS"/>
        </w:rPr>
        <w:t xml:space="preserve">mitigation, monitoring, and institutional measures to be taken to eliminate adverse said environmental, health and safety impacts, offset them, or reduce them to acceptable levels, as well as actions </w:t>
      </w:r>
      <w:r w:rsidRPr="000F314C">
        <w:rPr>
          <w:noProof/>
          <w:color w:val="000000"/>
          <w:sz w:val="22"/>
          <w:szCs w:val="22"/>
          <w:lang w:val="sr-Latn-CS"/>
        </w:rPr>
        <w:t xml:space="preserve">and budget </w:t>
      </w:r>
      <w:r w:rsidRPr="000F314C">
        <w:rPr>
          <w:noProof/>
          <w:sz w:val="22"/>
          <w:szCs w:val="22"/>
          <w:lang w:val="sr-Latn-CS"/>
        </w:rPr>
        <w:t>needed to implement these measures and a sample Environmental Management Plan.</w:t>
      </w:r>
    </w:p>
    <w:p w:rsidR="00A76C9B" w:rsidRPr="000F314C" w:rsidRDefault="00A76C9B" w:rsidP="00CA1A26">
      <w:pPr>
        <w:tabs>
          <w:tab w:val="num" w:pos="720"/>
        </w:tabs>
        <w:spacing w:line="240" w:lineRule="auto"/>
        <w:ind w:left="720" w:hanging="720"/>
        <w:rPr>
          <w:noProof/>
          <w:sz w:val="22"/>
          <w:szCs w:val="22"/>
          <w:lang w:val="sr-Latn-CS"/>
        </w:rPr>
      </w:pPr>
    </w:p>
    <w:p w:rsidR="00A76C9B" w:rsidRPr="000F314C" w:rsidRDefault="00A76C9B" w:rsidP="00CA1A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“Environmental Management Plan” or “EMP” means a site-specific Environmental Management Plan prepared during the implementation of the Project, in accordance with the EMF, describing the environmental, health and safety mitigation measures anticipated for activities under Part 3 (b) of the Project and the parties responsible for monitoring of construction and operational environmental, health and safety impacts.</w:t>
      </w:r>
    </w:p>
    <w:p w:rsidR="00FB3C26" w:rsidRPr="000F314C" w:rsidRDefault="00FB3C26" w:rsidP="00FB3C26">
      <w:pPr>
        <w:pStyle w:val="ModelNrmlDouble"/>
        <w:spacing w:after="0" w:line="240" w:lineRule="auto"/>
        <w:ind w:left="720" w:firstLine="0"/>
        <w:rPr>
          <w:noProof/>
          <w:szCs w:val="22"/>
          <w:lang w:val="sr-Latn-CS"/>
        </w:rPr>
      </w:pPr>
    </w:p>
    <w:p w:rsidR="00E3379D" w:rsidRPr="000F314C" w:rsidRDefault="001478EE" w:rsidP="00096579">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w:t>
      </w:r>
      <w:r w:rsidR="00E667CC" w:rsidRPr="000F314C">
        <w:rPr>
          <w:noProof/>
          <w:szCs w:val="22"/>
          <w:lang w:val="sr-Latn-CS"/>
        </w:rPr>
        <w:t>European Appropriateness Evaluation Protocol</w:t>
      </w:r>
      <w:r w:rsidRPr="000F314C">
        <w:rPr>
          <w:noProof/>
          <w:szCs w:val="22"/>
          <w:lang w:val="sr-Latn-CS"/>
        </w:rPr>
        <w:t xml:space="preserve">” means a validated European tool to assess inappropriate hospital admissions and hospital days of stay and their causes. </w:t>
      </w:r>
    </w:p>
    <w:p w:rsidR="00283747" w:rsidRPr="000F314C" w:rsidRDefault="00283747" w:rsidP="00096579">
      <w:pPr>
        <w:pStyle w:val="BodyText"/>
        <w:ind w:left="720"/>
        <w:rPr>
          <w:noProof/>
          <w:sz w:val="22"/>
          <w:szCs w:val="22"/>
          <w:lang w:val="sr-Latn-CS"/>
        </w:rPr>
      </w:pPr>
    </w:p>
    <w:p w:rsidR="000E73E7" w:rsidRPr="000F314C" w:rsidRDefault="000E73E7"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lastRenderedPageBreak/>
        <w:t>“General Conditions” means the “International Bank for Reconstruction and Development General Conditions for IBRD Financing, Investment Project Financing”, dated July 14, 2017.</w:t>
      </w:r>
    </w:p>
    <w:p w:rsidR="00A76C9B" w:rsidRPr="000F314C" w:rsidRDefault="00A76C9B" w:rsidP="00FB3C26">
      <w:pPr>
        <w:pStyle w:val="ModelNrmlDouble"/>
        <w:spacing w:after="0" w:line="240" w:lineRule="auto"/>
        <w:ind w:left="720" w:firstLine="0"/>
        <w:rPr>
          <w:noProof/>
          <w:szCs w:val="22"/>
          <w:lang w:val="sr-Latn-CS"/>
        </w:rPr>
      </w:pPr>
    </w:p>
    <w:p w:rsidR="000017E9" w:rsidRPr="000F314C" w:rsidRDefault="002A5DE0" w:rsidP="000017E9">
      <w:pPr>
        <w:numPr>
          <w:ilvl w:val="0"/>
          <w:numId w:val="4"/>
        </w:numPr>
        <w:tabs>
          <w:tab w:val="num" w:pos="720"/>
        </w:tabs>
        <w:spacing w:line="240" w:lineRule="auto"/>
        <w:ind w:left="720" w:hanging="720"/>
        <w:jc w:val="both"/>
        <w:rPr>
          <w:noProof/>
          <w:sz w:val="22"/>
          <w:szCs w:val="22"/>
          <w:lang w:val="sr-Latn-CS"/>
        </w:rPr>
      </w:pPr>
      <w:r w:rsidRPr="000F314C">
        <w:rPr>
          <w:noProof/>
          <w:sz w:val="22"/>
          <w:szCs w:val="22"/>
          <w:lang w:val="sr-Latn-CS"/>
        </w:rPr>
        <w:t>“Health Insurance Fund” means the Borrower’s Health Insurance Fund, or any successor thereto, established pursuant to the Borrower’s Law on Health Insurance, published in the Official Gazette of the Republic of Serbia</w:t>
      </w:r>
      <w:r w:rsidR="000017E9" w:rsidRPr="000F314C">
        <w:rPr>
          <w:noProof/>
          <w:sz w:val="22"/>
          <w:szCs w:val="22"/>
          <w:lang w:val="sr-Latn-CS"/>
        </w:rPr>
        <w:t xml:space="preserve"> 107/2005, 109/2005, 57/2011, 110/2012, 119/2012, 99/2014, 123/2014, 126/2014, 106/2015, 10/2016.</w:t>
      </w:r>
    </w:p>
    <w:p w:rsidR="00A76C9B" w:rsidRPr="000F314C" w:rsidRDefault="00A76C9B" w:rsidP="00FB3C26">
      <w:pPr>
        <w:pStyle w:val="ModelNrmlDouble"/>
        <w:spacing w:after="0" w:line="240" w:lineRule="auto"/>
        <w:ind w:left="720" w:firstLine="0"/>
        <w:rPr>
          <w:noProof/>
          <w:szCs w:val="22"/>
          <w:lang w:val="sr-Latn-CS"/>
        </w:rPr>
      </w:pPr>
    </w:p>
    <w:p w:rsidR="00A76C9B"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“Health Technology Assessment” means a systematic and transparent appraisal and deliberation process that uses criteria such as efficacy, cost-effectiveness, population health needs, and overall fiscal space to make decisions on the public reimbursement of medical technologies, devices and procedures.</w:t>
      </w:r>
    </w:p>
    <w:p w:rsidR="00A76C9B" w:rsidRPr="000F314C" w:rsidRDefault="00A76C9B" w:rsidP="00FB3C26">
      <w:pPr>
        <w:pStyle w:val="ModelNrmlDouble"/>
        <w:spacing w:after="0" w:line="240" w:lineRule="auto"/>
        <w:ind w:left="720" w:firstLine="0"/>
        <w:rPr>
          <w:noProof/>
          <w:szCs w:val="22"/>
          <w:lang w:val="sr-Latn-CS"/>
        </w:rPr>
      </w:pPr>
    </w:p>
    <w:p w:rsidR="0011592A" w:rsidRPr="000F314C" w:rsidRDefault="002A5DE0" w:rsidP="0011592A">
      <w:pPr>
        <w:numPr>
          <w:ilvl w:val="0"/>
          <w:numId w:val="4"/>
        </w:numPr>
        <w:tabs>
          <w:tab w:val="num" w:pos="720"/>
        </w:tabs>
        <w:spacing w:line="240" w:lineRule="auto"/>
        <w:ind w:left="720" w:hanging="720"/>
        <w:jc w:val="both"/>
        <w:rPr>
          <w:noProof/>
          <w:sz w:val="22"/>
          <w:szCs w:val="22"/>
          <w:lang w:val="sr-Latn-CS"/>
        </w:rPr>
      </w:pPr>
      <w:r w:rsidRPr="000F314C">
        <w:rPr>
          <w:noProof/>
          <w:sz w:val="22"/>
          <w:szCs w:val="22"/>
          <w:lang w:val="sr-Latn-CS"/>
        </w:rPr>
        <w:t xml:space="preserve">“Institute of Public Health” means the Borrower’s National Institute of Public Health, or any successor thereto, established pursuant to the Borrower’s Law on Health Care, published in the </w:t>
      </w:r>
      <w:bookmarkStart w:id="4" w:name="_Hlk505670014"/>
      <w:r w:rsidRPr="000F314C">
        <w:rPr>
          <w:noProof/>
          <w:sz w:val="22"/>
          <w:szCs w:val="22"/>
          <w:lang w:val="sr-Latn-CS"/>
        </w:rPr>
        <w:t>Official Gazette of the Republic of Serbia</w:t>
      </w:r>
      <w:bookmarkEnd w:id="4"/>
      <w:r w:rsidR="0011592A" w:rsidRPr="000F314C">
        <w:rPr>
          <w:noProof/>
          <w:sz w:val="22"/>
          <w:szCs w:val="22"/>
          <w:lang w:val="sr-Latn-CS"/>
        </w:rPr>
        <w:t xml:space="preserve"> No. 107/2005, 72/2009, 88/2010, 99/2010, 57/2011, 119/2012, 45/2013, 93/2014, 96/2015, 106/2015, 105/2017, 113/2017.</w:t>
      </w:r>
    </w:p>
    <w:p w:rsidR="002A5DE0" w:rsidRPr="000F314C" w:rsidRDefault="002A5DE0" w:rsidP="00FB3C26">
      <w:pPr>
        <w:pStyle w:val="ModelNrmlDouble"/>
        <w:spacing w:after="0" w:line="240" w:lineRule="auto"/>
        <w:ind w:left="720" w:firstLine="0"/>
        <w:rPr>
          <w:noProof/>
          <w:szCs w:val="22"/>
          <w:lang w:val="sr-Latn-CS"/>
        </w:rPr>
      </w:pPr>
    </w:p>
    <w:p w:rsidR="002A5DE0"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“Ministry of Health” means the Borrower’s Ministry of Health or any successor thereto.</w:t>
      </w:r>
    </w:p>
    <w:p w:rsidR="002A5DE0" w:rsidRPr="000F314C" w:rsidRDefault="002A5DE0" w:rsidP="00FB3C26">
      <w:pPr>
        <w:pStyle w:val="ModelNrmlDouble"/>
        <w:spacing w:after="0" w:line="240" w:lineRule="auto"/>
        <w:ind w:left="720" w:firstLine="0"/>
        <w:rPr>
          <w:noProof/>
          <w:szCs w:val="22"/>
          <w:lang w:val="sr-Latn-CS"/>
        </w:rPr>
      </w:pPr>
    </w:p>
    <w:p w:rsidR="002A5DE0" w:rsidRPr="000F314C" w:rsidRDefault="002A5DE0"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 xml:space="preserve">“National Agency for Accreditation of Health Care Institutions” means the Borrower’s National Agency for Accreditation of Health Care Institutions, or any successor thereto, established pursuant to: (i) the Borrower’s Law on Public Agencies, published in the Official Gazette of the Republic of Serbia No. 18/05, 81/05; (ii) the Borrower’s Law on Healthcare, published in the Official Gazette of the Republic of Serbia </w:t>
      </w:r>
      <w:r w:rsidR="0011592A" w:rsidRPr="000F314C">
        <w:rPr>
          <w:noProof/>
          <w:lang w:val="sr-Latn-CS"/>
        </w:rPr>
        <w:t>107/2005, 72/2009, 88/2010, 99/2010, 57/2011, 119/2012, 45/2013, 93/2014, 96/2015, 106/2015, 105/2017, 113/2017</w:t>
      </w:r>
      <w:r w:rsidRPr="000F314C">
        <w:rPr>
          <w:noProof/>
          <w:szCs w:val="22"/>
          <w:lang w:val="sr-Latn-CS"/>
        </w:rPr>
        <w:t xml:space="preserve">; and (iii) the Borrower’s Decision on Establishing the Accreditation Agency, published in the Official Gazette of the Republic of Serbia No. 94/08. </w:t>
      </w:r>
    </w:p>
    <w:p w:rsidR="002A5DE0" w:rsidRPr="000F314C" w:rsidRDefault="002A5DE0" w:rsidP="00FB3C26">
      <w:pPr>
        <w:pStyle w:val="ModelNrmlDouble"/>
        <w:spacing w:after="0" w:line="240" w:lineRule="auto"/>
        <w:ind w:left="720" w:firstLine="0"/>
        <w:rPr>
          <w:noProof/>
          <w:szCs w:val="22"/>
          <w:lang w:val="sr-Latn-CS"/>
        </w:rPr>
      </w:pPr>
    </w:p>
    <w:p w:rsidR="002A5DE0" w:rsidRPr="000F314C" w:rsidRDefault="002A5DE0"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“Official Gazette of the Republic of Serbia” means the Borrower’s official gazette.</w:t>
      </w:r>
    </w:p>
    <w:p w:rsidR="002A5DE0" w:rsidRPr="000F314C" w:rsidRDefault="002A5DE0" w:rsidP="00FB3C26">
      <w:pPr>
        <w:pStyle w:val="ModelNrmlDouble"/>
        <w:spacing w:after="0" w:line="240" w:lineRule="auto"/>
        <w:ind w:left="720" w:firstLine="0"/>
        <w:rPr>
          <w:noProof/>
          <w:szCs w:val="22"/>
          <w:lang w:val="sr-Latn-CS"/>
        </w:rPr>
      </w:pPr>
    </w:p>
    <w:p w:rsidR="007A2759"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“PCU” means the Project Coordination Unit, established within the Ministry of Health, in accordance with Section I.A.2 of Schedule 2 to this Agreement.</w:t>
      </w:r>
    </w:p>
    <w:p w:rsidR="00BB59EE" w:rsidRPr="000F314C" w:rsidRDefault="00BB59EE" w:rsidP="00FB3C26">
      <w:pPr>
        <w:pStyle w:val="ModelNrmlDouble"/>
        <w:spacing w:after="0" w:line="240" w:lineRule="auto"/>
        <w:ind w:left="720" w:firstLine="0"/>
        <w:rPr>
          <w:noProof/>
          <w:szCs w:val="22"/>
          <w:lang w:val="sr-Latn-CS"/>
        </w:rPr>
      </w:pPr>
    </w:p>
    <w:p w:rsidR="00A76C9B"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 xml:space="preserve">“Primary Health Care Center” means a </w:t>
      </w:r>
      <w:r w:rsidRPr="000F314C">
        <w:rPr>
          <w:i/>
          <w:noProof/>
          <w:szCs w:val="22"/>
          <w:lang w:val="sr-Latn-CS"/>
        </w:rPr>
        <w:t>Dom zdravlja</w:t>
      </w:r>
      <w:r w:rsidRPr="000F314C">
        <w:rPr>
          <w:noProof/>
          <w:szCs w:val="22"/>
          <w:lang w:val="sr-Latn-CS"/>
        </w:rPr>
        <w:t>, a primary health care center located in the territory of the Borrower.</w:t>
      </w:r>
    </w:p>
    <w:p w:rsidR="00A76C9B" w:rsidRPr="000F314C" w:rsidRDefault="00A76C9B" w:rsidP="00FB3C26">
      <w:pPr>
        <w:pStyle w:val="ModelNrmlDouble"/>
        <w:spacing w:after="0" w:line="240" w:lineRule="auto"/>
        <w:ind w:left="720" w:firstLine="0"/>
        <w:rPr>
          <w:noProof/>
          <w:szCs w:val="22"/>
          <w:lang w:val="sr-Latn-CS"/>
        </w:rPr>
      </w:pPr>
    </w:p>
    <w:p w:rsidR="00E75AB3" w:rsidRPr="000F314C" w:rsidRDefault="00FB3C26"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“Procurement Regulations” means, for purposes of paragraph 85 of the Appendix to the General Conditions, the “World Bank Procurement Regulations for IPF Borrowers”, dated July 2016, revised November 2017</w:t>
      </w:r>
    </w:p>
    <w:p w:rsidR="00FB3C26" w:rsidRPr="000F314C" w:rsidRDefault="00FB3C26" w:rsidP="00FB3C26">
      <w:pPr>
        <w:pStyle w:val="ModelNrmlDouble"/>
        <w:spacing w:after="0" w:line="240" w:lineRule="auto"/>
        <w:ind w:left="720" w:firstLine="0"/>
        <w:rPr>
          <w:noProof/>
          <w:szCs w:val="22"/>
          <w:lang w:val="sr-Latn-CS"/>
        </w:rPr>
      </w:pPr>
    </w:p>
    <w:p w:rsidR="00E75AB3" w:rsidRPr="000F314C" w:rsidRDefault="00E75AB3"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“Project Operations and Grants Manual” or “POGM” means the manual dated</w:t>
      </w:r>
      <w:r w:rsidR="00F1123E" w:rsidRPr="000F314C">
        <w:rPr>
          <w:noProof/>
          <w:szCs w:val="22"/>
          <w:lang w:val="sr-Latn-CS"/>
        </w:rPr>
        <w:t xml:space="preserve"> October 18, 2014</w:t>
      </w:r>
      <w:r w:rsidRPr="000F314C">
        <w:rPr>
          <w:noProof/>
          <w:szCs w:val="22"/>
          <w:lang w:val="sr-Latn-CS"/>
        </w:rPr>
        <w:t>, referred to in Section</w:t>
      </w:r>
      <w:r w:rsidR="00BB59EE" w:rsidRPr="000F314C">
        <w:rPr>
          <w:noProof/>
          <w:szCs w:val="22"/>
          <w:lang w:val="sr-Latn-CS"/>
        </w:rPr>
        <w:t xml:space="preserve"> I.B</w:t>
      </w:r>
      <w:r w:rsidRPr="000F314C">
        <w:rPr>
          <w:noProof/>
          <w:szCs w:val="22"/>
          <w:lang w:val="sr-Latn-CS"/>
        </w:rPr>
        <w:t xml:space="preserve"> of </w:t>
      </w:r>
      <w:r w:rsidR="009C4C40" w:rsidRPr="000F314C">
        <w:rPr>
          <w:noProof/>
          <w:szCs w:val="22"/>
          <w:lang w:val="sr-Latn-CS"/>
        </w:rPr>
        <w:t>Schedule 2 to this Agreement, as the same may be amended from time to time in a manner acceptable to the Bank.</w:t>
      </w:r>
    </w:p>
    <w:p w:rsidR="00A76C9B" w:rsidRPr="000F314C" w:rsidRDefault="00A76C9B" w:rsidP="00FB3C26">
      <w:pPr>
        <w:pStyle w:val="ModelNrmlDouble"/>
        <w:spacing w:after="0" w:line="240" w:lineRule="auto"/>
        <w:ind w:left="720" w:firstLine="0"/>
        <w:rPr>
          <w:noProof/>
          <w:szCs w:val="22"/>
          <w:lang w:val="sr-Latn-CS"/>
        </w:rPr>
      </w:pPr>
    </w:p>
    <w:p w:rsidR="00A76C9B"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lastRenderedPageBreak/>
        <w:t xml:space="preserve">“Quality Improvement Sub-grant” means the sub-grant made available to a Beneficiary Primary Health Care Center, for the purposes of Part 1(b)(ii) of the Project, in accordance with the provisions of the Grants Manual and Section </w:t>
      </w:r>
      <w:r w:rsidR="00CE4819" w:rsidRPr="000F314C">
        <w:rPr>
          <w:noProof/>
          <w:szCs w:val="22"/>
          <w:lang w:val="sr-Latn-CS"/>
        </w:rPr>
        <w:t>C</w:t>
      </w:r>
      <w:r w:rsidRPr="000F314C">
        <w:rPr>
          <w:noProof/>
          <w:szCs w:val="22"/>
          <w:lang w:val="sr-Latn-CS"/>
        </w:rPr>
        <w:t xml:space="preserve"> of Schedule 2 to this Agreement.</w:t>
      </w:r>
    </w:p>
    <w:p w:rsidR="00A76C9B" w:rsidRPr="000F314C" w:rsidRDefault="00A76C9B" w:rsidP="00FB3C26">
      <w:pPr>
        <w:pStyle w:val="ModelNrmlDouble"/>
        <w:spacing w:after="0" w:line="240" w:lineRule="auto"/>
        <w:ind w:left="720" w:firstLine="0"/>
        <w:rPr>
          <w:noProof/>
          <w:szCs w:val="22"/>
          <w:lang w:val="sr-Latn-CS"/>
        </w:rPr>
      </w:pPr>
    </w:p>
    <w:p w:rsidR="00A76C9B" w:rsidRPr="000F314C" w:rsidRDefault="00A76C9B"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 xml:space="preserve">“Quality Improvement Sub-grant Agreement” means the agreement entered into by the Borrower and a Beneficiary Primary Health Care Center for the purposes of making a Quality Improvement Sub-Grant, in accordance with Section </w:t>
      </w:r>
      <w:r w:rsidR="00CE4819" w:rsidRPr="000F314C">
        <w:rPr>
          <w:noProof/>
          <w:szCs w:val="22"/>
          <w:lang w:val="sr-Latn-CS"/>
        </w:rPr>
        <w:t>C</w:t>
      </w:r>
      <w:r w:rsidRPr="000F314C">
        <w:rPr>
          <w:noProof/>
          <w:szCs w:val="22"/>
          <w:lang w:val="sr-Latn-CS"/>
        </w:rPr>
        <w:t xml:space="preserve"> of Schedule 2 to this Agreement.</w:t>
      </w:r>
    </w:p>
    <w:p w:rsidR="00A76C9B" w:rsidRPr="000F314C" w:rsidRDefault="00A76C9B" w:rsidP="00FB3C26">
      <w:pPr>
        <w:pStyle w:val="ModelNrmlDouble"/>
        <w:spacing w:after="0" w:line="240" w:lineRule="auto"/>
        <w:ind w:left="720" w:firstLine="0"/>
        <w:rPr>
          <w:noProof/>
          <w:szCs w:val="22"/>
          <w:lang w:val="sr-Latn-CS"/>
        </w:rPr>
      </w:pPr>
    </w:p>
    <w:p w:rsidR="0011592A" w:rsidRPr="000F314C" w:rsidRDefault="0011592A" w:rsidP="0011592A">
      <w:pPr>
        <w:numPr>
          <w:ilvl w:val="0"/>
          <w:numId w:val="4"/>
        </w:numPr>
        <w:tabs>
          <w:tab w:val="num" w:pos="720"/>
        </w:tabs>
        <w:spacing w:line="240" w:lineRule="auto"/>
        <w:ind w:left="720" w:hanging="720"/>
        <w:jc w:val="both"/>
        <w:rPr>
          <w:noProof/>
          <w:sz w:val="22"/>
          <w:szCs w:val="22"/>
          <w:lang w:val="sr-Latn-CS"/>
        </w:rPr>
      </w:pPr>
      <w:r w:rsidRPr="000F314C">
        <w:rPr>
          <w:noProof/>
          <w:sz w:val="22"/>
          <w:szCs w:val="22"/>
          <w:lang w:val="sr-Latn-CS"/>
        </w:rPr>
        <w:t>“Regional Institute of Public Health” means an entity established pursuant to the Borrower’s Law on Health Care published in Official Gazette of the Republic of Serbia No. 107/2005, 72/2009, 88/2010, 99/2010, 57/2011, 119/2012, 45/2013, 93/2014, 96/2015, 106/2015, 105/2017, 113/2017, and the Borrower’s Decree on Health Institutions Network published in the Official Gazette of the Republic of Serbia No. 42/2006, 119/2007, 84/2008, 71/2009, 85/2009, 24/2010, 6/2012, 37/2012, 8/2014, 92/2015, 111/2017, 114/2017, in charge of covering the area of several municipalities, a large city or a geographic region of the Borrower for purposes of collecting, monitoring, and providing healthcare related data (including social, medical, hygienic, ecological, epidemiological and microbiological data).</w:t>
      </w:r>
    </w:p>
    <w:p w:rsidR="00441652" w:rsidRPr="000F314C" w:rsidRDefault="00441652" w:rsidP="00441652">
      <w:pPr>
        <w:pStyle w:val="ModelNrmlDouble"/>
        <w:spacing w:after="0" w:line="240" w:lineRule="auto"/>
        <w:ind w:left="720" w:firstLine="0"/>
        <w:rPr>
          <w:noProof/>
          <w:szCs w:val="22"/>
          <w:lang w:val="sr-Latn-CS"/>
        </w:rPr>
      </w:pPr>
    </w:p>
    <w:p w:rsidR="00283747" w:rsidRPr="000F314C" w:rsidRDefault="00283747" w:rsidP="00441652">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 xml:space="preserve">“Roma Health Mediators” means </w:t>
      </w:r>
      <w:r w:rsidR="00441652" w:rsidRPr="000F314C">
        <w:rPr>
          <w:noProof/>
          <w:szCs w:val="22"/>
          <w:lang w:val="sr-Latn-CS"/>
        </w:rPr>
        <w:t xml:space="preserve">women of ethnic Roma origin, fluent in Romani language, who have at a minimum a primary school diploma and are hired by a Primary Health Care Center to, </w:t>
      </w:r>
      <w:r w:rsidR="00441652" w:rsidRPr="000F314C">
        <w:rPr>
          <w:i/>
          <w:noProof/>
          <w:szCs w:val="22"/>
          <w:lang w:val="sr-Latn-CS"/>
        </w:rPr>
        <w:t>inter alia</w:t>
      </w:r>
      <w:r w:rsidR="00441652" w:rsidRPr="000F314C">
        <w:rPr>
          <w:noProof/>
          <w:szCs w:val="22"/>
          <w:lang w:val="sr-Latn-CS"/>
        </w:rPr>
        <w:t>: (i) work in home nursing and care services to strengthen the linkage between the Roma community and Primary Health Care Centers; and (ii)</w:t>
      </w:r>
      <w:r w:rsidR="00F84466" w:rsidRPr="000F314C">
        <w:rPr>
          <w:noProof/>
          <w:szCs w:val="22"/>
          <w:lang w:val="sr-Latn-CS"/>
        </w:rPr>
        <w:t> </w:t>
      </w:r>
      <w:r w:rsidR="00441652" w:rsidRPr="000F314C">
        <w:rPr>
          <w:noProof/>
          <w:szCs w:val="22"/>
          <w:lang w:val="sr-Latn-CS"/>
        </w:rPr>
        <w:t>educate the Roma population in the area of health care to improve health status and accessibility of the health system to this vulnerable group.</w:t>
      </w:r>
    </w:p>
    <w:p w:rsidR="00283747" w:rsidRPr="000F314C" w:rsidRDefault="00283747" w:rsidP="00FB3C26">
      <w:pPr>
        <w:pStyle w:val="ModelNrmlDouble"/>
        <w:spacing w:after="0" w:line="240" w:lineRule="auto"/>
        <w:ind w:left="720" w:firstLine="0"/>
        <w:rPr>
          <w:noProof/>
          <w:szCs w:val="22"/>
          <w:lang w:val="sr-Latn-CS"/>
        </w:rPr>
      </w:pPr>
    </w:p>
    <w:p w:rsidR="00283747" w:rsidRPr="000F314C" w:rsidRDefault="00283747"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“Serbia Against Cancer” means the Borrower’s national cancer management program published in the Borrower’s Official Gazette N. 20/2009.</w:t>
      </w:r>
    </w:p>
    <w:p w:rsidR="00622641" w:rsidRPr="000F314C" w:rsidRDefault="00622641" w:rsidP="00FB3C26">
      <w:pPr>
        <w:pStyle w:val="ModelNrmlDouble"/>
        <w:spacing w:after="0" w:line="240" w:lineRule="auto"/>
        <w:ind w:left="720" w:firstLine="0"/>
        <w:rPr>
          <w:noProof/>
          <w:szCs w:val="22"/>
          <w:lang w:val="sr-Latn-CS"/>
        </w:rPr>
      </w:pPr>
    </w:p>
    <w:p w:rsidR="000E73E7" w:rsidRPr="000F314C" w:rsidRDefault="000E73E7"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 xml:space="preserve">“Serbian Comprehensive Cancer Management Strategy” means the Borrower’s public health program to be established by the Borrower, and referred to in Part 3(b)(iii) of the Project, designed to reduce the number of cancer cases and deaths and improve </w:t>
      </w:r>
      <w:r w:rsidR="003C2F09" w:rsidRPr="000F314C">
        <w:rPr>
          <w:noProof/>
          <w:szCs w:val="22"/>
          <w:lang w:val="sr-Latn-CS"/>
        </w:rPr>
        <w:t xml:space="preserve">treatment and </w:t>
      </w:r>
      <w:r w:rsidRPr="000F314C">
        <w:rPr>
          <w:noProof/>
          <w:szCs w:val="22"/>
          <w:lang w:val="sr-Latn-CS"/>
        </w:rPr>
        <w:t>quality of life of cancer patients.</w:t>
      </w:r>
    </w:p>
    <w:p w:rsidR="00B200D1" w:rsidRPr="000F314C" w:rsidRDefault="00B200D1" w:rsidP="00FB3C26">
      <w:pPr>
        <w:pStyle w:val="ModelNrmlDouble"/>
        <w:spacing w:after="0" w:line="240" w:lineRule="auto"/>
        <w:ind w:left="720" w:firstLine="0"/>
        <w:rPr>
          <w:noProof/>
          <w:szCs w:val="22"/>
          <w:lang w:val="sr-Latn-CS"/>
        </w:rPr>
      </w:pPr>
    </w:p>
    <w:p w:rsidR="00B200D1" w:rsidRPr="000F314C" w:rsidRDefault="00B200D1" w:rsidP="00FB3C26">
      <w:pPr>
        <w:pStyle w:val="ModelNrmlDouble"/>
        <w:numPr>
          <w:ilvl w:val="0"/>
          <w:numId w:val="4"/>
        </w:numPr>
        <w:tabs>
          <w:tab w:val="clear" w:pos="1080"/>
          <w:tab w:val="num" w:pos="720"/>
        </w:tabs>
        <w:spacing w:after="0" w:line="240" w:lineRule="auto"/>
        <w:ind w:left="720" w:hanging="720"/>
        <w:rPr>
          <w:noProof/>
          <w:szCs w:val="22"/>
          <w:lang w:val="sr-Latn-CS"/>
        </w:rPr>
      </w:pPr>
      <w:r w:rsidRPr="000F314C">
        <w:rPr>
          <w:noProof/>
          <w:szCs w:val="22"/>
          <w:lang w:val="sr-Latn-CS"/>
        </w:rPr>
        <w:t>“Signature Date” means the later of the two dates on which the Borrower and the Bank signed this Agreement and such definition applies to all references to “the date of the Loan Agreement” in the General Conditions.</w:t>
      </w:r>
    </w:p>
    <w:p w:rsidR="000730D3" w:rsidRPr="000F314C" w:rsidRDefault="000730D3" w:rsidP="00FB3C26">
      <w:pPr>
        <w:pStyle w:val="ModelNrmlDouble"/>
        <w:spacing w:after="0" w:line="240" w:lineRule="auto"/>
        <w:ind w:left="720" w:firstLine="0"/>
        <w:rPr>
          <w:noProof/>
          <w:szCs w:val="22"/>
          <w:lang w:val="sr-Latn-CS"/>
        </w:rPr>
      </w:pPr>
    </w:p>
    <w:p w:rsidR="00D20105" w:rsidRPr="000F314C" w:rsidRDefault="00D20105" w:rsidP="00FB3C26">
      <w:pPr>
        <w:pStyle w:val="ModelNrmlDouble"/>
        <w:spacing w:after="0" w:line="240" w:lineRule="auto"/>
        <w:ind w:left="720" w:firstLine="0"/>
        <w:rPr>
          <w:noProof/>
          <w:szCs w:val="22"/>
          <w:lang w:val="sr-Latn-CS"/>
        </w:rPr>
        <w:sectPr w:rsidR="00D20105" w:rsidRPr="000F314C" w:rsidSect="00D20105">
          <w:headerReference w:type="default" r:id="rId13"/>
          <w:headerReference w:type="first" r:id="rId14"/>
          <w:pgSz w:w="12240" w:h="15840"/>
          <w:pgMar w:top="1800" w:right="1800" w:bottom="1440" w:left="1800" w:header="720" w:footer="720" w:gutter="0"/>
          <w:pgNumType w:start="3"/>
          <w:cols w:space="720"/>
          <w:docGrid w:linePitch="326"/>
        </w:sectPr>
      </w:pPr>
    </w:p>
    <w:p w:rsidR="00D20105" w:rsidRPr="000F314C" w:rsidRDefault="00D20105" w:rsidP="00D20105">
      <w:pPr>
        <w:suppressAutoHyphens/>
        <w:spacing w:line="240" w:lineRule="auto"/>
        <w:jc w:val="right"/>
        <w:rPr>
          <w:b/>
          <w:bCs/>
          <w:noProof/>
          <w:color w:val="FF0000"/>
          <w:lang w:val="sr-Latn-CS"/>
        </w:rPr>
      </w:pPr>
    </w:p>
    <w:p w:rsidR="00D20105" w:rsidRPr="000F314C" w:rsidRDefault="00D20105" w:rsidP="00D20105">
      <w:pPr>
        <w:suppressAutoHyphens/>
        <w:spacing w:line="240" w:lineRule="auto"/>
        <w:jc w:val="right"/>
        <w:rPr>
          <w:b/>
          <w:noProof/>
          <w:lang w:val="sr-Latn-CS"/>
        </w:rPr>
      </w:pPr>
    </w:p>
    <w:p w:rsidR="00D20105" w:rsidRPr="000F314C" w:rsidRDefault="000F314C" w:rsidP="00D20105">
      <w:pPr>
        <w:suppressAutoHyphens/>
        <w:spacing w:line="240" w:lineRule="auto"/>
        <w:jc w:val="right"/>
        <w:rPr>
          <w:b/>
          <w:noProof/>
          <w:lang w:val="sr-Latn-CS"/>
        </w:rPr>
      </w:pPr>
      <w:r>
        <w:rPr>
          <w:b/>
          <w:noProof/>
          <w:lang w:val="sr-Latn-CS"/>
        </w:rPr>
        <w:t>BROJ</w:t>
      </w:r>
      <w:r w:rsidR="00D20105" w:rsidRPr="000F314C">
        <w:rPr>
          <w:b/>
          <w:noProof/>
          <w:lang w:val="sr-Latn-CS"/>
        </w:rPr>
        <w:t xml:space="preserve"> </w:t>
      </w:r>
      <w:r>
        <w:rPr>
          <w:b/>
          <w:noProof/>
          <w:lang w:val="sr-Latn-CS"/>
        </w:rPr>
        <w:t>ZAJMA</w:t>
      </w:r>
      <w:r w:rsidR="00D20105" w:rsidRPr="000F314C">
        <w:rPr>
          <w:b/>
          <w:noProof/>
          <w:lang w:val="sr-Latn-CS"/>
        </w:rPr>
        <w:t xml:space="preserve"> 8830-YF</w:t>
      </w:r>
    </w:p>
    <w:p w:rsidR="00D20105" w:rsidRPr="000F314C" w:rsidRDefault="00D20105" w:rsidP="00D20105">
      <w:pPr>
        <w:suppressAutoHyphens/>
        <w:spacing w:line="240" w:lineRule="auto"/>
        <w:rPr>
          <w:b/>
          <w:noProof/>
          <w:lang w:val="sr-Latn-CS"/>
        </w:rPr>
      </w:pPr>
    </w:p>
    <w:p w:rsidR="00D20105" w:rsidRPr="000F314C" w:rsidRDefault="00D20105" w:rsidP="00D20105">
      <w:pPr>
        <w:suppressAutoHyphens/>
        <w:spacing w:line="240" w:lineRule="auto"/>
        <w:rPr>
          <w:b/>
          <w:noProof/>
          <w:lang w:val="sr-Latn-CS"/>
        </w:rPr>
      </w:pPr>
    </w:p>
    <w:p w:rsidR="00D20105" w:rsidRPr="000F314C" w:rsidRDefault="000F314C" w:rsidP="00D20105">
      <w:pPr>
        <w:suppressAutoHyphens/>
        <w:spacing w:line="240" w:lineRule="auto"/>
        <w:jc w:val="center"/>
        <w:rPr>
          <w:b/>
          <w:noProof/>
          <w:sz w:val="50"/>
          <w:lang w:val="sr-Latn-CS"/>
        </w:rPr>
      </w:pPr>
      <w:r>
        <w:rPr>
          <w:b/>
          <w:noProof/>
          <w:sz w:val="50"/>
          <w:lang w:val="sr-Latn-CS"/>
        </w:rPr>
        <w:t>Sporazum</w:t>
      </w:r>
      <w:r w:rsidR="00D20105" w:rsidRPr="000F314C">
        <w:rPr>
          <w:b/>
          <w:noProof/>
          <w:sz w:val="50"/>
          <w:lang w:val="sr-Latn-CS"/>
        </w:rPr>
        <w:t xml:space="preserve"> </w:t>
      </w:r>
      <w:r>
        <w:rPr>
          <w:b/>
          <w:noProof/>
          <w:sz w:val="50"/>
          <w:lang w:val="sr-Latn-CS"/>
        </w:rPr>
        <w:t>o</w:t>
      </w:r>
      <w:r w:rsidR="00D20105" w:rsidRPr="000F314C">
        <w:rPr>
          <w:b/>
          <w:noProof/>
          <w:sz w:val="50"/>
          <w:lang w:val="sr-Latn-CS"/>
        </w:rPr>
        <w:t xml:space="preserve"> </w:t>
      </w:r>
      <w:r>
        <w:rPr>
          <w:b/>
          <w:noProof/>
          <w:sz w:val="50"/>
          <w:lang w:val="sr-Latn-CS"/>
        </w:rPr>
        <w:t>Zajmu</w:t>
      </w: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r w:rsidRPr="000F314C">
        <w:rPr>
          <w:b/>
          <w:noProof/>
          <w:lang w:val="sr-Latn-CS"/>
        </w:rPr>
        <w:t>(</w:t>
      </w:r>
      <w:r w:rsidR="000F314C">
        <w:rPr>
          <w:b/>
          <w:noProof/>
          <w:lang w:val="sr-Latn-CS"/>
        </w:rPr>
        <w:t>Dodatno</w:t>
      </w:r>
      <w:r w:rsidRPr="000F314C">
        <w:rPr>
          <w:b/>
          <w:noProof/>
          <w:lang w:val="sr-Latn-CS"/>
        </w:rPr>
        <w:t xml:space="preserve"> </w:t>
      </w:r>
      <w:r w:rsidR="000F314C">
        <w:rPr>
          <w:b/>
          <w:noProof/>
          <w:lang w:val="sr-Latn-CS"/>
        </w:rPr>
        <w:t>finansiranje</w:t>
      </w:r>
      <w:r w:rsidRPr="000F314C">
        <w:rPr>
          <w:b/>
          <w:noProof/>
          <w:lang w:val="sr-Latn-CS"/>
        </w:rPr>
        <w:t xml:space="preserve"> </w:t>
      </w:r>
      <w:r w:rsidR="000F314C">
        <w:rPr>
          <w:b/>
          <w:noProof/>
          <w:lang w:val="sr-Latn-CS"/>
        </w:rPr>
        <w:t>za</w:t>
      </w:r>
      <w:r w:rsidRPr="000F314C">
        <w:rPr>
          <w:b/>
          <w:noProof/>
          <w:lang w:val="sr-Latn-CS"/>
        </w:rPr>
        <w:t xml:space="preserve"> </w:t>
      </w:r>
      <w:r w:rsidR="000F314C">
        <w:rPr>
          <w:b/>
          <w:noProof/>
          <w:lang w:val="sr-Latn-CS"/>
        </w:rPr>
        <w:t>Drugi</w:t>
      </w:r>
      <w:r w:rsidRPr="000F314C">
        <w:rPr>
          <w:b/>
          <w:noProof/>
          <w:lang w:val="sr-Latn-CS"/>
        </w:rPr>
        <w:t xml:space="preserve"> </w:t>
      </w:r>
      <w:r w:rsidR="000F314C">
        <w:rPr>
          <w:b/>
          <w:noProof/>
          <w:lang w:val="sr-Latn-CS"/>
        </w:rPr>
        <w:t>Projekat</w:t>
      </w:r>
      <w:r w:rsidRPr="000F314C">
        <w:rPr>
          <w:b/>
          <w:noProof/>
          <w:lang w:val="sr-Latn-CS"/>
        </w:rPr>
        <w:t xml:space="preserve"> </w:t>
      </w:r>
      <w:r w:rsidR="000F314C">
        <w:rPr>
          <w:b/>
          <w:noProof/>
          <w:lang w:val="sr-Latn-CS"/>
        </w:rPr>
        <w:t>razvoja</w:t>
      </w:r>
      <w:r w:rsidRPr="000F314C">
        <w:rPr>
          <w:b/>
          <w:noProof/>
          <w:lang w:val="sr-Latn-CS"/>
        </w:rPr>
        <w:t xml:space="preserve"> </w:t>
      </w:r>
      <w:r w:rsidR="000F314C">
        <w:rPr>
          <w:b/>
          <w:noProof/>
          <w:lang w:val="sr-Latn-CS"/>
        </w:rPr>
        <w:t>zdravstva</w:t>
      </w:r>
      <w:r w:rsidRPr="000F314C">
        <w:rPr>
          <w:b/>
          <w:noProof/>
          <w:lang w:val="sr-Latn-CS"/>
        </w:rPr>
        <w:t xml:space="preserve"> </w:t>
      </w:r>
      <w:r w:rsidR="000F314C">
        <w:rPr>
          <w:b/>
          <w:noProof/>
          <w:lang w:val="sr-Latn-CS"/>
        </w:rPr>
        <w:t>Srbije</w:t>
      </w:r>
      <w:r w:rsidRPr="000F314C">
        <w:rPr>
          <w:b/>
          <w:noProof/>
          <w:lang w:val="sr-Latn-CS"/>
        </w:rPr>
        <w:t>)</w:t>
      </w: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0F314C" w:rsidP="00D20105">
      <w:pPr>
        <w:suppressAutoHyphens/>
        <w:spacing w:line="240" w:lineRule="auto"/>
        <w:jc w:val="center"/>
        <w:rPr>
          <w:b/>
          <w:noProof/>
          <w:lang w:val="sr-Latn-CS"/>
        </w:rPr>
      </w:pPr>
      <w:r>
        <w:rPr>
          <w:b/>
          <w:noProof/>
          <w:lang w:val="sr-Latn-CS"/>
        </w:rPr>
        <w:t>između</w:t>
      </w: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0F314C" w:rsidP="00D20105">
      <w:pPr>
        <w:suppressAutoHyphens/>
        <w:spacing w:line="240" w:lineRule="auto"/>
        <w:jc w:val="center"/>
        <w:rPr>
          <w:b/>
          <w:noProof/>
          <w:lang w:val="sr-Latn-CS"/>
        </w:rPr>
      </w:pPr>
      <w:r>
        <w:rPr>
          <w:b/>
          <w:noProof/>
          <w:lang w:val="sr-Latn-CS"/>
        </w:rPr>
        <w:t>REPUBLIKE</w:t>
      </w:r>
      <w:r w:rsidR="00D20105" w:rsidRPr="000F314C">
        <w:rPr>
          <w:b/>
          <w:noProof/>
          <w:lang w:val="sr-Latn-CS"/>
        </w:rPr>
        <w:t xml:space="preserve"> </w:t>
      </w:r>
      <w:r>
        <w:rPr>
          <w:b/>
          <w:noProof/>
          <w:lang w:val="sr-Latn-CS"/>
        </w:rPr>
        <w:t>SRBIJE</w:t>
      </w: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0F314C" w:rsidP="00D20105">
      <w:pPr>
        <w:suppressAutoHyphens/>
        <w:spacing w:line="240" w:lineRule="auto"/>
        <w:jc w:val="center"/>
        <w:rPr>
          <w:b/>
          <w:noProof/>
          <w:lang w:val="sr-Latn-CS"/>
        </w:rPr>
      </w:pPr>
      <w:r>
        <w:rPr>
          <w:b/>
          <w:noProof/>
          <w:lang w:val="sr-Latn-CS"/>
        </w:rPr>
        <w:t>i</w:t>
      </w:r>
    </w:p>
    <w:p w:rsidR="00D20105" w:rsidRPr="000F314C" w:rsidRDefault="00D20105" w:rsidP="00D20105">
      <w:pPr>
        <w:tabs>
          <w:tab w:val="left" w:pos="3435"/>
        </w:tabs>
        <w:suppressAutoHyphens/>
        <w:spacing w:line="240" w:lineRule="auto"/>
        <w:rPr>
          <w:b/>
          <w:noProof/>
          <w:lang w:val="sr-Latn-CS"/>
        </w:rPr>
      </w:pPr>
      <w:r w:rsidRPr="000F314C">
        <w:rPr>
          <w:b/>
          <w:noProof/>
          <w:lang w:val="sr-Latn-CS"/>
        </w:rPr>
        <w:tab/>
      </w:r>
    </w:p>
    <w:p w:rsidR="00D20105" w:rsidRPr="000F314C" w:rsidRDefault="00D20105" w:rsidP="00D20105">
      <w:pPr>
        <w:suppressAutoHyphens/>
        <w:spacing w:line="240" w:lineRule="auto"/>
        <w:jc w:val="center"/>
        <w:rPr>
          <w:b/>
          <w:noProof/>
          <w:lang w:val="sr-Latn-CS"/>
        </w:rPr>
      </w:pPr>
    </w:p>
    <w:p w:rsidR="00D20105" w:rsidRPr="000F314C" w:rsidRDefault="000F314C" w:rsidP="00D20105">
      <w:pPr>
        <w:suppressAutoHyphens/>
        <w:spacing w:line="240" w:lineRule="auto"/>
        <w:jc w:val="center"/>
        <w:rPr>
          <w:b/>
          <w:noProof/>
          <w:lang w:val="sr-Latn-CS"/>
        </w:rPr>
      </w:pPr>
      <w:r>
        <w:rPr>
          <w:b/>
          <w:noProof/>
          <w:lang w:val="sr-Latn-CS"/>
        </w:rPr>
        <w:t>MEĐUNARODNE</w:t>
      </w:r>
      <w:r w:rsidR="00D20105" w:rsidRPr="000F314C">
        <w:rPr>
          <w:b/>
          <w:noProof/>
          <w:lang w:val="sr-Latn-CS"/>
        </w:rPr>
        <w:t xml:space="preserve"> </w:t>
      </w:r>
      <w:r>
        <w:rPr>
          <w:b/>
          <w:noProof/>
          <w:lang w:val="sr-Latn-CS"/>
        </w:rPr>
        <w:t>BANKE</w:t>
      </w:r>
      <w:r w:rsidR="00D20105" w:rsidRPr="000F314C">
        <w:rPr>
          <w:b/>
          <w:noProof/>
          <w:lang w:val="sr-Latn-CS"/>
        </w:rPr>
        <w:t xml:space="preserve"> </w:t>
      </w:r>
      <w:r>
        <w:rPr>
          <w:b/>
          <w:noProof/>
          <w:lang w:val="sr-Latn-CS"/>
        </w:rPr>
        <w:t>ZA</w:t>
      </w:r>
      <w:r w:rsidR="00D20105" w:rsidRPr="000F314C">
        <w:rPr>
          <w:b/>
          <w:noProof/>
          <w:lang w:val="sr-Latn-CS"/>
        </w:rPr>
        <w:t xml:space="preserve"> </w:t>
      </w:r>
      <w:r>
        <w:rPr>
          <w:b/>
          <w:noProof/>
          <w:lang w:val="sr-Latn-CS"/>
        </w:rPr>
        <w:t>OBNOVU</w:t>
      </w:r>
      <w:r w:rsidR="00D20105" w:rsidRPr="000F314C">
        <w:rPr>
          <w:b/>
          <w:noProof/>
          <w:lang w:val="sr-Latn-CS"/>
        </w:rPr>
        <w:t xml:space="preserve"> </w:t>
      </w:r>
      <w:r>
        <w:rPr>
          <w:b/>
          <w:noProof/>
          <w:lang w:val="sr-Latn-CS"/>
        </w:rPr>
        <w:t>I</w:t>
      </w:r>
      <w:r w:rsidR="00D20105" w:rsidRPr="000F314C">
        <w:rPr>
          <w:b/>
          <w:noProof/>
          <w:lang w:val="sr-Latn-CS"/>
        </w:rPr>
        <w:t xml:space="preserve"> </w:t>
      </w:r>
      <w:r>
        <w:rPr>
          <w:b/>
          <w:noProof/>
          <w:lang w:val="sr-Latn-CS"/>
        </w:rPr>
        <w:t>RAZVOJ</w:t>
      </w:r>
    </w:p>
    <w:p w:rsidR="00D20105" w:rsidRPr="000F314C" w:rsidRDefault="00D20105" w:rsidP="00D20105">
      <w:pPr>
        <w:suppressAutoHyphens/>
        <w:spacing w:line="240" w:lineRule="auto"/>
        <w:rPr>
          <w:b/>
          <w:noProof/>
          <w:lang w:val="sr-Latn-CS"/>
        </w:rPr>
      </w:pPr>
    </w:p>
    <w:p w:rsidR="00D20105" w:rsidRPr="000F314C" w:rsidRDefault="00D20105" w:rsidP="00D20105">
      <w:pPr>
        <w:suppressAutoHyphens/>
        <w:spacing w:line="240" w:lineRule="auto"/>
        <w:jc w:val="center"/>
        <w:rPr>
          <w:b/>
          <w:noProof/>
          <w:lang w:val="sr-Latn-CS"/>
        </w:rPr>
      </w:pPr>
    </w:p>
    <w:p w:rsidR="00D20105" w:rsidRPr="000F314C" w:rsidRDefault="00D20105" w:rsidP="00D20105">
      <w:pPr>
        <w:suppressAutoHyphens/>
        <w:spacing w:line="240" w:lineRule="auto"/>
        <w:jc w:val="center"/>
        <w:rPr>
          <w:b/>
          <w:noProof/>
          <w:lang w:val="sr-Latn-CS"/>
        </w:rPr>
        <w:sectPr w:rsidR="00D20105" w:rsidRPr="000F314C" w:rsidSect="00D20105">
          <w:pgSz w:w="12240" w:h="15840"/>
          <w:pgMar w:top="1800" w:right="1800" w:bottom="1440" w:left="1800" w:header="720" w:footer="720" w:gutter="0"/>
          <w:cols w:space="720"/>
          <w:docGrid w:linePitch="326"/>
        </w:sectPr>
      </w:pPr>
    </w:p>
    <w:p w:rsidR="00D20105" w:rsidRPr="000F314C" w:rsidRDefault="00D20105" w:rsidP="00D20105">
      <w:pPr>
        <w:pStyle w:val="Title"/>
        <w:spacing w:line="240" w:lineRule="auto"/>
        <w:rPr>
          <w:noProof/>
          <w:sz w:val="22"/>
          <w:szCs w:val="22"/>
          <w:lang w:val="sr-Latn-CS"/>
        </w:rPr>
      </w:pPr>
    </w:p>
    <w:p w:rsidR="00D20105" w:rsidRPr="000F314C" w:rsidRDefault="00D20105" w:rsidP="00D20105">
      <w:pPr>
        <w:pStyle w:val="Title"/>
        <w:spacing w:line="240" w:lineRule="auto"/>
        <w:rPr>
          <w:noProof/>
          <w:sz w:val="22"/>
          <w:szCs w:val="22"/>
          <w:lang w:val="sr-Latn-CS"/>
        </w:rPr>
      </w:pPr>
    </w:p>
    <w:p w:rsidR="00D20105" w:rsidRPr="000F314C" w:rsidRDefault="000F314C" w:rsidP="00D20105">
      <w:pPr>
        <w:pStyle w:val="Title"/>
        <w:spacing w:line="240" w:lineRule="auto"/>
        <w:rPr>
          <w:noProof/>
          <w:sz w:val="22"/>
          <w:szCs w:val="22"/>
          <w:lang w:val="sr-Latn-CS"/>
        </w:rPr>
      </w:pPr>
      <w:r>
        <w:rPr>
          <w:noProof/>
          <w:sz w:val="22"/>
          <w:szCs w:val="22"/>
          <w:lang w:val="sr-Latn-CS"/>
        </w:rPr>
        <w:t>SPORAZUM</w:t>
      </w:r>
      <w:r w:rsidR="00D20105" w:rsidRPr="000F314C">
        <w:rPr>
          <w:noProof/>
          <w:sz w:val="22"/>
          <w:szCs w:val="22"/>
          <w:lang w:val="sr-Latn-CS"/>
        </w:rPr>
        <w:t xml:space="preserve"> </w:t>
      </w:r>
      <w:r>
        <w:rPr>
          <w:noProof/>
          <w:sz w:val="22"/>
          <w:szCs w:val="22"/>
          <w:lang w:val="sr-Latn-CS"/>
        </w:rPr>
        <w:t>O</w:t>
      </w:r>
      <w:r w:rsidR="00D20105" w:rsidRPr="000F314C">
        <w:rPr>
          <w:noProof/>
          <w:sz w:val="22"/>
          <w:szCs w:val="22"/>
          <w:lang w:val="sr-Latn-CS"/>
        </w:rPr>
        <w:t xml:space="preserve"> </w:t>
      </w:r>
      <w:r>
        <w:rPr>
          <w:noProof/>
          <w:sz w:val="22"/>
          <w:szCs w:val="22"/>
          <w:lang w:val="sr-Latn-CS"/>
        </w:rPr>
        <w:t>ZAJMU</w:t>
      </w:r>
    </w:p>
    <w:p w:rsidR="00D20105" w:rsidRPr="000F314C" w:rsidRDefault="00D20105" w:rsidP="00D20105">
      <w:pPr>
        <w:spacing w:line="240" w:lineRule="auto"/>
        <w:jc w:val="center"/>
        <w:rPr>
          <w:noProof/>
          <w:lang w:val="sr-Latn-CS"/>
        </w:rPr>
      </w:pPr>
    </w:p>
    <w:p w:rsidR="00D20105" w:rsidRPr="000F314C" w:rsidRDefault="00D20105" w:rsidP="00D20105">
      <w:pPr>
        <w:spacing w:line="240" w:lineRule="auto"/>
        <w:jc w:val="both"/>
        <w:rPr>
          <w:noProof/>
          <w:lang w:val="sr-Latn-CS"/>
        </w:rPr>
      </w:pPr>
      <w:r w:rsidRPr="000F314C">
        <w:rPr>
          <w:noProof/>
          <w:lang w:val="sr-Latn-CS"/>
        </w:rPr>
        <w:tab/>
      </w:r>
      <w:r w:rsidR="000F314C">
        <w:rPr>
          <w:noProof/>
          <w:lang w:val="sr-Latn-CS"/>
        </w:rPr>
        <w:t>SPORAZUM</w:t>
      </w:r>
      <w:r w:rsidRPr="000F314C">
        <w:rPr>
          <w:noProof/>
          <w:lang w:val="sr-Latn-CS"/>
        </w:rPr>
        <w:t xml:space="preserve"> </w:t>
      </w:r>
      <w:r w:rsidR="000F314C">
        <w:rPr>
          <w:noProof/>
          <w:lang w:val="sr-Latn-CS"/>
        </w:rPr>
        <w:t>od</w:t>
      </w:r>
      <w:r w:rsidRPr="000F314C">
        <w:rPr>
          <w:noProof/>
          <w:lang w:val="sr-Latn-CS"/>
        </w:rPr>
        <w:t xml:space="preserve"> </w:t>
      </w:r>
      <w:r w:rsidR="000F314C">
        <w:rPr>
          <w:noProof/>
          <w:lang w:val="sr-Latn-CS"/>
        </w:rPr>
        <w:t>Datuma</w:t>
      </w:r>
      <w:r w:rsidRPr="000F314C">
        <w:rPr>
          <w:noProof/>
          <w:lang w:val="sr-Latn-CS"/>
        </w:rPr>
        <w:t xml:space="preserve"> </w:t>
      </w:r>
      <w:r w:rsidR="000F314C">
        <w:rPr>
          <w:noProof/>
          <w:lang w:val="sr-Latn-CS"/>
        </w:rPr>
        <w:t>potpisivanja</w:t>
      </w:r>
      <w:r w:rsidRPr="000F314C">
        <w:rPr>
          <w:noProof/>
          <w:lang w:val="sr-Latn-CS"/>
        </w:rPr>
        <w:t xml:space="preserve"> </w:t>
      </w:r>
      <w:r w:rsidR="000F314C">
        <w:rPr>
          <w:noProof/>
          <w:lang w:val="sr-Latn-CS"/>
        </w:rPr>
        <w:t>između</w:t>
      </w:r>
      <w:r w:rsidRPr="000F314C">
        <w:rPr>
          <w:noProof/>
          <w:lang w:val="sr-Latn-CS"/>
        </w:rPr>
        <w:t xml:space="preserve"> </w:t>
      </w:r>
      <w:r w:rsidR="000F314C">
        <w:rPr>
          <w:noProof/>
          <w:lang w:val="sr-Latn-CS"/>
        </w:rPr>
        <w:t>REPUBLIKE</w:t>
      </w:r>
      <w:r w:rsidRPr="000F314C">
        <w:rPr>
          <w:noProof/>
          <w:lang w:val="sr-Latn-CS"/>
        </w:rPr>
        <w:t xml:space="preserve"> </w:t>
      </w:r>
      <w:r w:rsidR="000F314C">
        <w:rPr>
          <w:noProof/>
          <w:lang w:val="sr-Latn-CS"/>
        </w:rPr>
        <w:t>SRBIJE</w:t>
      </w:r>
      <w:r w:rsidRPr="000F314C">
        <w:rPr>
          <w:noProof/>
          <w:lang w:val="sr-Latn-CS"/>
        </w:rPr>
        <w:t xml:space="preserve"> („</w:t>
      </w:r>
      <w:r w:rsidR="000F314C">
        <w:rPr>
          <w:noProof/>
          <w:lang w:val="sr-Latn-CS"/>
        </w:rPr>
        <w:t>Zajmoprimac</w:t>
      </w:r>
      <w:r w:rsidRPr="000F314C">
        <w:rPr>
          <w:noProof/>
          <w:lang w:val="sr-Latn-CS"/>
        </w:rPr>
        <w:t xml:space="preserve">”) </w:t>
      </w:r>
      <w:r w:rsidR="000F314C">
        <w:rPr>
          <w:noProof/>
          <w:lang w:val="sr-Latn-CS"/>
        </w:rPr>
        <w:t>i</w:t>
      </w:r>
      <w:r w:rsidRPr="000F314C">
        <w:rPr>
          <w:noProof/>
          <w:lang w:val="sr-Latn-CS"/>
        </w:rPr>
        <w:t xml:space="preserve"> </w:t>
      </w:r>
      <w:r w:rsidR="000F314C">
        <w:rPr>
          <w:noProof/>
          <w:lang w:val="sr-Latn-CS"/>
        </w:rPr>
        <w:t>MEĐUNARODNE</w:t>
      </w:r>
      <w:r w:rsidRPr="000F314C">
        <w:rPr>
          <w:noProof/>
          <w:lang w:val="sr-Latn-CS"/>
        </w:rPr>
        <w:t xml:space="preserve"> </w:t>
      </w:r>
      <w:r w:rsidR="000F314C">
        <w:rPr>
          <w:noProof/>
          <w:lang w:val="sr-Latn-CS"/>
        </w:rPr>
        <w:t>BANKE</w:t>
      </w:r>
      <w:r w:rsidRPr="000F314C">
        <w:rPr>
          <w:noProof/>
          <w:lang w:val="sr-Latn-CS"/>
        </w:rPr>
        <w:t xml:space="preserve"> </w:t>
      </w:r>
      <w:r w:rsidR="000F314C">
        <w:rPr>
          <w:noProof/>
          <w:lang w:val="sr-Latn-CS"/>
        </w:rPr>
        <w:t>ZA</w:t>
      </w:r>
      <w:r w:rsidRPr="000F314C">
        <w:rPr>
          <w:noProof/>
          <w:lang w:val="sr-Latn-CS"/>
        </w:rPr>
        <w:t xml:space="preserve"> </w:t>
      </w:r>
      <w:r w:rsidR="000F314C">
        <w:rPr>
          <w:noProof/>
          <w:lang w:val="sr-Latn-CS"/>
        </w:rPr>
        <w:t>OBNOVU</w:t>
      </w:r>
      <w:r w:rsidRPr="000F314C">
        <w:rPr>
          <w:noProof/>
          <w:lang w:val="sr-Latn-CS"/>
        </w:rPr>
        <w:t xml:space="preserve"> </w:t>
      </w:r>
      <w:r w:rsidR="000F314C">
        <w:rPr>
          <w:noProof/>
          <w:lang w:val="sr-Latn-CS"/>
        </w:rPr>
        <w:t>I</w:t>
      </w:r>
      <w:r w:rsidRPr="000F314C">
        <w:rPr>
          <w:noProof/>
          <w:lang w:val="sr-Latn-CS"/>
        </w:rPr>
        <w:t xml:space="preserve"> </w:t>
      </w:r>
      <w:r w:rsidR="000F314C">
        <w:rPr>
          <w:noProof/>
          <w:lang w:val="sr-Latn-CS"/>
        </w:rPr>
        <w:t>RAZVOJ</w:t>
      </w:r>
      <w:r w:rsidRPr="000F314C">
        <w:rPr>
          <w:noProof/>
          <w:lang w:val="sr-Latn-CS"/>
        </w:rPr>
        <w:t xml:space="preserve"> („</w:t>
      </w:r>
      <w:r w:rsidR="000F314C">
        <w:rPr>
          <w:noProof/>
          <w:lang w:val="sr-Latn-CS"/>
        </w:rPr>
        <w:t>Banka</w:t>
      </w:r>
      <w:r w:rsidRPr="000F314C">
        <w:rPr>
          <w:noProof/>
          <w:lang w:val="sr-Latn-CS"/>
        </w:rPr>
        <w:t xml:space="preserve">”) </w:t>
      </w:r>
      <w:r w:rsidR="000F314C">
        <w:rPr>
          <w:noProof/>
          <w:lang w:val="sr-Latn-CS"/>
        </w:rPr>
        <w:t>u</w:t>
      </w:r>
      <w:r w:rsidRPr="000F314C">
        <w:rPr>
          <w:noProof/>
          <w:lang w:val="sr-Latn-CS"/>
        </w:rPr>
        <w:t xml:space="preserve"> </w:t>
      </w:r>
      <w:r w:rsidR="000F314C">
        <w:rPr>
          <w:noProof/>
          <w:lang w:val="sr-Latn-CS"/>
        </w:rPr>
        <w:t>svrhu</w:t>
      </w:r>
      <w:r w:rsidRPr="000F314C">
        <w:rPr>
          <w:noProof/>
          <w:lang w:val="sr-Latn-CS"/>
        </w:rPr>
        <w:t xml:space="preserve"> </w:t>
      </w:r>
      <w:r w:rsidR="000F314C">
        <w:rPr>
          <w:noProof/>
          <w:lang w:val="sr-Latn-CS"/>
        </w:rPr>
        <w:t>obezbeđivanja</w:t>
      </w:r>
      <w:r w:rsidRPr="000F314C">
        <w:rPr>
          <w:noProof/>
          <w:lang w:val="sr-Latn-CS"/>
        </w:rPr>
        <w:t xml:space="preserve"> </w:t>
      </w:r>
      <w:r w:rsidR="000F314C">
        <w:rPr>
          <w:noProof/>
          <w:lang w:val="sr-Latn-CS"/>
        </w:rPr>
        <w:t>dodatnog</w:t>
      </w:r>
      <w:r w:rsidRPr="000F314C">
        <w:rPr>
          <w:noProof/>
          <w:lang w:val="sr-Latn-CS"/>
        </w:rPr>
        <w:t xml:space="preserve"> </w:t>
      </w:r>
      <w:r w:rsidR="000F314C">
        <w:rPr>
          <w:noProof/>
          <w:lang w:val="sr-Latn-CS"/>
        </w:rPr>
        <w:t>finansiranja</w:t>
      </w:r>
      <w:r w:rsidRPr="000F314C">
        <w:rPr>
          <w:noProof/>
          <w:lang w:val="sr-Latn-CS"/>
        </w:rPr>
        <w:t xml:space="preserve"> </w:t>
      </w:r>
      <w:r w:rsidR="000F314C">
        <w:rPr>
          <w:noProof/>
          <w:lang w:val="sr-Latn-CS"/>
        </w:rPr>
        <w:t>za</w:t>
      </w:r>
      <w:r w:rsidRPr="000F314C">
        <w:rPr>
          <w:noProof/>
          <w:lang w:val="sr-Latn-CS"/>
        </w:rPr>
        <w:t xml:space="preserve"> </w:t>
      </w:r>
      <w:r w:rsidR="000F314C">
        <w:rPr>
          <w:noProof/>
          <w:lang w:val="sr-Latn-CS"/>
        </w:rPr>
        <w:t>projekat</w:t>
      </w:r>
      <w:r w:rsidRPr="000F314C">
        <w:rPr>
          <w:noProof/>
          <w:lang w:val="sr-Latn-CS"/>
        </w:rPr>
        <w:t xml:space="preserve"> </w:t>
      </w:r>
      <w:r w:rsidR="000F314C">
        <w:rPr>
          <w:noProof/>
          <w:lang w:val="sr-Latn-CS"/>
        </w:rPr>
        <w:t>opisan</w:t>
      </w:r>
      <w:r w:rsidRPr="000F314C">
        <w:rPr>
          <w:noProof/>
          <w:lang w:val="sr-Latn-CS"/>
        </w:rPr>
        <w:t xml:space="preserve"> </w:t>
      </w:r>
      <w:r w:rsidR="000F314C">
        <w:rPr>
          <w:noProof/>
          <w:lang w:val="sr-Latn-CS"/>
        </w:rPr>
        <w:t>u</w:t>
      </w:r>
      <w:r w:rsidRPr="000F314C">
        <w:rPr>
          <w:noProof/>
          <w:lang w:val="sr-Latn-CS"/>
        </w:rPr>
        <w:t xml:space="preserve"> </w:t>
      </w:r>
      <w:r w:rsidR="000F314C">
        <w:rPr>
          <w:noProof/>
          <w:lang w:val="sr-Latn-CS"/>
        </w:rPr>
        <w:t>Programu</w:t>
      </w:r>
      <w:r w:rsidRPr="000F314C">
        <w:rPr>
          <w:noProof/>
          <w:lang w:val="sr-Latn-CS"/>
        </w:rPr>
        <w:t xml:space="preserve"> 1 </w:t>
      </w:r>
      <w:r w:rsidR="000F314C">
        <w:rPr>
          <w:noProof/>
          <w:lang w:val="sr-Latn-CS"/>
        </w:rPr>
        <w:t>ovog</w:t>
      </w:r>
      <w:r w:rsidRPr="000F314C">
        <w:rPr>
          <w:noProof/>
          <w:lang w:val="sr-Latn-CS"/>
        </w:rPr>
        <w:t xml:space="preserve"> </w:t>
      </w:r>
      <w:r w:rsidR="000F314C">
        <w:rPr>
          <w:noProof/>
          <w:lang w:val="sr-Latn-CS"/>
        </w:rPr>
        <w:t>sporazuma</w:t>
      </w:r>
      <w:r w:rsidRPr="000F314C">
        <w:rPr>
          <w:noProof/>
          <w:lang w:val="sr-Latn-CS"/>
        </w:rPr>
        <w:t xml:space="preserve"> („</w:t>
      </w:r>
      <w:r w:rsidR="000F314C">
        <w:rPr>
          <w:noProof/>
          <w:lang w:val="sr-Latn-CS"/>
        </w:rPr>
        <w:t>Projekat</w:t>
      </w:r>
      <w:r w:rsidRPr="000F314C">
        <w:rPr>
          <w:noProof/>
          <w:lang w:val="sr-Latn-CS"/>
        </w:rPr>
        <w:t xml:space="preserve">”). </w:t>
      </w:r>
      <w:r w:rsidR="000F314C">
        <w:rPr>
          <w:noProof/>
          <w:lang w:val="sr-Latn-CS"/>
        </w:rPr>
        <w:t>Ovim</w:t>
      </w:r>
      <w:r w:rsidRPr="000F314C">
        <w:rPr>
          <w:noProof/>
          <w:lang w:val="sr-Latn-CS"/>
        </w:rPr>
        <w:t xml:space="preserve"> </w:t>
      </w:r>
      <w:r w:rsidR="000F314C">
        <w:rPr>
          <w:noProof/>
          <w:lang w:val="sr-Latn-CS"/>
        </w:rPr>
        <w:t>putem</w:t>
      </w:r>
      <w:r w:rsidRPr="000F314C">
        <w:rPr>
          <w:noProof/>
          <w:lang w:val="sr-Latn-CS"/>
        </w:rPr>
        <w:t xml:space="preserve"> </w:t>
      </w:r>
      <w:r w:rsidR="000F314C">
        <w:rPr>
          <w:noProof/>
          <w:lang w:val="sr-Latn-CS"/>
        </w:rPr>
        <w:t>su</w:t>
      </w:r>
      <w:r w:rsidRPr="000F314C">
        <w:rPr>
          <w:noProof/>
          <w:lang w:val="sr-Latn-CS"/>
        </w:rPr>
        <w:t xml:space="preserve"> </w:t>
      </w:r>
      <w:r w:rsidR="000F314C">
        <w:rPr>
          <w:noProof/>
          <w:lang w:val="sr-Latn-CS"/>
        </w:rPr>
        <w:t>se</w:t>
      </w:r>
      <w:r w:rsidRPr="000F314C">
        <w:rPr>
          <w:noProof/>
          <w:lang w:val="sr-Latn-CS"/>
        </w:rPr>
        <w:t xml:space="preserve"> </w:t>
      </w:r>
      <w:r w:rsidR="000F314C">
        <w:rPr>
          <w:noProof/>
          <w:lang w:val="sr-Latn-CS"/>
        </w:rPr>
        <w:t>Zajmoprimac</w:t>
      </w:r>
      <w:r w:rsidRPr="000F314C">
        <w:rPr>
          <w:noProof/>
          <w:lang w:val="sr-Latn-CS"/>
        </w:rPr>
        <w:t xml:space="preserve"> </w:t>
      </w:r>
      <w:r w:rsidR="000F314C">
        <w:rPr>
          <w:noProof/>
          <w:lang w:val="sr-Latn-CS"/>
        </w:rPr>
        <w:t>i</w:t>
      </w:r>
      <w:r w:rsidRPr="000F314C">
        <w:rPr>
          <w:noProof/>
          <w:lang w:val="sr-Latn-CS"/>
        </w:rPr>
        <w:t xml:space="preserve"> </w:t>
      </w:r>
      <w:r w:rsidR="000F314C">
        <w:rPr>
          <w:noProof/>
          <w:lang w:val="sr-Latn-CS"/>
        </w:rPr>
        <w:t>Banka</w:t>
      </w:r>
      <w:r w:rsidRPr="000F314C">
        <w:rPr>
          <w:noProof/>
          <w:lang w:val="sr-Latn-CS"/>
        </w:rPr>
        <w:t xml:space="preserve"> </w:t>
      </w:r>
      <w:r w:rsidR="000F314C">
        <w:rPr>
          <w:noProof/>
          <w:lang w:val="sr-Latn-CS"/>
        </w:rPr>
        <w:t>saglasili</w:t>
      </w:r>
      <w:r w:rsidRPr="000F314C">
        <w:rPr>
          <w:noProof/>
          <w:lang w:val="sr-Latn-CS"/>
        </w:rPr>
        <w:t xml:space="preserve"> </w:t>
      </w:r>
      <w:r w:rsidR="000F314C">
        <w:rPr>
          <w:noProof/>
          <w:lang w:val="sr-Latn-CS"/>
        </w:rPr>
        <w:t>o</w:t>
      </w:r>
      <w:r w:rsidRPr="000F314C">
        <w:rPr>
          <w:noProof/>
          <w:lang w:val="sr-Latn-CS"/>
        </w:rPr>
        <w:t xml:space="preserve"> </w:t>
      </w:r>
      <w:r w:rsidR="000F314C">
        <w:rPr>
          <w:noProof/>
          <w:lang w:val="sr-Latn-CS"/>
        </w:rPr>
        <w:t>sledećem</w:t>
      </w:r>
      <w:r w:rsidRPr="000F314C">
        <w:rPr>
          <w:noProof/>
          <w:lang w:val="sr-Latn-CS"/>
        </w:rPr>
        <w:t>:</w:t>
      </w:r>
    </w:p>
    <w:p w:rsidR="00D20105" w:rsidRPr="000F314C" w:rsidRDefault="00D20105" w:rsidP="00D20105">
      <w:pPr>
        <w:spacing w:line="240" w:lineRule="auto"/>
        <w:jc w:val="both"/>
        <w:rPr>
          <w:noProof/>
          <w:lang w:val="sr-Latn-CS"/>
        </w:rPr>
      </w:pPr>
    </w:p>
    <w:p w:rsidR="00D20105" w:rsidRPr="000F314C" w:rsidRDefault="00D20105" w:rsidP="00D20105">
      <w:pPr>
        <w:spacing w:line="240" w:lineRule="auto"/>
        <w:jc w:val="both"/>
        <w:rPr>
          <w:noProof/>
          <w:lang w:val="sr-Latn-CS"/>
        </w:rPr>
      </w:pPr>
    </w:p>
    <w:p w:rsidR="00D20105" w:rsidRPr="000F314C" w:rsidRDefault="000F314C" w:rsidP="00D20105">
      <w:pPr>
        <w:pStyle w:val="Heading1"/>
        <w:spacing w:line="240" w:lineRule="auto"/>
        <w:rPr>
          <w:noProof/>
          <w:sz w:val="22"/>
          <w:szCs w:val="22"/>
          <w:lang w:val="sr-Latn-CS"/>
        </w:rPr>
      </w:pPr>
      <w:r>
        <w:rPr>
          <w:noProof/>
          <w:sz w:val="22"/>
          <w:szCs w:val="22"/>
          <w:lang w:val="sr-Latn-CS"/>
        </w:rPr>
        <w:t>ČLAN</w:t>
      </w:r>
      <w:r w:rsidR="00D20105" w:rsidRPr="000F314C">
        <w:rPr>
          <w:noProof/>
          <w:sz w:val="22"/>
          <w:szCs w:val="22"/>
          <w:lang w:val="sr-Latn-CS"/>
        </w:rPr>
        <w:t xml:space="preserve"> I — </w:t>
      </w:r>
      <w:r>
        <w:rPr>
          <w:noProof/>
          <w:sz w:val="22"/>
          <w:szCs w:val="22"/>
          <w:lang w:val="sr-Latn-CS"/>
        </w:rPr>
        <w:t>OPŠTI</w:t>
      </w:r>
      <w:r w:rsidR="00D20105" w:rsidRPr="000F314C">
        <w:rPr>
          <w:noProof/>
          <w:sz w:val="22"/>
          <w:szCs w:val="22"/>
          <w:lang w:val="sr-Latn-CS"/>
        </w:rPr>
        <w:t xml:space="preserve"> </w:t>
      </w:r>
      <w:r>
        <w:rPr>
          <w:noProof/>
          <w:sz w:val="22"/>
          <w:szCs w:val="22"/>
          <w:lang w:val="sr-Latn-CS"/>
        </w:rPr>
        <w:t>USLOVI</w:t>
      </w:r>
      <w:r w:rsidR="00D20105" w:rsidRPr="000F314C">
        <w:rPr>
          <w:noProof/>
          <w:sz w:val="22"/>
          <w:szCs w:val="22"/>
          <w:lang w:val="sr-Latn-CS"/>
        </w:rPr>
        <w:t xml:space="preserve">; </w:t>
      </w:r>
      <w:r>
        <w:rPr>
          <w:noProof/>
          <w:sz w:val="22"/>
          <w:szCs w:val="22"/>
          <w:lang w:val="sr-Latn-CS"/>
        </w:rPr>
        <w:t>DEFINICIJE</w:t>
      </w:r>
    </w:p>
    <w:p w:rsidR="00D20105" w:rsidRPr="000F314C" w:rsidRDefault="00D20105" w:rsidP="00D20105">
      <w:pPr>
        <w:spacing w:line="240" w:lineRule="auto"/>
        <w:rPr>
          <w:noProof/>
          <w:lang w:val="sr-Latn-CS"/>
        </w:rPr>
      </w:pPr>
    </w:p>
    <w:p w:rsidR="00D20105" w:rsidRPr="000F314C" w:rsidRDefault="000F314C" w:rsidP="00763960">
      <w:pPr>
        <w:pStyle w:val="BodyText"/>
        <w:numPr>
          <w:ilvl w:val="1"/>
          <w:numId w:val="19"/>
        </w:numPr>
        <w:tabs>
          <w:tab w:val="clear" w:pos="1485"/>
        </w:tabs>
        <w:ind w:left="709" w:hanging="709"/>
        <w:rPr>
          <w:noProof/>
          <w:sz w:val="22"/>
          <w:szCs w:val="22"/>
          <w:lang w:val="sr-Latn-CS"/>
        </w:rPr>
      </w:pPr>
      <w:r>
        <w:rPr>
          <w:noProof/>
          <w:sz w:val="22"/>
          <w:szCs w:val="22"/>
          <w:lang w:val="sr-Latn-CS"/>
        </w:rPr>
        <w:t>Opšti</w:t>
      </w:r>
      <w:r w:rsidR="00D20105" w:rsidRPr="000F314C">
        <w:rPr>
          <w:noProof/>
          <w:sz w:val="22"/>
          <w:szCs w:val="22"/>
          <w:lang w:val="sr-Latn-CS"/>
        </w:rPr>
        <w:t xml:space="preserve"> </w:t>
      </w:r>
      <w:r>
        <w:rPr>
          <w:noProof/>
          <w:sz w:val="22"/>
          <w:szCs w:val="22"/>
          <w:lang w:val="sr-Latn-CS"/>
        </w:rPr>
        <w:t>uslovi</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način</w:t>
      </w:r>
      <w:r w:rsidR="00D20105" w:rsidRPr="000F314C">
        <w:rPr>
          <w:noProof/>
          <w:sz w:val="22"/>
          <w:szCs w:val="22"/>
          <w:lang w:val="sr-Latn-CS"/>
        </w:rPr>
        <w:t xml:space="preserve"> </w:t>
      </w:r>
      <w:r>
        <w:rPr>
          <w:noProof/>
          <w:sz w:val="22"/>
          <w:szCs w:val="22"/>
          <w:lang w:val="sr-Latn-CS"/>
        </w:rPr>
        <w:t>utvrđen</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Prilogu</w:t>
      </w:r>
      <w:r w:rsidR="00D20105" w:rsidRPr="000F314C">
        <w:rPr>
          <w:noProof/>
          <w:sz w:val="22"/>
          <w:szCs w:val="22"/>
          <w:lang w:val="sr-Latn-CS"/>
        </w:rPr>
        <w:t xml:space="preserve"> </w:t>
      </w:r>
      <w:r>
        <w:rPr>
          <w:noProof/>
          <w:sz w:val="22"/>
          <w:szCs w:val="22"/>
          <w:lang w:val="sr-Latn-CS"/>
        </w:rPr>
        <w:t>ovog</w:t>
      </w:r>
      <w:r w:rsidR="00D20105" w:rsidRPr="000F314C">
        <w:rPr>
          <w:noProof/>
          <w:sz w:val="22"/>
          <w:szCs w:val="22"/>
          <w:lang w:val="sr-Latn-CS"/>
        </w:rPr>
        <w:t xml:space="preserve"> </w:t>
      </w:r>
      <w:r>
        <w:rPr>
          <w:noProof/>
          <w:sz w:val="22"/>
          <w:szCs w:val="22"/>
          <w:lang w:val="sr-Latn-CS"/>
        </w:rPr>
        <w:t>sporazuma</w:t>
      </w:r>
      <w:r w:rsidR="00D20105" w:rsidRPr="000F314C">
        <w:rPr>
          <w:noProof/>
          <w:sz w:val="22"/>
          <w:szCs w:val="22"/>
          <w:lang w:val="sr-Latn-CS"/>
        </w:rPr>
        <w:t xml:space="preserve">) </w:t>
      </w:r>
      <w:r>
        <w:rPr>
          <w:noProof/>
          <w:sz w:val="22"/>
          <w:szCs w:val="22"/>
          <w:lang w:val="sr-Latn-CS"/>
        </w:rPr>
        <w:t>primenjuju</w:t>
      </w:r>
      <w:r w:rsidR="00D20105" w:rsidRPr="000F314C">
        <w:rPr>
          <w:noProof/>
          <w:sz w:val="22"/>
          <w:szCs w:val="22"/>
          <w:lang w:val="sr-Latn-CS"/>
        </w:rPr>
        <w:t xml:space="preserve"> </w:t>
      </w:r>
      <w:r>
        <w:rPr>
          <w:noProof/>
          <w:sz w:val="22"/>
          <w:szCs w:val="22"/>
          <w:lang w:val="sr-Latn-CS"/>
        </w:rPr>
        <w:t>se</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čine</w:t>
      </w:r>
      <w:r w:rsidR="00D20105" w:rsidRPr="000F314C">
        <w:rPr>
          <w:noProof/>
          <w:sz w:val="22"/>
          <w:szCs w:val="22"/>
          <w:lang w:val="sr-Latn-CS"/>
        </w:rPr>
        <w:t xml:space="preserve"> </w:t>
      </w:r>
      <w:r>
        <w:rPr>
          <w:noProof/>
          <w:sz w:val="22"/>
          <w:szCs w:val="22"/>
          <w:lang w:val="sr-Latn-CS"/>
        </w:rPr>
        <w:t>sastavni</w:t>
      </w:r>
      <w:r w:rsidR="00D20105" w:rsidRPr="000F314C">
        <w:rPr>
          <w:noProof/>
          <w:sz w:val="22"/>
          <w:szCs w:val="22"/>
          <w:lang w:val="sr-Latn-CS"/>
        </w:rPr>
        <w:t xml:space="preserve"> </w:t>
      </w:r>
      <w:r>
        <w:rPr>
          <w:noProof/>
          <w:sz w:val="22"/>
          <w:szCs w:val="22"/>
          <w:lang w:val="sr-Latn-CS"/>
        </w:rPr>
        <w:t>deo</w:t>
      </w:r>
      <w:r w:rsidR="00D20105" w:rsidRPr="000F314C">
        <w:rPr>
          <w:noProof/>
          <w:sz w:val="22"/>
          <w:szCs w:val="22"/>
          <w:lang w:val="sr-Latn-CS"/>
        </w:rPr>
        <w:t xml:space="preserve"> </w:t>
      </w:r>
      <w:r>
        <w:rPr>
          <w:noProof/>
          <w:sz w:val="22"/>
          <w:szCs w:val="22"/>
          <w:lang w:val="sr-Latn-CS"/>
        </w:rPr>
        <w:t>ovog</w:t>
      </w:r>
      <w:r w:rsidR="00D20105" w:rsidRPr="000F314C">
        <w:rPr>
          <w:noProof/>
          <w:sz w:val="22"/>
          <w:szCs w:val="22"/>
          <w:lang w:val="sr-Latn-CS"/>
        </w:rPr>
        <w:t xml:space="preserve"> </w:t>
      </w:r>
      <w:r>
        <w:rPr>
          <w:noProof/>
          <w:sz w:val="22"/>
          <w:szCs w:val="22"/>
          <w:lang w:val="sr-Latn-CS"/>
        </w:rPr>
        <w:t>sporazuma</w:t>
      </w:r>
      <w:r w:rsidR="00D20105"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0F314C" w:rsidP="00763960">
      <w:pPr>
        <w:pStyle w:val="BodyText"/>
        <w:numPr>
          <w:ilvl w:val="1"/>
          <w:numId w:val="19"/>
        </w:numPr>
        <w:ind w:left="720" w:hanging="720"/>
        <w:rPr>
          <w:noProof/>
          <w:sz w:val="22"/>
          <w:szCs w:val="22"/>
          <w:lang w:val="sr-Latn-CS"/>
        </w:rPr>
      </w:pPr>
      <w:r>
        <w:rPr>
          <w:noProof/>
          <w:sz w:val="22"/>
          <w:szCs w:val="22"/>
          <w:lang w:val="sr-Latn-CS"/>
        </w:rPr>
        <w:t>Osim</w:t>
      </w:r>
      <w:r w:rsidR="00D20105" w:rsidRPr="000F314C">
        <w:rPr>
          <w:noProof/>
          <w:sz w:val="22"/>
          <w:szCs w:val="22"/>
          <w:lang w:val="sr-Latn-CS"/>
        </w:rPr>
        <w:t xml:space="preserve"> </w:t>
      </w:r>
      <w:r>
        <w:rPr>
          <w:noProof/>
          <w:sz w:val="22"/>
          <w:szCs w:val="22"/>
          <w:lang w:val="sr-Latn-CS"/>
        </w:rPr>
        <w:t>ukoliko</w:t>
      </w:r>
      <w:r w:rsidR="00D20105" w:rsidRPr="000F314C">
        <w:rPr>
          <w:noProof/>
          <w:sz w:val="22"/>
          <w:szCs w:val="22"/>
          <w:lang w:val="sr-Latn-CS"/>
        </w:rPr>
        <w:t xml:space="preserve"> </w:t>
      </w:r>
      <w:r>
        <w:rPr>
          <w:noProof/>
          <w:sz w:val="22"/>
          <w:szCs w:val="22"/>
          <w:lang w:val="sr-Latn-CS"/>
        </w:rPr>
        <w:t>kontekst</w:t>
      </w:r>
      <w:r w:rsidR="00D20105" w:rsidRPr="000F314C">
        <w:rPr>
          <w:noProof/>
          <w:sz w:val="22"/>
          <w:szCs w:val="22"/>
          <w:lang w:val="sr-Latn-CS"/>
        </w:rPr>
        <w:t xml:space="preserve"> </w:t>
      </w:r>
      <w:r>
        <w:rPr>
          <w:noProof/>
          <w:sz w:val="22"/>
          <w:szCs w:val="22"/>
          <w:lang w:val="sr-Latn-CS"/>
        </w:rPr>
        <w:t>ne</w:t>
      </w:r>
      <w:r w:rsidR="00D20105" w:rsidRPr="000F314C">
        <w:rPr>
          <w:noProof/>
          <w:sz w:val="22"/>
          <w:szCs w:val="22"/>
          <w:lang w:val="sr-Latn-CS"/>
        </w:rPr>
        <w:t xml:space="preserve"> </w:t>
      </w:r>
      <w:r>
        <w:rPr>
          <w:noProof/>
          <w:sz w:val="22"/>
          <w:szCs w:val="22"/>
          <w:lang w:val="sr-Latn-CS"/>
        </w:rPr>
        <w:t>zahteva</w:t>
      </w:r>
      <w:r w:rsidR="00D20105" w:rsidRPr="000F314C">
        <w:rPr>
          <w:noProof/>
          <w:sz w:val="22"/>
          <w:szCs w:val="22"/>
          <w:lang w:val="sr-Latn-CS"/>
        </w:rPr>
        <w:t xml:space="preserve"> </w:t>
      </w:r>
      <w:r>
        <w:rPr>
          <w:noProof/>
          <w:sz w:val="22"/>
          <w:szCs w:val="22"/>
          <w:lang w:val="sr-Latn-CS"/>
        </w:rPr>
        <w:t>drugačije</w:t>
      </w:r>
      <w:r w:rsidR="00D20105" w:rsidRPr="000F314C">
        <w:rPr>
          <w:noProof/>
          <w:sz w:val="22"/>
          <w:szCs w:val="22"/>
          <w:lang w:val="sr-Latn-CS"/>
        </w:rPr>
        <w:t xml:space="preserve">, </w:t>
      </w:r>
      <w:r>
        <w:rPr>
          <w:noProof/>
          <w:sz w:val="22"/>
          <w:szCs w:val="22"/>
          <w:lang w:val="sr-Latn-CS"/>
        </w:rPr>
        <w:t>termini</w:t>
      </w:r>
      <w:r w:rsidR="00D20105" w:rsidRPr="000F314C">
        <w:rPr>
          <w:noProof/>
          <w:sz w:val="22"/>
          <w:szCs w:val="22"/>
          <w:lang w:val="sr-Latn-CS"/>
        </w:rPr>
        <w:t xml:space="preserve"> </w:t>
      </w:r>
      <w:r>
        <w:rPr>
          <w:noProof/>
          <w:sz w:val="22"/>
          <w:szCs w:val="22"/>
          <w:lang w:val="sr-Latn-CS"/>
        </w:rPr>
        <w:t>korišćeni</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ovom</w:t>
      </w:r>
      <w:r w:rsidR="00D20105" w:rsidRPr="000F314C">
        <w:rPr>
          <w:noProof/>
          <w:sz w:val="22"/>
          <w:szCs w:val="22"/>
          <w:lang w:val="sr-Latn-CS"/>
        </w:rPr>
        <w:t xml:space="preserve"> </w:t>
      </w:r>
      <w:r>
        <w:rPr>
          <w:noProof/>
          <w:sz w:val="22"/>
          <w:szCs w:val="22"/>
          <w:lang w:val="sr-Latn-CS"/>
        </w:rPr>
        <w:t>sporazumu</w:t>
      </w:r>
      <w:r w:rsidR="00D20105" w:rsidRPr="000F314C">
        <w:rPr>
          <w:noProof/>
          <w:sz w:val="22"/>
          <w:szCs w:val="22"/>
          <w:lang w:val="sr-Latn-CS"/>
        </w:rPr>
        <w:t xml:space="preserve">, </w:t>
      </w:r>
      <w:r>
        <w:rPr>
          <w:noProof/>
          <w:sz w:val="22"/>
          <w:szCs w:val="22"/>
          <w:lang w:val="sr-Latn-CS"/>
        </w:rPr>
        <w:t>pisani</w:t>
      </w:r>
      <w:r w:rsidR="00D20105" w:rsidRPr="000F314C">
        <w:rPr>
          <w:noProof/>
          <w:sz w:val="22"/>
          <w:szCs w:val="22"/>
          <w:lang w:val="sr-Latn-CS"/>
        </w:rPr>
        <w:t xml:space="preserve"> </w:t>
      </w:r>
      <w:r>
        <w:rPr>
          <w:noProof/>
          <w:sz w:val="22"/>
          <w:szCs w:val="22"/>
          <w:lang w:val="sr-Latn-CS"/>
        </w:rPr>
        <w:t>velikim</w:t>
      </w:r>
      <w:r w:rsidR="00D20105" w:rsidRPr="000F314C">
        <w:rPr>
          <w:noProof/>
          <w:sz w:val="22"/>
          <w:szCs w:val="22"/>
          <w:lang w:val="sr-Latn-CS"/>
        </w:rPr>
        <w:t xml:space="preserve"> </w:t>
      </w:r>
      <w:r>
        <w:rPr>
          <w:noProof/>
          <w:sz w:val="22"/>
          <w:szCs w:val="22"/>
          <w:lang w:val="sr-Latn-CS"/>
        </w:rPr>
        <w:t>početnim</w:t>
      </w:r>
      <w:r w:rsidR="00D20105" w:rsidRPr="000F314C">
        <w:rPr>
          <w:noProof/>
          <w:sz w:val="22"/>
          <w:szCs w:val="22"/>
          <w:lang w:val="sr-Latn-CS"/>
        </w:rPr>
        <w:t xml:space="preserve"> </w:t>
      </w:r>
      <w:r>
        <w:rPr>
          <w:noProof/>
          <w:sz w:val="22"/>
          <w:szCs w:val="22"/>
          <w:lang w:val="sr-Latn-CS"/>
        </w:rPr>
        <w:t>slovom</w:t>
      </w:r>
      <w:r w:rsidR="00D20105" w:rsidRPr="000F314C">
        <w:rPr>
          <w:noProof/>
          <w:sz w:val="22"/>
          <w:szCs w:val="22"/>
          <w:lang w:val="sr-Latn-CS"/>
        </w:rPr>
        <w:t xml:space="preserve">, </w:t>
      </w:r>
      <w:r>
        <w:rPr>
          <w:noProof/>
          <w:sz w:val="22"/>
          <w:szCs w:val="22"/>
          <w:lang w:val="sr-Latn-CS"/>
        </w:rPr>
        <w:t>imaju</w:t>
      </w:r>
      <w:r w:rsidR="00D20105" w:rsidRPr="000F314C">
        <w:rPr>
          <w:noProof/>
          <w:sz w:val="22"/>
          <w:szCs w:val="22"/>
          <w:lang w:val="sr-Latn-CS"/>
        </w:rPr>
        <w:t xml:space="preserve"> </w:t>
      </w:r>
      <w:r>
        <w:rPr>
          <w:noProof/>
          <w:sz w:val="22"/>
          <w:szCs w:val="22"/>
          <w:lang w:val="sr-Latn-CS"/>
        </w:rPr>
        <w:t>značenje</w:t>
      </w:r>
      <w:r w:rsidR="00D20105" w:rsidRPr="000F314C">
        <w:rPr>
          <w:noProof/>
          <w:sz w:val="22"/>
          <w:szCs w:val="22"/>
          <w:lang w:val="sr-Latn-CS"/>
        </w:rPr>
        <w:t xml:space="preserve"> </w:t>
      </w:r>
      <w:r>
        <w:rPr>
          <w:noProof/>
          <w:sz w:val="22"/>
          <w:szCs w:val="22"/>
          <w:lang w:val="sr-Latn-CS"/>
        </w:rPr>
        <w:t>koje</w:t>
      </w:r>
      <w:r w:rsidR="00D20105" w:rsidRPr="000F314C">
        <w:rPr>
          <w:noProof/>
          <w:sz w:val="22"/>
          <w:szCs w:val="22"/>
          <w:lang w:val="sr-Latn-CS"/>
        </w:rPr>
        <w:t xml:space="preserve"> </w:t>
      </w:r>
      <w:r>
        <w:rPr>
          <w:noProof/>
          <w:sz w:val="22"/>
          <w:szCs w:val="22"/>
          <w:lang w:val="sr-Latn-CS"/>
        </w:rPr>
        <w:t>im</w:t>
      </w:r>
      <w:r w:rsidR="00D20105" w:rsidRPr="000F314C">
        <w:rPr>
          <w:noProof/>
          <w:sz w:val="22"/>
          <w:szCs w:val="22"/>
          <w:lang w:val="sr-Latn-CS"/>
        </w:rPr>
        <w:t xml:space="preserve"> </w:t>
      </w:r>
      <w:r>
        <w:rPr>
          <w:noProof/>
          <w:sz w:val="22"/>
          <w:szCs w:val="22"/>
          <w:lang w:val="sr-Latn-CS"/>
        </w:rPr>
        <w:t>je</w:t>
      </w:r>
      <w:r w:rsidR="00D20105" w:rsidRPr="000F314C">
        <w:rPr>
          <w:noProof/>
          <w:sz w:val="22"/>
          <w:szCs w:val="22"/>
          <w:lang w:val="sr-Latn-CS"/>
        </w:rPr>
        <w:t xml:space="preserve"> </w:t>
      </w:r>
      <w:r>
        <w:rPr>
          <w:noProof/>
          <w:sz w:val="22"/>
          <w:szCs w:val="22"/>
          <w:lang w:val="sr-Latn-CS"/>
        </w:rPr>
        <w:t>dato</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Opštim</w:t>
      </w:r>
      <w:r w:rsidR="00D20105" w:rsidRPr="000F314C">
        <w:rPr>
          <w:noProof/>
          <w:sz w:val="22"/>
          <w:szCs w:val="22"/>
          <w:lang w:val="sr-Latn-CS"/>
        </w:rPr>
        <w:t xml:space="preserve"> </w:t>
      </w:r>
      <w:r>
        <w:rPr>
          <w:noProof/>
          <w:sz w:val="22"/>
          <w:szCs w:val="22"/>
          <w:lang w:val="sr-Latn-CS"/>
        </w:rPr>
        <w:t>uslovima</w:t>
      </w:r>
      <w:r w:rsidR="00D20105" w:rsidRPr="000F314C">
        <w:rPr>
          <w:noProof/>
          <w:sz w:val="22"/>
          <w:szCs w:val="22"/>
          <w:lang w:val="sr-Latn-CS"/>
        </w:rPr>
        <w:t xml:space="preserve"> </w:t>
      </w:r>
      <w:r>
        <w:rPr>
          <w:noProof/>
          <w:sz w:val="22"/>
          <w:szCs w:val="22"/>
          <w:lang w:val="sr-Latn-CS"/>
        </w:rPr>
        <w:t>ili</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Prilogu</w:t>
      </w:r>
      <w:r w:rsidR="00D20105" w:rsidRPr="000F314C">
        <w:rPr>
          <w:noProof/>
          <w:sz w:val="22"/>
          <w:szCs w:val="22"/>
          <w:lang w:val="sr-Latn-CS"/>
        </w:rPr>
        <w:t xml:space="preserve"> </w:t>
      </w:r>
      <w:r>
        <w:rPr>
          <w:noProof/>
          <w:sz w:val="22"/>
          <w:szCs w:val="22"/>
          <w:lang w:val="sr-Latn-CS"/>
        </w:rPr>
        <w:t>ovog</w:t>
      </w:r>
      <w:r w:rsidR="00D20105" w:rsidRPr="000F314C">
        <w:rPr>
          <w:noProof/>
          <w:sz w:val="22"/>
          <w:szCs w:val="22"/>
          <w:lang w:val="sr-Latn-CS"/>
        </w:rPr>
        <w:t xml:space="preserve"> </w:t>
      </w:r>
      <w:r>
        <w:rPr>
          <w:noProof/>
          <w:sz w:val="22"/>
          <w:szCs w:val="22"/>
          <w:lang w:val="sr-Latn-CS"/>
        </w:rPr>
        <w:t>sporazuma</w:t>
      </w:r>
      <w:r w:rsidR="00D20105"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0F314C" w:rsidP="00D20105">
      <w:pPr>
        <w:pStyle w:val="BodyText"/>
        <w:jc w:val="center"/>
        <w:rPr>
          <w:b/>
          <w:bCs/>
          <w:noProof/>
          <w:sz w:val="22"/>
          <w:szCs w:val="22"/>
          <w:lang w:val="sr-Latn-CS"/>
        </w:rPr>
      </w:pPr>
      <w:r>
        <w:rPr>
          <w:b/>
          <w:bCs/>
          <w:noProof/>
          <w:sz w:val="22"/>
          <w:szCs w:val="22"/>
          <w:lang w:val="sr-Latn-CS"/>
        </w:rPr>
        <w:t>ČLAN</w:t>
      </w:r>
      <w:r w:rsidR="00D20105" w:rsidRPr="000F314C">
        <w:rPr>
          <w:b/>
          <w:bCs/>
          <w:noProof/>
          <w:sz w:val="22"/>
          <w:szCs w:val="22"/>
          <w:lang w:val="sr-Latn-CS"/>
        </w:rPr>
        <w:t xml:space="preserve"> II — </w:t>
      </w:r>
      <w:r>
        <w:rPr>
          <w:b/>
          <w:bCs/>
          <w:noProof/>
          <w:sz w:val="22"/>
          <w:szCs w:val="22"/>
          <w:lang w:val="sr-Latn-CS"/>
        </w:rPr>
        <w:t>ZAJAM</w:t>
      </w:r>
    </w:p>
    <w:p w:rsidR="00D20105" w:rsidRPr="000F314C" w:rsidRDefault="00D20105" w:rsidP="00D20105">
      <w:pPr>
        <w:pStyle w:val="BodyText"/>
        <w:jc w:val="center"/>
        <w:rPr>
          <w:b/>
          <w:bCs/>
          <w:noProof/>
          <w:sz w:val="22"/>
          <w:szCs w:val="22"/>
          <w:lang w:val="sr-Latn-CS"/>
        </w:rPr>
      </w:pPr>
    </w:p>
    <w:p w:rsidR="00763960" w:rsidRPr="000F314C" w:rsidRDefault="00D20105" w:rsidP="00763960">
      <w:pPr>
        <w:pStyle w:val="BodyText"/>
        <w:ind w:left="720" w:hanging="720"/>
        <w:rPr>
          <w:noProof/>
          <w:sz w:val="22"/>
          <w:szCs w:val="22"/>
          <w:lang w:val="sr-Latn-CS"/>
        </w:rPr>
      </w:pPr>
      <w:r w:rsidRPr="000F314C">
        <w:rPr>
          <w:noProof/>
          <w:sz w:val="22"/>
          <w:szCs w:val="22"/>
          <w:lang w:val="sr-Latn-CS"/>
        </w:rPr>
        <w:t>2.01.</w:t>
      </w:r>
      <w:r w:rsidRPr="000F314C">
        <w:rPr>
          <w:noProof/>
          <w:sz w:val="22"/>
          <w:szCs w:val="22"/>
          <w:lang w:val="sr-Latn-CS"/>
        </w:rPr>
        <w:tab/>
      </w:r>
      <w:r w:rsidR="000F314C">
        <w:rPr>
          <w:noProof/>
          <w:sz w:val="22"/>
          <w:szCs w:val="22"/>
          <w:lang w:val="sr-Latn-CS"/>
        </w:rPr>
        <w:t>Banka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saglasna</w:t>
      </w:r>
      <w:r w:rsidRPr="000F314C">
        <w:rPr>
          <w:noProof/>
          <w:sz w:val="22"/>
          <w:szCs w:val="22"/>
          <w:lang w:val="sr-Latn-CS"/>
        </w:rPr>
        <w:t xml:space="preserve"> </w:t>
      </w:r>
      <w:r w:rsidR="000F314C">
        <w:rPr>
          <w:noProof/>
          <w:sz w:val="22"/>
          <w:szCs w:val="22"/>
          <w:lang w:val="sr-Latn-CS"/>
        </w:rPr>
        <w:t>da</w:t>
      </w:r>
      <w:r w:rsidRPr="000F314C">
        <w:rPr>
          <w:noProof/>
          <w:sz w:val="22"/>
          <w:szCs w:val="22"/>
          <w:lang w:val="sr-Latn-CS"/>
        </w:rPr>
        <w:t xml:space="preserve"> </w:t>
      </w:r>
      <w:r w:rsidR="000F314C">
        <w:rPr>
          <w:noProof/>
          <w:sz w:val="22"/>
          <w:szCs w:val="22"/>
          <w:lang w:val="sr-Latn-CS"/>
        </w:rPr>
        <w:t>pozajmi</w:t>
      </w:r>
      <w:r w:rsidRPr="000F314C">
        <w:rPr>
          <w:noProof/>
          <w:sz w:val="22"/>
          <w:szCs w:val="22"/>
          <w:lang w:val="sr-Latn-CS"/>
        </w:rPr>
        <w:t xml:space="preserve"> </w:t>
      </w:r>
      <w:r w:rsidR="000F314C">
        <w:rPr>
          <w:noProof/>
          <w:sz w:val="22"/>
          <w:szCs w:val="22"/>
          <w:lang w:val="sr-Latn-CS"/>
        </w:rPr>
        <w:t>Zajmoprimcu</w:t>
      </w:r>
      <w:r w:rsidRPr="000F314C">
        <w:rPr>
          <w:noProof/>
          <w:sz w:val="22"/>
          <w:szCs w:val="22"/>
          <w:lang w:val="sr-Latn-CS"/>
        </w:rPr>
        <w:t xml:space="preserve"> </w:t>
      </w:r>
      <w:r w:rsidR="000F314C">
        <w:rPr>
          <w:noProof/>
          <w:sz w:val="22"/>
          <w:szCs w:val="22"/>
          <w:lang w:val="sr-Latn-CS"/>
        </w:rPr>
        <w:t>iznos</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dvadeset</w:t>
      </w:r>
      <w:r w:rsidRPr="000F314C">
        <w:rPr>
          <w:noProof/>
          <w:sz w:val="22"/>
          <w:szCs w:val="22"/>
          <w:lang w:val="sr-Latn-CS"/>
        </w:rPr>
        <w:t xml:space="preserve"> </w:t>
      </w:r>
      <w:r w:rsidR="000F314C">
        <w:rPr>
          <w:noProof/>
          <w:sz w:val="22"/>
          <w:szCs w:val="22"/>
          <w:lang w:val="sr-Latn-CS"/>
        </w:rPr>
        <w:t>pet</w:t>
      </w:r>
      <w:r w:rsidRPr="000F314C">
        <w:rPr>
          <w:noProof/>
          <w:sz w:val="22"/>
          <w:szCs w:val="22"/>
          <w:lang w:val="sr-Latn-CS"/>
        </w:rPr>
        <w:t xml:space="preserve"> </w:t>
      </w:r>
      <w:r w:rsidR="000F314C">
        <w:rPr>
          <w:noProof/>
          <w:sz w:val="22"/>
          <w:szCs w:val="22"/>
          <w:lang w:val="sr-Latn-CS"/>
        </w:rPr>
        <w:t>miliona</w:t>
      </w:r>
      <w:r w:rsidRPr="000F314C">
        <w:rPr>
          <w:noProof/>
          <w:sz w:val="22"/>
          <w:szCs w:val="22"/>
          <w:lang w:val="sr-Latn-CS"/>
        </w:rPr>
        <w:t xml:space="preserve"> </w:t>
      </w:r>
      <w:r w:rsidR="000F314C">
        <w:rPr>
          <w:noProof/>
          <w:sz w:val="22"/>
          <w:szCs w:val="22"/>
          <w:lang w:val="sr-Latn-CS"/>
        </w:rPr>
        <w:t>evra</w:t>
      </w:r>
      <w:r w:rsidRPr="000F314C">
        <w:rPr>
          <w:noProof/>
          <w:sz w:val="22"/>
          <w:szCs w:val="22"/>
          <w:lang w:val="sr-Latn-CS"/>
        </w:rPr>
        <w:t xml:space="preserve"> (EUR 25.000.000), </w:t>
      </w:r>
      <w:r w:rsidR="000F314C">
        <w:rPr>
          <w:noProof/>
          <w:sz w:val="22"/>
          <w:szCs w:val="22"/>
          <w:lang w:val="sr-Latn-CS"/>
        </w:rPr>
        <w:t>s</w:t>
      </w:r>
      <w:r w:rsidRPr="000F314C">
        <w:rPr>
          <w:noProof/>
          <w:sz w:val="22"/>
          <w:szCs w:val="22"/>
          <w:lang w:val="sr-Latn-CS"/>
        </w:rPr>
        <w:t xml:space="preserve"> </w:t>
      </w:r>
      <w:r w:rsidR="000F314C">
        <w:rPr>
          <w:noProof/>
          <w:sz w:val="22"/>
          <w:szCs w:val="22"/>
          <w:lang w:val="sr-Latn-CS"/>
        </w:rPr>
        <w:t>tim</w:t>
      </w:r>
      <w:r w:rsidRPr="000F314C">
        <w:rPr>
          <w:noProof/>
          <w:sz w:val="22"/>
          <w:szCs w:val="22"/>
          <w:lang w:val="sr-Latn-CS"/>
        </w:rPr>
        <w:t xml:space="preserve"> </w:t>
      </w:r>
      <w:r w:rsidR="000F314C">
        <w:rPr>
          <w:noProof/>
          <w:sz w:val="22"/>
          <w:szCs w:val="22"/>
          <w:lang w:val="sr-Latn-CS"/>
        </w:rPr>
        <w:t>da</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ta</w:t>
      </w:r>
      <w:r w:rsidRPr="000F314C">
        <w:rPr>
          <w:noProof/>
          <w:sz w:val="22"/>
          <w:szCs w:val="22"/>
          <w:lang w:val="sr-Latn-CS"/>
        </w:rPr>
        <w:t xml:space="preserve"> </w:t>
      </w:r>
      <w:r w:rsidR="000F314C">
        <w:rPr>
          <w:noProof/>
          <w:sz w:val="22"/>
          <w:szCs w:val="22"/>
          <w:lang w:val="sr-Latn-CS"/>
        </w:rPr>
        <w:t>suma</w:t>
      </w:r>
      <w:r w:rsidRPr="000F314C">
        <w:rPr>
          <w:noProof/>
          <w:sz w:val="22"/>
          <w:szCs w:val="22"/>
          <w:lang w:val="sr-Latn-CS"/>
        </w:rPr>
        <w:t xml:space="preserve"> </w:t>
      </w:r>
      <w:r w:rsidR="000F314C">
        <w:rPr>
          <w:noProof/>
          <w:sz w:val="22"/>
          <w:szCs w:val="22"/>
          <w:lang w:val="sr-Latn-CS"/>
        </w:rPr>
        <w:t>može</w:t>
      </w:r>
      <w:r w:rsidRPr="000F314C">
        <w:rPr>
          <w:noProof/>
          <w:sz w:val="22"/>
          <w:szCs w:val="22"/>
          <w:lang w:val="sr-Latn-CS"/>
        </w:rPr>
        <w:t xml:space="preserve"> </w:t>
      </w:r>
      <w:r w:rsidR="000F314C">
        <w:rPr>
          <w:noProof/>
          <w:sz w:val="22"/>
          <w:szCs w:val="22"/>
          <w:lang w:val="sr-Latn-CS"/>
        </w:rPr>
        <w:t>s</w:t>
      </w:r>
      <w:r w:rsidRPr="000F314C">
        <w:rPr>
          <w:noProof/>
          <w:sz w:val="22"/>
          <w:szCs w:val="22"/>
          <w:lang w:val="sr-Latn-CS"/>
        </w:rPr>
        <w:t xml:space="preserve"> </w:t>
      </w:r>
      <w:r w:rsidR="000F314C">
        <w:rPr>
          <w:noProof/>
          <w:sz w:val="22"/>
          <w:szCs w:val="22"/>
          <w:lang w:val="sr-Latn-CS"/>
        </w:rPr>
        <w:t>vremena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vreme</w:t>
      </w:r>
      <w:r w:rsidRPr="000F314C">
        <w:rPr>
          <w:noProof/>
          <w:sz w:val="22"/>
          <w:szCs w:val="22"/>
          <w:lang w:val="sr-Latn-CS"/>
        </w:rPr>
        <w:t xml:space="preserve"> </w:t>
      </w:r>
      <w:r w:rsidR="000F314C">
        <w:rPr>
          <w:noProof/>
          <w:sz w:val="22"/>
          <w:szCs w:val="22"/>
          <w:lang w:val="sr-Latn-CS"/>
        </w:rPr>
        <w:t>konvertovati</w:t>
      </w:r>
      <w:r w:rsidRPr="000F314C">
        <w:rPr>
          <w:noProof/>
          <w:sz w:val="22"/>
          <w:szCs w:val="22"/>
          <w:lang w:val="sr-Latn-CS"/>
        </w:rPr>
        <w:t xml:space="preserve"> </w:t>
      </w:r>
      <w:r w:rsidR="000F314C">
        <w:rPr>
          <w:noProof/>
          <w:sz w:val="22"/>
          <w:szCs w:val="22"/>
          <w:lang w:val="sr-Latn-CS"/>
        </w:rPr>
        <w:t>putem</w:t>
      </w:r>
      <w:r w:rsidRPr="000F314C">
        <w:rPr>
          <w:noProof/>
          <w:sz w:val="22"/>
          <w:szCs w:val="22"/>
          <w:lang w:val="sr-Latn-CS"/>
        </w:rPr>
        <w:t xml:space="preserve"> </w:t>
      </w:r>
      <w:r w:rsidR="000F314C">
        <w:rPr>
          <w:noProof/>
          <w:sz w:val="22"/>
          <w:szCs w:val="22"/>
          <w:lang w:val="sr-Latn-CS"/>
        </w:rPr>
        <w:t>Konverzije</w:t>
      </w:r>
      <w:r w:rsidRPr="000F314C">
        <w:rPr>
          <w:noProof/>
          <w:sz w:val="22"/>
          <w:szCs w:val="22"/>
          <w:lang w:val="sr-Latn-CS"/>
        </w:rPr>
        <w:t xml:space="preserve"> </w:t>
      </w:r>
      <w:r w:rsidR="000F314C">
        <w:rPr>
          <w:noProof/>
          <w:sz w:val="22"/>
          <w:szCs w:val="22"/>
          <w:lang w:val="sr-Latn-CS"/>
        </w:rPr>
        <w:t>valute</w:t>
      </w:r>
      <w:r w:rsidRPr="000F314C">
        <w:rPr>
          <w:noProof/>
          <w:sz w:val="22"/>
          <w:szCs w:val="22"/>
          <w:lang w:val="sr-Latn-CS"/>
        </w:rPr>
        <w:t xml:space="preserve"> („</w:t>
      </w:r>
      <w:r w:rsidR="000F314C">
        <w:rPr>
          <w:noProof/>
          <w:sz w:val="22"/>
          <w:szCs w:val="22"/>
          <w:lang w:val="sr-Latn-CS"/>
        </w:rPr>
        <w:t>Zajam</w:t>
      </w:r>
      <w:r w:rsidRPr="000F314C">
        <w:rPr>
          <w:noProof/>
          <w:sz w:val="22"/>
          <w:szCs w:val="22"/>
          <w:lang w:val="sr-Latn-CS"/>
        </w:rPr>
        <w:t xml:space="preserve">”), </w:t>
      </w:r>
      <w:r w:rsidR="000F314C">
        <w:rPr>
          <w:noProof/>
          <w:sz w:val="22"/>
          <w:szCs w:val="22"/>
          <w:lang w:val="sr-Latn-CS"/>
        </w:rPr>
        <w:t>kao</w:t>
      </w:r>
      <w:r w:rsidRPr="000F314C">
        <w:rPr>
          <w:noProof/>
          <w:sz w:val="22"/>
          <w:szCs w:val="22"/>
          <w:lang w:val="sr-Latn-CS"/>
        </w:rPr>
        <w:t xml:space="preserve"> </w:t>
      </w:r>
      <w:r w:rsidR="000F314C">
        <w:rPr>
          <w:noProof/>
          <w:sz w:val="22"/>
          <w:szCs w:val="22"/>
          <w:lang w:val="sr-Latn-CS"/>
        </w:rPr>
        <w:t>podršku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finansiranje</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w:t>
      </w:r>
    </w:p>
    <w:p w:rsidR="00763960" w:rsidRPr="000F314C" w:rsidRDefault="00763960" w:rsidP="00763960">
      <w:pPr>
        <w:pStyle w:val="BodyText"/>
        <w:ind w:left="720" w:hanging="720"/>
        <w:rPr>
          <w:noProof/>
          <w:sz w:val="22"/>
          <w:szCs w:val="22"/>
          <w:lang w:val="sr-Latn-CS"/>
        </w:rPr>
      </w:pPr>
    </w:p>
    <w:p w:rsidR="00763960" w:rsidRPr="000F314C" w:rsidRDefault="00763960" w:rsidP="00763960">
      <w:pPr>
        <w:pStyle w:val="BodyText"/>
        <w:ind w:left="720" w:hanging="720"/>
        <w:rPr>
          <w:noProof/>
          <w:sz w:val="22"/>
          <w:szCs w:val="22"/>
          <w:lang w:val="sr-Latn-CS"/>
        </w:rPr>
      </w:pPr>
      <w:r w:rsidRPr="000F314C">
        <w:rPr>
          <w:noProof/>
          <w:sz w:val="22"/>
          <w:szCs w:val="22"/>
          <w:lang w:val="sr-Latn-CS"/>
        </w:rPr>
        <w:t xml:space="preserve">2.02    </w:t>
      </w:r>
      <w:r w:rsidR="000F314C">
        <w:rPr>
          <w:noProof/>
          <w:sz w:val="22"/>
          <w:szCs w:val="22"/>
          <w:lang w:val="sr-Latn-CS"/>
        </w:rPr>
        <w:t>Zajmoprimac</w:t>
      </w:r>
      <w:r w:rsidR="00D20105" w:rsidRPr="000F314C">
        <w:rPr>
          <w:noProof/>
          <w:sz w:val="22"/>
          <w:szCs w:val="22"/>
          <w:lang w:val="sr-Latn-CS"/>
        </w:rPr>
        <w:t xml:space="preserve"> </w:t>
      </w:r>
      <w:r w:rsidR="000F314C">
        <w:rPr>
          <w:noProof/>
          <w:sz w:val="22"/>
          <w:szCs w:val="22"/>
          <w:lang w:val="sr-Latn-CS"/>
        </w:rPr>
        <w:t>može</w:t>
      </w:r>
      <w:r w:rsidR="00D20105" w:rsidRPr="000F314C">
        <w:rPr>
          <w:noProof/>
          <w:sz w:val="22"/>
          <w:szCs w:val="22"/>
          <w:lang w:val="sr-Latn-CS"/>
        </w:rPr>
        <w:t xml:space="preserve"> </w:t>
      </w:r>
      <w:r w:rsidR="000F314C">
        <w:rPr>
          <w:noProof/>
          <w:sz w:val="22"/>
          <w:szCs w:val="22"/>
          <w:lang w:val="sr-Latn-CS"/>
        </w:rPr>
        <w:t>povlačiti</w:t>
      </w:r>
      <w:r w:rsidR="00D20105" w:rsidRPr="000F314C">
        <w:rPr>
          <w:noProof/>
          <w:sz w:val="22"/>
          <w:szCs w:val="22"/>
          <w:lang w:val="sr-Latn-CS"/>
        </w:rPr>
        <w:t xml:space="preserve"> </w:t>
      </w:r>
      <w:r w:rsidR="000F314C">
        <w:rPr>
          <w:noProof/>
          <w:sz w:val="22"/>
          <w:szCs w:val="22"/>
          <w:lang w:val="sr-Latn-CS"/>
        </w:rPr>
        <w:t>sredstva</w:t>
      </w:r>
      <w:r w:rsidR="00D20105" w:rsidRPr="000F314C">
        <w:rPr>
          <w:noProof/>
          <w:sz w:val="22"/>
          <w:szCs w:val="22"/>
          <w:lang w:val="sr-Latn-CS"/>
        </w:rPr>
        <w:t xml:space="preserve"> </w:t>
      </w:r>
      <w:r w:rsidR="000F314C">
        <w:rPr>
          <w:noProof/>
          <w:sz w:val="22"/>
          <w:szCs w:val="22"/>
          <w:lang w:val="sr-Latn-CS"/>
        </w:rPr>
        <w:t>Zajma</w:t>
      </w:r>
      <w:r w:rsidR="00D20105" w:rsidRPr="000F314C">
        <w:rPr>
          <w:noProof/>
          <w:sz w:val="22"/>
          <w:szCs w:val="22"/>
          <w:lang w:val="sr-Latn-CS"/>
        </w:rPr>
        <w:t xml:space="preserve"> </w:t>
      </w:r>
      <w:r w:rsidR="000F314C">
        <w:rPr>
          <w:noProof/>
          <w:sz w:val="22"/>
          <w:szCs w:val="22"/>
          <w:lang w:val="sr-Latn-CS"/>
        </w:rPr>
        <w:t>u</w:t>
      </w:r>
      <w:r w:rsidR="00D20105" w:rsidRPr="000F314C">
        <w:rPr>
          <w:noProof/>
          <w:sz w:val="22"/>
          <w:szCs w:val="22"/>
          <w:lang w:val="sr-Latn-CS"/>
        </w:rPr>
        <w:t xml:space="preserve"> </w:t>
      </w:r>
      <w:r w:rsidR="000F314C">
        <w:rPr>
          <w:noProof/>
          <w:sz w:val="22"/>
          <w:szCs w:val="22"/>
          <w:lang w:val="sr-Latn-CS"/>
        </w:rPr>
        <w:t>skladu</w:t>
      </w:r>
      <w:r w:rsidR="00D20105" w:rsidRPr="000F314C">
        <w:rPr>
          <w:noProof/>
          <w:sz w:val="22"/>
          <w:szCs w:val="22"/>
          <w:lang w:val="sr-Latn-CS"/>
        </w:rPr>
        <w:t xml:space="preserve"> </w:t>
      </w:r>
      <w:r w:rsidR="000F314C">
        <w:rPr>
          <w:noProof/>
          <w:sz w:val="22"/>
          <w:szCs w:val="22"/>
          <w:lang w:val="sr-Latn-CS"/>
        </w:rPr>
        <w:t>sa</w:t>
      </w:r>
      <w:r w:rsidR="00D20105" w:rsidRPr="000F314C">
        <w:rPr>
          <w:noProof/>
          <w:sz w:val="22"/>
          <w:szCs w:val="22"/>
          <w:lang w:val="sr-Latn-CS"/>
        </w:rPr>
        <w:t xml:space="preserve"> </w:t>
      </w:r>
      <w:r w:rsidR="000F314C">
        <w:rPr>
          <w:noProof/>
          <w:sz w:val="22"/>
          <w:szCs w:val="22"/>
          <w:lang w:val="sr-Latn-CS"/>
        </w:rPr>
        <w:t>Odeljkom</w:t>
      </w:r>
      <w:r w:rsidR="00D20105" w:rsidRPr="000F314C">
        <w:rPr>
          <w:noProof/>
          <w:sz w:val="22"/>
          <w:szCs w:val="22"/>
          <w:lang w:val="sr-Latn-CS"/>
        </w:rPr>
        <w:t xml:space="preserve"> III </w:t>
      </w:r>
      <w:r w:rsidR="000F314C">
        <w:rPr>
          <w:noProof/>
          <w:sz w:val="22"/>
          <w:szCs w:val="22"/>
          <w:lang w:val="sr-Latn-CS"/>
        </w:rPr>
        <w:t>Programa</w:t>
      </w:r>
      <w:r w:rsidR="00D20105" w:rsidRPr="000F314C">
        <w:rPr>
          <w:noProof/>
          <w:sz w:val="22"/>
          <w:szCs w:val="22"/>
          <w:lang w:val="sr-Latn-CS"/>
        </w:rPr>
        <w:t xml:space="preserve"> 2 </w:t>
      </w:r>
      <w:r w:rsidR="000F314C">
        <w:rPr>
          <w:noProof/>
          <w:sz w:val="22"/>
          <w:szCs w:val="22"/>
          <w:lang w:val="sr-Latn-CS"/>
        </w:rPr>
        <w:t>ovog</w:t>
      </w:r>
      <w:r w:rsidR="00D20105" w:rsidRPr="000F314C">
        <w:rPr>
          <w:noProof/>
          <w:sz w:val="22"/>
          <w:szCs w:val="22"/>
          <w:lang w:val="sr-Latn-CS"/>
        </w:rPr>
        <w:t xml:space="preserve"> </w:t>
      </w:r>
      <w:r w:rsidR="000F314C">
        <w:rPr>
          <w:noProof/>
          <w:sz w:val="22"/>
          <w:szCs w:val="22"/>
          <w:lang w:val="sr-Latn-CS"/>
        </w:rPr>
        <w:t>sporazuma</w:t>
      </w:r>
      <w:r w:rsidR="00D20105" w:rsidRPr="000F314C">
        <w:rPr>
          <w:noProof/>
          <w:sz w:val="22"/>
          <w:szCs w:val="22"/>
          <w:lang w:val="sr-Latn-CS"/>
        </w:rPr>
        <w:t>.</w:t>
      </w:r>
      <w:r w:rsidR="00D20105" w:rsidRPr="000F314C">
        <w:rPr>
          <w:rStyle w:val="FootnoteReference"/>
          <w:noProof/>
          <w:sz w:val="22"/>
          <w:szCs w:val="22"/>
          <w:lang w:val="sr-Latn-CS"/>
        </w:rPr>
        <w:t xml:space="preserve"> </w:t>
      </w:r>
      <w:r w:rsidR="00D20105" w:rsidRPr="000F314C">
        <w:rPr>
          <w:noProof/>
          <w:sz w:val="22"/>
          <w:szCs w:val="22"/>
          <w:lang w:val="sr-Latn-CS"/>
        </w:rPr>
        <w:t xml:space="preserve"> </w:t>
      </w:r>
    </w:p>
    <w:p w:rsidR="00763960" w:rsidRPr="000F314C" w:rsidRDefault="00763960" w:rsidP="00763960">
      <w:pPr>
        <w:pStyle w:val="BodyText"/>
        <w:ind w:left="720" w:hanging="720"/>
        <w:rPr>
          <w:noProof/>
          <w:sz w:val="22"/>
          <w:szCs w:val="22"/>
          <w:lang w:val="sr-Latn-CS"/>
        </w:rPr>
      </w:pPr>
    </w:p>
    <w:p w:rsidR="00763960" w:rsidRPr="000F314C" w:rsidRDefault="00763960" w:rsidP="00763960">
      <w:pPr>
        <w:pStyle w:val="BodyText"/>
        <w:ind w:left="720" w:hanging="720"/>
        <w:rPr>
          <w:noProof/>
          <w:sz w:val="22"/>
          <w:szCs w:val="22"/>
          <w:lang w:val="sr-Latn-CS"/>
        </w:rPr>
      </w:pPr>
      <w:r w:rsidRPr="000F314C">
        <w:rPr>
          <w:noProof/>
          <w:sz w:val="22"/>
          <w:szCs w:val="22"/>
          <w:lang w:val="sr-Latn-CS"/>
        </w:rPr>
        <w:t xml:space="preserve">2.03      </w:t>
      </w:r>
      <w:r w:rsidR="000F314C">
        <w:rPr>
          <w:noProof/>
          <w:sz w:val="22"/>
          <w:szCs w:val="22"/>
          <w:lang w:val="sr-Latn-CS"/>
        </w:rPr>
        <w:t>Pristupna</w:t>
      </w:r>
      <w:r w:rsidR="00D20105" w:rsidRPr="000F314C">
        <w:rPr>
          <w:noProof/>
          <w:sz w:val="22"/>
          <w:szCs w:val="22"/>
          <w:lang w:val="sr-Latn-CS"/>
        </w:rPr>
        <w:t xml:space="preserve"> </w:t>
      </w:r>
      <w:r w:rsidR="000F314C">
        <w:rPr>
          <w:noProof/>
          <w:sz w:val="22"/>
          <w:szCs w:val="22"/>
          <w:lang w:val="sr-Latn-CS"/>
        </w:rPr>
        <w:t>naknada</w:t>
      </w:r>
      <w:r w:rsidR="00D20105" w:rsidRPr="000F314C">
        <w:rPr>
          <w:noProof/>
          <w:sz w:val="22"/>
          <w:szCs w:val="22"/>
          <w:lang w:val="sr-Latn-CS"/>
        </w:rPr>
        <w:t xml:space="preserve"> </w:t>
      </w:r>
      <w:r w:rsidR="000F314C">
        <w:rPr>
          <w:noProof/>
          <w:sz w:val="22"/>
          <w:szCs w:val="22"/>
          <w:lang w:val="sr-Latn-CS"/>
        </w:rPr>
        <w:t>iznosi</w:t>
      </w:r>
      <w:r w:rsidR="00D20105" w:rsidRPr="000F314C">
        <w:rPr>
          <w:noProof/>
          <w:sz w:val="22"/>
          <w:szCs w:val="22"/>
          <w:lang w:val="sr-Latn-CS"/>
        </w:rPr>
        <w:t xml:space="preserve"> </w:t>
      </w:r>
      <w:r w:rsidR="000F314C">
        <w:rPr>
          <w:noProof/>
          <w:sz w:val="22"/>
          <w:szCs w:val="22"/>
          <w:lang w:val="sr-Latn-CS"/>
        </w:rPr>
        <w:t>jednu</w:t>
      </w:r>
      <w:r w:rsidR="00D20105" w:rsidRPr="000F314C">
        <w:rPr>
          <w:noProof/>
          <w:sz w:val="22"/>
          <w:szCs w:val="22"/>
          <w:lang w:val="sr-Latn-CS"/>
        </w:rPr>
        <w:t xml:space="preserve"> </w:t>
      </w:r>
      <w:r w:rsidR="000F314C">
        <w:rPr>
          <w:noProof/>
          <w:sz w:val="22"/>
          <w:szCs w:val="22"/>
          <w:lang w:val="sr-Latn-CS"/>
        </w:rPr>
        <w:t>četvrtinu</w:t>
      </w:r>
      <w:r w:rsidR="00D20105" w:rsidRPr="000F314C">
        <w:rPr>
          <w:noProof/>
          <w:sz w:val="22"/>
          <w:szCs w:val="22"/>
          <w:lang w:val="sr-Latn-CS"/>
        </w:rPr>
        <w:t xml:space="preserve"> </w:t>
      </w:r>
      <w:r w:rsidR="000F314C">
        <w:rPr>
          <w:noProof/>
          <w:sz w:val="22"/>
          <w:szCs w:val="22"/>
          <w:lang w:val="sr-Latn-CS"/>
        </w:rPr>
        <w:t>jednog</w:t>
      </w:r>
      <w:r w:rsidR="00D20105" w:rsidRPr="000F314C">
        <w:rPr>
          <w:noProof/>
          <w:sz w:val="22"/>
          <w:szCs w:val="22"/>
          <w:lang w:val="sr-Latn-CS"/>
        </w:rPr>
        <w:t xml:space="preserve"> </w:t>
      </w:r>
      <w:r w:rsidR="000F314C">
        <w:rPr>
          <w:noProof/>
          <w:sz w:val="22"/>
          <w:szCs w:val="22"/>
          <w:lang w:val="sr-Latn-CS"/>
        </w:rPr>
        <w:t>procenta</w:t>
      </w:r>
      <w:r w:rsidR="00D20105" w:rsidRPr="000F314C">
        <w:rPr>
          <w:noProof/>
          <w:sz w:val="22"/>
          <w:szCs w:val="22"/>
          <w:lang w:val="sr-Latn-CS"/>
        </w:rPr>
        <w:t xml:space="preserve"> </w:t>
      </w:r>
      <w:r w:rsidR="00D20105" w:rsidRPr="000F314C">
        <w:rPr>
          <w:noProof/>
          <w:sz w:val="22"/>
          <w:lang w:val="sr-Latn-CS"/>
        </w:rPr>
        <w:t>(0,25%)</w:t>
      </w:r>
      <w:r w:rsidR="00D20105" w:rsidRPr="000F314C">
        <w:rPr>
          <w:noProof/>
          <w:sz w:val="22"/>
          <w:szCs w:val="22"/>
          <w:lang w:val="sr-Latn-CS"/>
        </w:rPr>
        <w:t xml:space="preserve"> </w:t>
      </w:r>
      <w:r w:rsidR="000F314C">
        <w:rPr>
          <w:noProof/>
          <w:sz w:val="22"/>
          <w:szCs w:val="22"/>
          <w:lang w:val="sr-Latn-CS"/>
        </w:rPr>
        <w:t>iznosa</w:t>
      </w:r>
      <w:r w:rsidR="00D20105" w:rsidRPr="000F314C">
        <w:rPr>
          <w:noProof/>
          <w:sz w:val="22"/>
          <w:szCs w:val="22"/>
          <w:lang w:val="sr-Latn-CS"/>
        </w:rPr>
        <w:t xml:space="preserve"> </w:t>
      </w:r>
      <w:r w:rsidR="000F314C">
        <w:rPr>
          <w:noProof/>
          <w:sz w:val="22"/>
          <w:szCs w:val="22"/>
          <w:lang w:val="sr-Latn-CS"/>
        </w:rPr>
        <w:t>Zajma</w:t>
      </w:r>
      <w:r w:rsidR="00D20105" w:rsidRPr="000F314C">
        <w:rPr>
          <w:noProof/>
          <w:sz w:val="22"/>
          <w:szCs w:val="22"/>
          <w:lang w:val="sr-Latn-CS"/>
        </w:rPr>
        <w:t>.</w:t>
      </w:r>
    </w:p>
    <w:p w:rsidR="00763960" w:rsidRPr="000F314C" w:rsidRDefault="00763960" w:rsidP="00763960">
      <w:pPr>
        <w:pStyle w:val="BodyText"/>
        <w:ind w:left="720" w:hanging="720"/>
        <w:rPr>
          <w:noProof/>
          <w:sz w:val="22"/>
          <w:szCs w:val="22"/>
          <w:lang w:val="sr-Latn-CS"/>
        </w:rPr>
      </w:pPr>
    </w:p>
    <w:p w:rsidR="00D20105" w:rsidRPr="000F314C" w:rsidRDefault="00763960" w:rsidP="00763960">
      <w:pPr>
        <w:pStyle w:val="BodyText"/>
        <w:ind w:left="720" w:hanging="720"/>
        <w:rPr>
          <w:noProof/>
          <w:sz w:val="22"/>
          <w:szCs w:val="22"/>
          <w:lang w:val="sr-Latn-CS"/>
        </w:rPr>
      </w:pPr>
      <w:r w:rsidRPr="000F314C">
        <w:rPr>
          <w:noProof/>
          <w:sz w:val="22"/>
          <w:szCs w:val="22"/>
          <w:lang w:val="sr-Latn-CS"/>
        </w:rPr>
        <w:t xml:space="preserve">2.04      </w:t>
      </w:r>
      <w:r w:rsidR="000F314C">
        <w:rPr>
          <w:noProof/>
          <w:sz w:val="22"/>
          <w:szCs w:val="22"/>
          <w:lang w:val="sr-Latn-CS"/>
        </w:rPr>
        <w:t>Naknada</w:t>
      </w:r>
      <w:r w:rsidR="00D20105" w:rsidRPr="000F314C">
        <w:rPr>
          <w:noProof/>
          <w:sz w:val="22"/>
          <w:szCs w:val="22"/>
          <w:lang w:val="sr-Latn-CS"/>
        </w:rPr>
        <w:t xml:space="preserve"> </w:t>
      </w:r>
      <w:r w:rsidR="000F314C">
        <w:rPr>
          <w:noProof/>
          <w:sz w:val="22"/>
          <w:szCs w:val="22"/>
          <w:lang w:val="sr-Latn-CS"/>
        </w:rPr>
        <w:t>za</w:t>
      </w:r>
      <w:r w:rsidR="00D20105" w:rsidRPr="000F314C">
        <w:rPr>
          <w:noProof/>
          <w:sz w:val="22"/>
          <w:szCs w:val="22"/>
          <w:lang w:val="sr-Latn-CS"/>
        </w:rPr>
        <w:t xml:space="preserve"> </w:t>
      </w:r>
      <w:r w:rsidR="000F314C">
        <w:rPr>
          <w:noProof/>
          <w:sz w:val="22"/>
          <w:szCs w:val="22"/>
          <w:lang w:val="sr-Latn-CS"/>
        </w:rPr>
        <w:t>neiskorišćena</w:t>
      </w:r>
      <w:r w:rsidR="00D20105" w:rsidRPr="000F314C">
        <w:rPr>
          <w:noProof/>
          <w:sz w:val="22"/>
          <w:szCs w:val="22"/>
          <w:lang w:val="sr-Latn-CS"/>
        </w:rPr>
        <w:t xml:space="preserve"> </w:t>
      </w:r>
      <w:r w:rsidR="000F314C">
        <w:rPr>
          <w:noProof/>
          <w:sz w:val="22"/>
          <w:szCs w:val="22"/>
          <w:lang w:val="sr-Latn-CS"/>
        </w:rPr>
        <w:t>sredstva</w:t>
      </w:r>
      <w:r w:rsidR="00D20105" w:rsidRPr="000F314C">
        <w:rPr>
          <w:noProof/>
          <w:sz w:val="22"/>
          <w:szCs w:val="22"/>
          <w:lang w:val="sr-Latn-CS"/>
        </w:rPr>
        <w:t xml:space="preserve"> </w:t>
      </w:r>
      <w:r w:rsidR="000F314C">
        <w:rPr>
          <w:noProof/>
          <w:sz w:val="22"/>
          <w:szCs w:val="22"/>
          <w:lang w:val="sr-Latn-CS"/>
        </w:rPr>
        <w:t>jednaka</w:t>
      </w:r>
      <w:r w:rsidR="00D20105" w:rsidRPr="000F314C">
        <w:rPr>
          <w:noProof/>
          <w:sz w:val="22"/>
          <w:szCs w:val="22"/>
          <w:lang w:val="sr-Latn-CS"/>
        </w:rPr>
        <w:t xml:space="preserve"> </w:t>
      </w:r>
      <w:r w:rsidR="000F314C">
        <w:rPr>
          <w:noProof/>
          <w:sz w:val="22"/>
          <w:szCs w:val="22"/>
          <w:lang w:val="sr-Latn-CS"/>
        </w:rPr>
        <w:t>je</w:t>
      </w:r>
      <w:r w:rsidR="00D20105" w:rsidRPr="000F314C">
        <w:rPr>
          <w:noProof/>
          <w:sz w:val="22"/>
          <w:szCs w:val="22"/>
          <w:lang w:val="sr-Latn-CS"/>
        </w:rPr>
        <w:t xml:space="preserve"> </w:t>
      </w:r>
      <w:r w:rsidR="000F314C">
        <w:rPr>
          <w:noProof/>
          <w:sz w:val="22"/>
          <w:szCs w:val="22"/>
          <w:lang w:val="sr-Latn-CS"/>
        </w:rPr>
        <w:t>jednoj</w:t>
      </w:r>
      <w:r w:rsidR="00D20105" w:rsidRPr="000F314C">
        <w:rPr>
          <w:noProof/>
          <w:sz w:val="22"/>
          <w:szCs w:val="22"/>
          <w:lang w:val="sr-Latn-CS"/>
        </w:rPr>
        <w:t xml:space="preserve"> </w:t>
      </w:r>
      <w:r w:rsidR="000F314C">
        <w:rPr>
          <w:noProof/>
          <w:sz w:val="22"/>
          <w:szCs w:val="22"/>
          <w:lang w:val="sr-Latn-CS"/>
        </w:rPr>
        <w:t>četvrtini</w:t>
      </w:r>
      <w:r w:rsidR="00D20105" w:rsidRPr="000F314C">
        <w:rPr>
          <w:noProof/>
          <w:sz w:val="22"/>
          <w:szCs w:val="22"/>
          <w:lang w:val="sr-Latn-CS"/>
        </w:rPr>
        <w:t xml:space="preserve"> </w:t>
      </w:r>
      <w:r w:rsidR="000F314C">
        <w:rPr>
          <w:noProof/>
          <w:sz w:val="22"/>
          <w:szCs w:val="22"/>
          <w:lang w:val="sr-Latn-CS"/>
        </w:rPr>
        <w:t>procenta</w:t>
      </w:r>
      <w:r w:rsidR="00D20105" w:rsidRPr="000F314C">
        <w:rPr>
          <w:noProof/>
          <w:sz w:val="22"/>
          <w:szCs w:val="22"/>
          <w:lang w:val="sr-Latn-CS"/>
        </w:rPr>
        <w:t xml:space="preserve"> </w:t>
      </w:r>
      <w:r w:rsidR="00D20105" w:rsidRPr="000F314C">
        <w:rPr>
          <w:noProof/>
          <w:sz w:val="22"/>
          <w:lang w:val="sr-Latn-CS"/>
        </w:rPr>
        <w:t>(0,25%)</w:t>
      </w:r>
      <w:r w:rsidR="00D20105" w:rsidRPr="000F314C">
        <w:rPr>
          <w:noProof/>
          <w:sz w:val="22"/>
          <w:szCs w:val="22"/>
          <w:lang w:val="sr-Latn-CS"/>
        </w:rPr>
        <w:t xml:space="preserve"> </w:t>
      </w:r>
      <w:r w:rsidR="000F314C">
        <w:rPr>
          <w:noProof/>
          <w:sz w:val="22"/>
          <w:szCs w:val="22"/>
          <w:lang w:val="sr-Latn-CS"/>
        </w:rPr>
        <w:t>godišnje</w:t>
      </w:r>
      <w:r w:rsidR="00D20105" w:rsidRPr="000F314C">
        <w:rPr>
          <w:noProof/>
          <w:sz w:val="22"/>
          <w:szCs w:val="22"/>
          <w:lang w:val="sr-Latn-CS"/>
        </w:rPr>
        <w:t xml:space="preserve"> </w:t>
      </w:r>
      <w:r w:rsidR="000F314C">
        <w:rPr>
          <w:noProof/>
          <w:sz w:val="22"/>
          <w:szCs w:val="22"/>
          <w:lang w:val="sr-Latn-CS"/>
        </w:rPr>
        <w:t>na</w:t>
      </w:r>
      <w:r w:rsidR="00D20105" w:rsidRPr="000F314C">
        <w:rPr>
          <w:noProof/>
          <w:sz w:val="22"/>
          <w:szCs w:val="22"/>
          <w:lang w:val="sr-Latn-CS"/>
        </w:rPr>
        <w:t xml:space="preserve"> </w:t>
      </w:r>
      <w:r w:rsidR="000F314C">
        <w:rPr>
          <w:noProof/>
          <w:sz w:val="22"/>
          <w:szCs w:val="22"/>
          <w:lang w:val="sr-Latn-CS"/>
        </w:rPr>
        <w:t>Nepovučena</w:t>
      </w:r>
      <w:r w:rsidR="00D20105" w:rsidRPr="000F314C">
        <w:rPr>
          <w:noProof/>
          <w:sz w:val="22"/>
          <w:szCs w:val="22"/>
          <w:lang w:val="sr-Latn-CS"/>
        </w:rPr>
        <w:t xml:space="preserve"> </w:t>
      </w:r>
      <w:r w:rsidR="000F314C">
        <w:rPr>
          <w:noProof/>
          <w:sz w:val="22"/>
          <w:szCs w:val="22"/>
          <w:lang w:val="sr-Latn-CS"/>
        </w:rPr>
        <w:t>sredstva</w:t>
      </w:r>
      <w:r w:rsidR="00D20105" w:rsidRPr="000F314C">
        <w:rPr>
          <w:noProof/>
          <w:sz w:val="22"/>
          <w:szCs w:val="22"/>
          <w:lang w:val="sr-Latn-CS"/>
        </w:rPr>
        <w:t xml:space="preserve"> </w:t>
      </w:r>
      <w:r w:rsidR="000F314C">
        <w:rPr>
          <w:noProof/>
          <w:sz w:val="22"/>
          <w:szCs w:val="22"/>
          <w:lang w:val="sr-Latn-CS"/>
        </w:rPr>
        <w:t>Zajma</w:t>
      </w:r>
      <w:r w:rsidR="00D20105" w:rsidRPr="000F314C">
        <w:rPr>
          <w:noProof/>
          <w:sz w:val="22"/>
          <w:szCs w:val="22"/>
          <w:lang w:val="sr-Latn-CS"/>
        </w:rPr>
        <w:t xml:space="preserve">. </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2.05.</w:t>
      </w:r>
      <w:r w:rsidRPr="000F314C">
        <w:rPr>
          <w:noProof/>
          <w:sz w:val="22"/>
          <w:szCs w:val="22"/>
          <w:lang w:val="sr-Latn-CS"/>
        </w:rPr>
        <w:tab/>
      </w:r>
      <w:r w:rsidR="000F314C">
        <w:rPr>
          <w:noProof/>
          <w:sz w:val="22"/>
          <w:szCs w:val="22"/>
          <w:lang w:val="sr-Latn-CS"/>
        </w:rPr>
        <w:t>Kamata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Referentna</w:t>
      </w:r>
      <w:r w:rsidRPr="000F314C">
        <w:rPr>
          <w:noProof/>
          <w:sz w:val="22"/>
          <w:szCs w:val="22"/>
          <w:lang w:val="sr-Latn-CS"/>
        </w:rPr>
        <w:t xml:space="preserve"> </w:t>
      </w:r>
      <w:r w:rsidR="000F314C">
        <w:rPr>
          <w:noProof/>
          <w:sz w:val="22"/>
          <w:szCs w:val="22"/>
          <w:lang w:val="sr-Latn-CS"/>
        </w:rPr>
        <w:t>stopa</w:t>
      </w:r>
      <w:r w:rsidRPr="000F314C">
        <w:rPr>
          <w:noProof/>
          <w:sz w:val="22"/>
          <w:szCs w:val="22"/>
          <w:lang w:val="sr-Latn-CS"/>
        </w:rPr>
        <w:t xml:space="preserve"> </w:t>
      </w:r>
      <w:r w:rsidR="000F314C">
        <w:rPr>
          <w:noProof/>
          <w:sz w:val="22"/>
          <w:szCs w:val="22"/>
          <w:lang w:val="sr-Latn-CS"/>
        </w:rPr>
        <w:t>plus</w:t>
      </w:r>
      <w:r w:rsidRPr="000F314C">
        <w:rPr>
          <w:noProof/>
          <w:sz w:val="22"/>
          <w:szCs w:val="22"/>
          <w:lang w:val="sr-Latn-CS"/>
        </w:rPr>
        <w:t xml:space="preserve"> </w:t>
      </w:r>
      <w:r w:rsidR="000F314C">
        <w:rPr>
          <w:noProof/>
          <w:sz w:val="22"/>
          <w:szCs w:val="22"/>
          <w:lang w:val="sr-Latn-CS"/>
        </w:rPr>
        <w:t>Varijabilna</w:t>
      </w:r>
      <w:r w:rsidRPr="000F314C">
        <w:rPr>
          <w:noProof/>
          <w:sz w:val="22"/>
          <w:szCs w:val="22"/>
          <w:lang w:val="sr-Latn-CS"/>
        </w:rPr>
        <w:t xml:space="preserve"> </w:t>
      </w:r>
      <w:r w:rsidR="000F314C">
        <w:rPr>
          <w:noProof/>
          <w:sz w:val="22"/>
          <w:szCs w:val="22"/>
          <w:lang w:val="sr-Latn-CS"/>
        </w:rPr>
        <w:t>marža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stopa</w:t>
      </w:r>
      <w:r w:rsidRPr="000F314C">
        <w:rPr>
          <w:noProof/>
          <w:sz w:val="22"/>
          <w:szCs w:val="22"/>
          <w:lang w:val="sr-Latn-CS"/>
        </w:rPr>
        <w:t xml:space="preserve"> </w:t>
      </w:r>
      <w:r w:rsidR="000F314C">
        <w:rPr>
          <w:noProof/>
          <w:sz w:val="22"/>
          <w:szCs w:val="22"/>
          <w:lang w:val="sr-Latn-CS"/>
        </w:rPr>
        <w:t>koja</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može</w:t>
      </w:r>
      <w:r w:rsidRPr="000F314C">
        <w:rPr>
          <w:noProof/>
          <w:sz w:val="22"/>
          <w:szCs w:val="22"/>
          <w:lang w:val="sr-Latn-CS"/>
        </w:rPr>
        <w:t xml:space="preserve"> </w:t>
      </w:r>
      <w:r w:rsidR="000F314C">
        <w:rPr>
          <w:noProof/>
          <w:sz w:val="22"/>
          <w:szCs w:val="22"/>
          <w:lang w:val="sr-Latn-CS"/>
        </w:rPr>
        <w:t>primenjivati</w:t>
      </w:r>
      <w:r w:rsidRPr="000F314C">
        <w:rPr>
          <w:noProof/>
          <w:sz w:val="22"/>
          <w:szCs w:val="22"/>
          <w:lang w:val="sr-Latn-CS"/>
        </w:rPr>
        <w:t xml:space="preserve"> </w:t>
      </w:r>
      <w:r w:rsidR="000F314C">
        <w:rPr>
          <w:noProof/>
          <w:sz w:val="22"/>
          <w:szCs w:val="22"/>
          <w:lang w:val="sr-Latn-CS"/>
        </w:rPr>
        <w:t>nakon</w:t>
      </w:r>
      <w:r w:rsidRPr="000F314C">
        <w:rPr>
          <w:noProof/>
          <w:sz w:val="22"/>
          <w:szCs w:val="22"/>
          <w:lang w:val="sr-Latn-CS"/>
        </w:rPr>
        <w:t xml:space="preserve"> </w:t>
      </w:r>
      <w:r w:rsidR="000F314C">
        <w:rPr>
          <w:noProof/>
          <w:sz w:val="22"/>
          <w:szCs w:val="22"/>
          <w:lang w:val="sr-Latn-CS"/>
        </w:rPr>
        <w:t>Konverzije</w:t>
      </w:r>
      <w:r w:rsidRPr="000F314C">
        <w:rPr>
          <w:noProof/>
          <w:sz w:val="22"/>
          <w:szCs w:val="22"/>
          <w:lang w:val="sr-Latn-CS"/>
        </w:rPr>
        <w:t xml:space="preserve">; </w:t>
      </w:r>
      <w:r w:rsidR="000F314C">
        <w:rPr>
          <w:noProof/>
          <w:sz w:val="22"/>
          <w:szCs w:val="22"/>
          <w:lang w:val="sr-Latn-CS"/>
        </w:rPr>
        <w:t>prema</w:t>
      </w:r>
      <w:r w:rsidRPr="000F314C">
        <w:rPr>
          <w:noProof/>
          <w:sz w:val="22"/>
          <w:szCs w:val="22"/>
          <w:lang w:val="sr-Latn-CS"/>
        </w:rPr>
        <w:t xml:space="preserve"> </w:t>
      </w:r>
      <w:r w:rsidR="000F314C">
        <w:rPr>
          <w:noProof/>
          <w:sz w:val="22"/>
          <w:szCs w:val="22"/>
          <w:lang w:val="sr-Latn-CS"/>
        </w:rPr>
        <w:t>odredbama</w:t>
      </w:r>
      <w:r w:rsidRPr="000F314C">
        <w:rPr>
          <w:noProof/>
          <w:sz w:val="22"/>
          <w:szCs w:val="22"/>
          <w:lang w:val="sr-Latn-CS"/>
        </w:rPr>
        <w:t xml:space="preserve"> </w:t>
      </w:r>
      <w:r w:rsidR="000F314C">
        <w:rPr>
          <w:noProof/>
          <w:sz w:val="22"/>
          <w:szCs w:val="22"/>
          <w:lang w:val="sr-Latn-CS"/>
        </w:rPr>
        <w:t>Odeljka</w:t>
      </w:r>
      <w:r w:rsidRPr="000F314C">
        <w:rPr>
          <w:noProof/>
          <w:sz w:val="22"/>
          <w:szCs w:val="22"/>
          <w:lang w:val="sr-Latn-CS"/>
        </w:rPr>
        <w:t xml:space="preserve"> 3.02(e) </w:t>
      </w:r>
      <w:r w:rsidR="000F314C">
        <w:rPr>
          <w:noProof/>
          <w:sz w:val="22"/>
          <w:szCs w:val="22"/>
          <w:lang w:val="sr-Latn-CS"/>
        </w:rPr>
        <w:t>Opštih</w:t>
      </w:r>
      <w:r w:rsidRPr="000F314C">
        <w:rPr>
          <w:noProof/>
          <w:sz w:val="22"/>
          <w:szCs w:val="22"/>
          <w:lang w:val="sr-Latn-CS"/>
        </w:rPr>
        <w:t xml:space="preserve"> </w:t>
      </w:r>
      <w:r w:rsidR="000F314C">
        <w:rPr>
          <w:noProof/>
          <w:sz w:val="22"/>
          <w:szCs w:val="22"/>
          <w:lang w:val="sr-Latn-CS"/>
        </w:rPr>
        <w:t>uslova</w:t>
      </w:r>
      <w:r w:rsidRPr="000F314C">
        <w:rPr>
          <w:noProof/>
          <w:sz w:val="22"/>
          <w:szCs w:val="22"/>
          <w:lang w:val="sr-Latn-CS"/>
        </w:rPr>
        <w:t>.</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2.06.</w:t>
      </w:r>
      <w:r w:rsidRPr="000F314C">
        <w:rPr>
          <w:noProof/>
          <w:sz w:val="22"/>
          <w:szCs w:val="22"/>
          <w:lang w:val="sr-Latn-CS"/>
        </w:rPr>
        <w:tab/>
      </w:r>
      <w:r w:rsidR="000F314C">
        <w:rPr>
          <w:noProof/>
          <w:sz w:val="22"/>
          <w:szCs w:val="22"/>
          <w:lang w:val="sr-Latn-CS"/>
        </w:rPr>
        <w:t>Datumi</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xml:space="preserve"> </w:t>
      </w:r>
      <w:r w:rsidR="000F314C">
        <w:rPr>
          <w:noProof/>
          <w:sz w:val="22"/>
          <w:szCs w:val="22"/>
          <w:lang w:val="sr-Latn-CS"/>
        </w:rPr>
        <w:t>su</w:t>
      </w:r>
      <w:r w:rsidRPr="000F314C">
        <w:rPr>
          <w:noProof/>
          <w:sz w:val="22"/>
          <w:szCs w:val="22"/>
          <w:lang w:val="sr-Latn-CS"/>
        </w:rPr>
        <w:t xml:space="preserve"> 1. </w:t>
      </w:r>
      <w:r w:rsidR="000F314C">
        <w:rPr>
          <w:noProof/>
          <w:sz w:val="22"/>
          <w:szCs w:val="22"/>
          <w:lang w:val="sr-Latn-CS"/>
        </w:rPr>
        <w:t>februar</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1. </w:t>
      </w:r>
      <w:r w:rsidR="000F314C">
        <w:rPr>
          <w:noProof/>
          <w:sz w:val="22"/>
          <w:szCs w:val="22"/>
          <w:lang w:val="sr-Latn-CS"/>
        </w:rPr>
        <w:t>avgust</w:t>
      </w:r>
      <w:r w:rsidRPr="000F314C">
        <w:rPr>
          <w:noProof/>
          <w:sz w:val="22"/>
          <w:szCs w:val="22"/>
          <w:lang w:val="sr-Latn-CS"/>
        </w:rPr>
        <w:t xml:space="preserve"> </w:t>
      </w:r>
      <w:r w:rsidR="000F314C">
        <w:rPr>
          <w:noProof/>
          <w:sz w:val="22"/>
          <w:szCs w:val="22"/>
          <w:lang w:val="sr-Latn-CS"/>
        </w:rPr>
        <w:t>svake</w:t>
      </w:r>
      <w:r w:rsidRPr="000F314C">
        <w:rPr>
          <w:noProof/>
          <w:sz w:val="22"/>
          <w:szCs w:val="22"/>
          <w:lang w:val="sr-Latn-CS"/>
        </w:rPr>
        <w:t xml:space="preserve"> </w:t>
      </w:r>
      <w:r w:rsidR="000F314C">
        <w:rPr>
          <w:noProof/>
          <w:sz w:val="22"/>
          <w:szCs w:val="22"/>
          <w:lang w:val="sr-Latn-CS"/>
        </w:rPr>
        <w:t>godine</w:t>
      </w:r>
      <w:r w:rsidRPr="000F314C">
        <w:rPr>
          <w:noProof/>
          <w:sz w:val="22"/>
          <w:szCs w:val="22"/>
          <w:lang w:val="sr-Latn-CS"/>
        </w:rPr>
        <w:t>.</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2.07.</w:t>
      </w:r>
      <w:r w:rsidRPr="000F314C">
        <w:rPr>
          <w:noProof/>
          <w:sz w:val="22"/>
          <w:szCs w:val="22"/>
          <w:lang w:val="sr-Latn-CS"/>
        </w:rPr>
        <w:tab/>
      </w:r>
      <w:r w:rsidR="000F314C">
        <w:rPr>
          <w:noProof/>
          <w:sz w:val="22"/>
          <w:szCs w:val="22"/>
          <w:lang w:val="sr-Latn-CS"/>
        </w:rPr>
        <w:t>Glavnica</w:t>
      </w:r>
      <w:r w:rsidRPr="000F314C">
        <w:rPr>
          <w:noProof/>
          <w:sz w:val="22"/>
          <w:szCs w:val="22"/>
          <w:lang w:val="sr-Latn-CS"/>
        </w:rPr>
        <w:t xml:space="preserve"> </w:t>
      </w:r>
      <w:r w:rsidR="000F314C">
        <w:rPr>
          <w:noProof/>
          <w:sz w:val="22"/>
          <w:szCs w:val="22"/>
          <w:lang w:val="sr-Latn-CS"/>
        </w:rPr>
        <w:t>Zajma</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otplaćivati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Programom</w:t>
      </w:r>
      <w:r w:rsidRPr="000F314C">
        <w:rPr>
          <w:noProof/>
          <w:sz w:val="22"/>
          <w:szCs w:val="22"/>
          <w:lang w:val="sr-Latn-CS"/>
        </w:rPr>
        <w:t xml:space="preserve"> 3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jc w:val="center"/>
        <w:rPr>
          <w:b/>
          <w:bCs/>
          <w:noProof/>
          <w:sz w:val="22"/>
          <w:szCs w:val="22"/>
          <w:lang w:val="sr-Latn-CS"/>
        </w:rPr>
      </w:pPr>
    </w:p>
    <w:p w:rsidR="00D20105" w:rsidRPr="000F314C" w:rsidRDefault="000F314C" w:rsidP="00D20105">
      <w:pPr>
        <w:pStyle w:val="BodyText"/>
        <w:jc w:val="center"/>
        <w:rPr>
          <w:b/>
          <w:bCs/>
          <w:noProof/>
          <w:sz w:val="22"/>
          <w:szCs w:val="22"/>
          <w:lang w:val="sr-Latn-CS"/>
        </w:rPr>
      </w:pPr>
      <w:r>
        <w:rPr>
          <w:b/>
          <w:bCs/>
          <w:noProof/>
          <w:sz w:val="22"/>
          <w:szCs w:val="22"/>
          <w:lang w:val="sr-Latn-CS"/>
        </w:rPr>
        <w:t>ČLAN</w:t>
      </w:r>
      <w:r w:rsidR="00D20105" w:rsidRPr="000F314C">
        <w:rPr>
          <w:b/>
          <w:bCs/>
          <w:noProof/>
          <w:sz w:val="22"/>
          <w:szCs w:val="22"/>
          <w:lang w:val="sr-Latn-CS"/>
        </w:rPr>
        <w:t xml:space="preserve"> III — </w:t>
      </w:r>
      <w:r>
        <w:rPr>
          <w:b/>
          <w:bCs/>
          <w:noProof/>
          <w:sz w:val="22"/>
          <w:szCs w:val="22"/>
          <w:lang w:val="sr-Latn-CS"/>
        </w:rPr>
        <w:t>PROJEKAT</w:t>
      </w:r>
    </w:p>
    <w:p w:rsidR="00D20105" w:rsidRPr="000F314C" w:rsidRDefault="00D20105" w:rsidP="00D20105">
      <w:pPr>
        <w:pStyle w:val="Story"/>
        <w:spacing w:line="240" w:lineRule="auto"/>
        <w:rPr>
          <w:noProof/>
          <w:sz w:val="22"/>
          <w:szCs w:val="22"/>
          <w:lang w:val="sr-Latn-CS"/>
        </w:rPr>
      </w:pPr>
    </w:p>
    <w:p w:rsidR="00D20105" w:rsidRPr="000F314C" w:rsidRDefault="000F314C" w:rsidP="00763960">
      <w:pPr>
        <w:numPr>
          <w:ilvl w:val="1"/>
          <w:numId w:val="20"/>
        </w:numPr>
        <w:tabs>
          <w:tab w:val="clear" w:pos="1320"/>
        </w:tabs>
        <w:spacing w:line="240" w:lineRule="auto"/>
        <w:ind w:left="709" w:hanging="709"/>
        <w:jc w:val="both"/>
        <w:rPr>
          <w:noProof/>
          <w:lang w:val="sr-Latn-CS"/>
        </w:rPr>
      </w:pPr>
      <w:r>
        <w:rPr>
          <w:noProof/>
          <w:lang w:val="sr-Latn-CS"/>
        </w:rPr>
        <w:t>Zajmoprimac</w:t>
      </w:r>
      <w:r w:rsidR="00D20105" w:rsidRPr="000F314C">
        <w:rPr>
          <w:noProof/>
          <w:lang w:val="sr-Latn-CS"/>
        </w:rPr>
        <w:t xml:space="preserve"> </w:t>
      </w:r>
      <w:r>
        <w:rPr>
          <w:noProof/>
          <w:lang w:val="sr-Latn-CS"/>
        </w:rPr>
        <w:t>potvrđuje</w:t>
      </w:r>
      <w:r w:rsidR="00D20105" w:rsidRPr="000F314C">
        <w:rPr>
          <w:noProof/>
          <w:lang w:val="sr-Latn-CS"/>
        </w:rPr>
        <w:t xml:space="preserve"> </w:t>
      </w:r>
      <w:r>
        <w:rPr>
          <w:noProof/>
          <w:lang w:val="sr-Latn-CS"/>
        </w:rPr>
        <w:t>svoju</w:t>
      </w:r>
      <w:r w:rsidR="00D20105" w:rsidRPr="000F314C">
        <w:rPr>
          <w:noProof/>
          <w:lang w:val="sr-Latn-CS"/>
        </w:rPr>
        <w:t xml:space="preserve"> </w:t>
      </w:r>
      <w:r>
        <w:rPr>
          <w:noProof/>
          <w:lang w:val="sr-Latn-CS"/>
        </w:rPr>
        <w:t>posvećenost</w:t>
      </w:r>
      <w:r w:rsidR="00D20105" w:rsidRPr="000F314C">
        <w:rPr>
          <w:noProof/>
          <w:lang w:val="sr-Latn-CS"/>
        </w:rPr>
        <w:t xml:space="preserve"> </w:t>
      </w:r>
      <w:r>
        <w:rPr>
          <w:noProof/>
          <w:lang w:val="sr-Latn-CS"/>
        </w:rPr>
        <w:t>ciljevima</w:t>
      </w:r>
      <w:r w:rsidR="00D20105" w:rsidRPr="000F314C">
        <w:rPr>
          <w:noProof/>
          <w:lang w:val="sr-Latn-CS"/>
        </w:rPr>
        <w:t xml:space="preserve"> </w:t>
      </w:r>
      <w:r>
        <w:rPr>
          <w:noProof/>
          <w:lang w:val="sr-Latn-CS"/>
        </w:rPr>
        <w:t>Projekta</w:t>
      </w:r>
      <w:r w:rsidR="00D20105" w:rsidRPr="000F314C">
        <w:rPr>
          <w:noProof/>
          <w:lang w:val="sr-Latn-CS"/>
        </w:rPr>
        <w:t xml:space="preserve">. </w:t>
      </w:r>
      <w:r>
        <w:rPr>
          <w:noProof/>
          <w:lang w:val="sr-Latn-CS"/>
        </w:rPr>
        <w:t>U</w:t>
      </w:r>
      <w:r w:rsidR="00D20105" w:rsidRPr="000F314C">
        <w:rPr>
          <w:noProof/>
          <w:lang w:val="sr-Latn-CS"/>
        </w:rPr>
        <w:t xml:space="preserve"> </w:t>
      </w:r>
      <w:r>
        <w:rPr>
          <w:noProof/>
          <w:lang w:val="sr-Latn-CS"/>
        </w:rPr>
        <w:t>tom</w:t>
      </w:r>
      <w:r w:rsidR="00D20105" w:rsidRPr="000F314C">
        <w:rPr>
          <w:noProof/>
          <w:lang w:val="sr-Latn-CS"/>
        </w:rPr>
        <w:t xml:space="preserve"> </w:t>
      </w:r>
      <w:r>
        <w:rPr>
          <w:noProof/>
          <w:lang w:val="sr-Latn-CS"/>
        </w:rPr>
        <w:t>smislu</w:t>
      </w:r>
      <w:r w:rsidR="00D20105" w:rsidRPr="000F314C">
        <w:rPr>
          <w:noProof/>
          <w:lang w:val="sr-Latn-CS"/>
        </w:rPr>
        <w:t xml:space="preserve">, </w:t>
      </w:r>
      <w:r>
        <w:rPr>
          <w:noProof/>
          <w:lang w:val="sr-Latn-CS"/>
        </w:rPr>
        <w:t>Zajmoprimac</w:t>
      </w:r>
      <w:r w:rsidR="00D20105" w:rsidRPr="000F314C">
        <w:rPr>
          <w:noProof/>
          <w:lang w:val="sr-Latn-CS"/>
        </w:rPr>
        <w:t xml:space="preserve"> </w:t>
      </w:r>
      <w:r>
        <w:rPr>
          <w:noProof/>
          <w:lang w:val="sr-Latn-CS"/>
        </w:rPr>
        <w:t>će</w:t>
      </w:r>
      <w:r w:rsidR="00D20105" w:rsidRPr="000F314C">
        <w:rPr>
          <w:noProof/>
          <w:lang w:val="sr-Latn-CS"/>
        </w:rPr>
        <w:t xml:space="preserve"> </w:t>
      </w:r>
      <w:r>
        <w:rPr>
          <w:noProof/>
          <w:lang w:val="sr-Latn-CS"/>
        </w:rPr>
        <w:t>realizovati</w:t>
      </w:r>
      <w:r w:rsidR="00D20105" w:rsidRPr="000F314C">
        <w:rPr>
          <w:noProof/>
          <w:lang w:val="sr-Latn-CS"/>
        </w:rPr>
        <w:t xml:space="preserve"> </w:t>
      </w:r>
      <w:r>
        <w:rPr>
          <w:noProof/>
          <w:lang w:val="sr-Latn-CS"/>
        </w:rPr>
        <w:t>Projekat</w:t>
      </w:r>
      <w:r w:rsidR="00D20105" w:rsidRPr="000F314C">
        <w:rPr>
          <w:noProof/>
          <w:lang w:val="sr-Latn-CS"/>
        </w:rPr>
        <w:t xml:space="preserve"> </w:t>
      </w:r>
      <w:r>
        <w:rPr>
          <w:noProof/>
          <w:lang w:val="sr-Latn-CS"/>
        </w:rPr>
        <w:t>preko</w:t>
      </w:r>
      <w:r w:rsidR="00D20105" w:rsidRPr="000F314C">
        <w:rPr>
          <w:noProof/>
          <w:lang w:val="sr-Latn-CS"/>
        </w:rPr>
        <w:t xml:space="preserve"> </w:t>
      </w:r>
      <w:r>
        <w:rPr>
          <w:noProof/>
          <w:lang w:val="sr-Latn-CS"/>
        </w:rPr>
        <w:t>Ministarstva</w:t>
      </w:r>
      <w:r w:rsidR="00D20105" w:rsidRPr="000F314C">
        <w:rPr>
          <w:noProof/>
          <w:lang w:val="sr-Latn-CS"/>
        </w:rPr>
        <w:t xml:space="preserve"> </w:t>
      </w:r>
      <w:r>
        <w:rPr>
          <w:noProof/>
          <w:lang w:val="sr-Latn-CS"/>
        </w:rPr>
        <w:t>zdravlja</w:t>
      </w:r>
      <w:r w:rsidR="00D20105" w:rsidRPr="000F314C">
        <w:rPr>
          <w:noProof/>
          <w:lang w:val="sr-Latn-CS"/>
        </w:rPr>
        <w:t xml:space="preserve"> </w:t>
      </w:r>
      <w:r>
        <w:rPr>
          <w:noProof/>
          <w:lang w:val="sr-Latn-CS"/>
        </w:rPr>
        <w:t>Zajmoprimca</w:t>
      </w:r>
      <w:r w:rsidR="00D20105" w:rsidRPr="000F314C">
        <w:rPr>
          <w:noProof/>
          <w:lang w:val="sr-Latn-CS"/>
        </w:rPr>
        <w:t xml:space="preserve"> </w:t>
      </w:r>
      <w:r>
        <w:rPr>
          <w:noProof/>
          <w:lang w:val="sr-Latn-CS"/>
        </w:rPr>
        <w:t>u</w:t>
      </w:r>
      <w:r w:rsidR="00D20105" w:rsidRPr="000F314C">
        <w:rPr>
          <w:noProof/>
          <w:lang w:val="sr-Latn-CS"/>
        </w:rPr>
        <w:t xml:space="preserve"> </w:t>
      </w:r>
      <w:r>
        <w:rPr>
          <w:noProof/>
          <w:lang w:val="sr-Latn-CS"/>
        </w:rPr>
        <w:t>skladu</w:t>
      </w:r>
      <w:r w:rsidR="00D20105" w:rsidRPr="000F314C">
        <w:rPr>
          <w:noProof/>
          <w:lang w:val="sr-Latn-CS"/>
        </w:rPr>
        <w:t xml:space="preserve"> </w:t>
      </w:r>
      <w:r>
        <w:rPr>
          <w:noProof/>
          <w:lang w:val="sr-Latn-CS"/>
        </w:rPr>
        <w:t>sa</w:t>
      </w:r>
      <w:r w:rsidR="00D20105" w:rsidRPr="000F314C">
        <w:rPr>
          <w:noProof/>
          <w:lang w:val="sr-Latn-CS"/>
        </w:rPr>
        <w:t xml:space="preserve"> </w:t>
      </w:r>
      <w:r>
        <w:rPr>
          <w:noProof/>
          <w:lang w:val="sr-Latn-CS"/>
        </w:rPr>
        <w:t>odredbama</w:t>
      </w:r>
      <w:r w:rsidR="00D20105" w:rsidRPr="000F314C">
        <w:rPr>
          <w:noProof/>
          <w:lang w:val="sr-Latn-CS"/>
        </w:rPr>
        <w:t xml:space="preserve"> </w:t>
      </w:r>
      <w:r>
        <w:rPr>
          <w:noProof/>
          <w:lang w:val="sr-Latn-CS"/>
        </w:rPr>
        <w:t>člana</w:t>
      </w:r>
      <w:r w:rsidR="00D20105" w:rsidRPr="000F314C">
        <w:rPr>
          <w:noProof/>
          <w:lang w:val="sr-Latn-CS"/>
        </w:rPr>
        <w:t xml:space="preserve"> V </w:t>
      </w:r>
      <w:r>
        <w:rPr>
          <w:noProof/>
          <w:lang w:val="sr-Latn-CS"/>
        </w:rPr>
        <w:t>Opštih</w:t>
      </w:r>
      <w:r w:rsidR="00D20105" w:rsidRPr="000F314C">
        <w:rPr>
          <w:noProof/>
          <w:lang w:val="sr-Latn-CS"/>
        </w:rPr>
        <w:t xml:space="preserve"> </w:t>
      </w:r>
      <w:r>
        <w:rPr>
          <w:noProof/>
          <w:lang w:val="sr-Latn-CS"/>
        </w:rPr>
        <w:t>uslova</w:t>
      </w:r>
      <w:r w:rsidR="00D20105" w:rsidRPr="000F314C">
        <w:rPr>
          <w:noProof/>
          <w:lang w:val="sr-Latn-CS"/>
        </w:rPr>
        <w:t xml:space="preserve"> </w:t>
      </w:r>
      <w:r>
        <w:rPr>
          <w:noProof/>
          <w:lang w:val="sr-Latn-CS"/>
        </w:rPr>
        <w:t>i</w:t>
      </w:r>
      <w:r w:rsidR="00D20105" w:rsidRPr="000F314C">
        <w:rPr>
          <w:noProof/>
          <w:lang w:val="sr-Latn-CS"/>
        </w:rPr>
        <w:t xml:space="preserve"> </w:t>
      </w:r>
      <w:r>
        <w:rPr>
          <w:noProof/>
          <w:lang w:val="sr-Latn-CS"/>
        </w:rPr>
        <w:t>Programa</w:t>
      </w:r>
      <w:r w:rsidR="00D20105" w:rsidRPr="000F314C">
        <w:rPr>
          <w:noProof/>
          <w:lang w:val="sr-Latn-CS"/>
        </w:rPr>
        <w:t xml:space="preserve"> 2 </w:t>
      </w:r>
      <w:r>
        <w:rPr>
          <w:noProof/>
          <w:lang w:val="sr-Latn-CS"/>
        </w:rPr>
        <w:t>ovog</w:t>
      </w:r>
      <w:r w:rsidR="00D20105" w:rsidRPr="000F314C">
        <w:rPr>
          <w:noProof/>
          <w:lang w:val="sr-Latn-CS"/>
        </w:rPr>
        <w:t xml:space="preserve"> </w:t>
      </w:r>
      <w:r>
        <w:rPr>
          <w:noProof/>
          <w:lang w:val="sr-Latn-CS"/>
        </w:rPr>
        <w:t>sporazuma</w:t>
      </w:r>
      <w:r w:rsidR="00D20105" w:rsidRPr="000F314C">
        <w:rPr>
          <w:noProof/>
          <w:lang w:val="sr-Latn-CS"/>
        </w:rPr>
        <w:t>.</w:t>
      </w:r>
    </w:p>
    <w:p w:rsidR="00D20105" w:rsidRPr="000F314C" w:rsidRDefault="00D20105" w:rsidP="00D20105">
      <w:pPr>
        <w:spacing w:line="240" w:lineRule="auto"/>
        <w:jc w:val="center"/>
        <w:rPr>
          <w:b/>
          <w:bCs/>
          <w:noProof/>
          <w:lang w:val="sr-Latn-CS"/>
        </w:rPr>
      </w:pPr>
    </w:p>
    <w:p w:rsidR="00D20105" w:rsidRPr="000F314C" w:rsidRDefault="000F314C" w:rsidP="00D20105">
      <w:pPr>
        <w:pStyle w:val="BodyText"/>
        <w:jc w:val="center"/>
        <w:rPr>
          <w:noProof/>
          <w:sz w:val="22"/>
          <w:szCs w:val="22"/>
          <w:lang w:val="sr-Latn-CS"/>
        </w:rPr>
      </w:pPr>
      <w:r>
        <w:rPr>
          <w:b/>
          <w:bCs/>
          <w:noProof/>
          <w:sz w:val="22"/>
          <w:szCs w:val="22"/>
          <w:lang w:val="sr-Latn-CS"/>
        </w:rPr>
        <w:lastRenderedPageBreak/>
        <w:t>ČLAN</w:t>
      </w:r>
      <w:r w:rsidR="00D20105" w:rsidRPr="000F314C">
        <w:rPr>
          <w:b/>
          <w:bCs/>
          <w:noProof/>
          <w:sz w:val="22"/>
          <w:szCs w:val="22"/>
          <w:lang w:val="sr-Latn-CS"/>
        </w:rPr>
        <w:t xml:space="preserve"> IV — </w:t>
      </w:r>
      <w:r>
        <w:rPr>
          <w:b/>
          <w:bCs/>
          <w:noProof/>
          <w:sz w:val="22"/>
          <w:szCs w:val="22"/>
          <w:lang w:val="sr-Latn-CS"/>
        </w:rPr>
        <w:t>STUPANJE</w:t>
      </w:r>
      <w:r w:rsidR="00D20105" w:rsidRPr="000F314C">
        <w:rPr>
          <w:b/>
          <w:bCs/>
          <w:noProof/>
          <w:sz w:val="22"/>
          <w:szCs w:val="22"/>
          <w:lang w:val="sr-Latn-CS"/>
        </w:rPr>
        <w:t xml:space="preserve"> </w:t>
      </w:r>
      <w:r>
        <w:rPr>
          <w:b/>
          <w:bCs/>
          <w:noProof/>
          <w:sz w:val="22"/>
          <w:szCs w:val="22"/>
          <w:lang w:val="sr-Latn-CS"/>
        </w:rPr>
        <w:t>NA</w:t>
      </w:r>
      <w:r w:rsidR="00D20105" w:rsidRPr="000F314C">
        <w:rPr>
          <w:b/>
          <w:bCs/>
          <w:noProof/>
          <w:sz w:val="22"/>
          <w:szCs w:val="22"/>
          <w:lang w:val="sr-Latn-CS"/>
        </w:rPr>
        <w:t xml:space="preserve"> </w:t>
      </w:r>
      <w:r>
        <w:rPr>
          <w:b/>
          <w:bCs/>
          <w:noProof/>
          <w:sz w:val="22"/>
          <w:szCs w:val="22"/>
          <w:lang w:val="sr-Latn-CS"/>
        </w:rPr>
        <w:t>SNAGU</w:t>
      </w:r>
      <w:r w:rsidR="00D20105" w:rsidRPr="000F314C">
        <w:rPr>
          <w:b/>
          <w:bCs/>
          <w:noProof/>
          <w:sz w:val="22"/>
          <w:szCs w:val="22"/>
          <w:lang w:val="sr-Latn-CS"/>
        </w:rPr>
        <w:t xml:space="preserve">; </w:t>
      </w:r>
      <w:r>
        <w:rPr>
          <w:b/>
          <w:bCs/>
          <w:noProof/>
          <w:sz w:val="22"/>
          <w:szCs w:val="22"/>
          <w:lang w:val="sr-Latn-CS"/>
        </w:rPr>
        <w:t>RASKID</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4.01.</w:t>
      </w:r>
      <w:r w:rsidRPr="000F314C">
        <w:rPr>
          <w:noProof/>
          <w:sz w:val="22"/>
          <w:szCs w:val="22"/>
          <w:lang w:val="sr-Latn-CS"/>
        </w:rPr>
        <w:tab/>
      </w:r>
      <w:r w:rsidR="000F314C">
        <w:rPr>
          <w:noProof/>
          <w:sz w:val="22"/>
          <w:szCs w:val="22"/>
          <w:lang w:val="sr-Latn-CS"/>
        </w:rPr>
        <w:t>Dodatni</w:t>
      </w:r>
      <w:r w:rsidRPr="000F314C">
        <w:rPr>
          <w:noProof/>
          <w:sz w:val="22"/>
          <w:szCs w:val="22"/>
          <w:lang w:val="sr-Latn-CS"/>
        </w:rPr>
        <w:t xml:space="preserve"> </w:t>
      </w:r>
      <w:r w:rsidR="000F314C">
        <w:rPr>
          <w:noProof/>
          <w:sz w:val="22"/>
          <w:szCs w:val="22"/>
          <w:lang w:val="sr-Latn-CS"/>
        </w:rPr>
        <w:t>uslovi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stupanje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snagu</w:t>
      </w:r>
      <w:r w:rsidRPr="000F314C">
        <w:rPr>
          <w:noProof/>
          <w:sz w:val="22"/>
          <w:szCs w:val="22"/>
          <w:lang w:val="sr-Latn-CS"/>
        </w:rPr>
        <w:t xml:space="preserve"> </w:t>
      </w:r>
      <w:r w:rsidR="000F314C">
        <w:rPr>
          <w:noProof/>
          <w:sz w:val="22"/>
          <w:szCs w:val="22"/>
          <w:lang w:val="sr-Latn-CS"/>
        </w:rPr>
        <w:t>odnose</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ažuriranje</w:t>
      </w:r>
      <w:r w:rsidRPr="000F314C">
        <w:rPr>
          <w:noProof/>
          <w:sz w:val="22"/>
          <w:szCs w:val="22"/>
          <w:lang w:val="sr-Latn-CS"/>
        </w:rPr>
        <w:t xml:space="preserve"> </w:t>
      </w:r>
      <w:r w:rsidR="000F314C">
        <w:rPr>
          <w:noProof/>
          <w:sz w:val="22"/>
          <w:szCs w:val="22"/>
          <w:lang w:val="sr-Latn-CS"/>
        </w:rPr>
        <w:t>Projektnog</w:t>
      </w:r>
      <w:r w:rsidRPr="000F314C">
        <w:rPr>
          <w:noProof/>
          <w:sz w:val="22"/>
          <w:szCs w:val="22"/>
          <w:lang w:val="sr-Latn-CS"/>
        </w:rPr>
        <w:t xml:space="preserve"> </w:t>
      </w:r>
      <w:r w:rsidR="000F314C">
        <w:rPr>
          <w:noProof/>
          <w:sz w:val="22"/>
          <w:szCs w:val="22"/>
          <w:lang w:val="sr-Latn-CS"/>
        </w:rPr>
        <w:t>operativnog</w:t>
      </w:r>
      <w:r w:rsidRPr="000F314C">
        <w:rPr>
          <w:noProof/>
          <w:sz w:val="22"/>
          <w:szCs w:val="22"/>
          <w:lang w:val="sr-Latn-CS"/>
        </w:rPr>
        <w:t xml:space="preserve"> </w:t>
      </w:r>
      <w:r w:rsidR="000F314C">
        <w:rPr>
          <w:noProof/>
          <w:sz w:val="22"/>
          <w:szCs w:val="22"/>
          <w:lang w:val="sr-Latn-CS"/>
        </w:rPr>
        <w:t>priručnika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Priručnika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grantove</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strane</w:t>
      </w:r>
      <w:r w:rsidRPr="000F314C">
        <w:rPr>
          <w:noProof/>
          <w:sz w:val="22"/>
          <w:szCs w:val="22"/>
          <w:lang w:val="sr-Latn-CS"/>
        </w:rPr>
        <w:t xml:space="preserve"> </w:t>
      </w:r>
      <w:r w:rsidR="000F314C">
        <w:rPr>
          <w:noProof/>
          <w:sz w:val="22"/>
          <w:szCs w:val="22"/>
          <w:lang w:val="sr-Latn-CS"/>
        </w:rPr>
        <w:t>Ministarstva</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način</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prihvatljiv</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Banku</w:t>
      </w:r>
      <w:r w:rsidRPr="000F314C">
        <w:rPr>
          <w:noProof/>
          <w:sz w:val="22"/>
          <w:szCs w:val="22"/>
          <w:lang w:val="sr-Latn-CS"/>
        </w:rPr>
        <w:t>.</w:t>
      </w:r>
    </w:p>
    <w:p w:rsidR="00D20105" w:rsidRPr="000F314C" w:rsidRDefault="00D20105" w:rsidP="00D20105">
      <w:pPr>
        <w:pStyle w:val="BodyText"/>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4.02.</w:t>
      </w:r>
      <w:r w:rsidRPr="000F314C">
        <w:rPr>
          <w:noProof/>
          <w:sz w:val="22"/>
          <w:szCs w:val="22"/>
          <w:lang w:val="sr-Latn-CS"/>
        </w:rPr>
        <w:tab/>
      </w:r>
      <w:r w:rsidR="000F314C">
        <w:rPr>
          <w:noProof/>
          <w:sz w:val="22"/>
          <w:szCs w:val="22"/>
          <w:lang w:val="sr-Latn-CS"/>
        </w:rPr>
        <w:t>Datum</w:t>
      </w:r>
      <w:r w:rsidRPr="000F314C">
        <w:rPr>
          <w:noProof/>
          <w:sz w:val="22"/>
          <w:szCs w:val="22"/>
          <w:lang w:val="sr-Latn-CS"/>
        </w:rPr>
        <w:t xml:space="preserve"> </w:t>
      </w:r>
      <w:r w:rsidR="000F314C">
        <w:rPr>
          <w:noProof/>
          <w:sz w:val="22"/>
          <w:szCs w:val="22"/>
          <w:lang w:val="sr-Latn-CS"/>
        </w:rPr>
        <w:t>stupanja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snagu</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sto</w:t>
      </w:r>
      <w:r w:rsidRPr="000F314C">
        <w:rPr>
          <w:noProof/>
          <w:sz w:val="22"/>
          <w:szCs w:val="22"/>
          <w:lang w:val="sr-Latn-CS"/>
        </w:rPr>
        <w:t xml:space="preserve"> </w:t>
      </w:r>
      <w:r w:rsidR="000F314C">
        <w:rPr>
          <w:noProof/>
          <w:sz w:val="22"/>
          <w:szCs w:val="22"/>
          <w:lang w:val="sr-Latn-CS"/>
        </w:rPr>
        <w:t>osamdeset</w:t>
      </w:r>
      <w:r w:rsidRPr="000F314C">
        <w:rPr>
          <w:noProof/>
          <w:sz w:val="22"/>
          <w:szCs w:val="22"/>
          <w:lang w:val="sr-Latn-CS"/>
        </w:rPr>
        <w:t xml:space="preserve"> (180) </w:t>
      </w:r>
      <w:r w:rsidR="000F314C">
        <w:rPr>
          <w:noProof/>
          <w:sz w:val="22"/>
          <w:szCs w:val="22"/>
          <w:lang w:val="sr-Latn-CS"/>
        </w:rPr>
        <w:t>dana</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Datuma</w:t>
      </w:r>
      <w:r w:rsidRPr="000F314C">
        <w:rPr>
          <w:noProof/>
          <w:sz w:val="22"/>
          <w:szCs w:val="22"/>
          <w:lang w:val="sr-Latn-CS"/>
        </w:rPr>
        <w:t xml:space="preserve"> </w:t>
      </w:r>
      <w:r w:rsidR="000F314C">
        <w:rPr>
          <w:noProof/>
          <w:sz w:val="22"/>
          <w:szCs w:val="22"/>
          <w:lang w:val="sr-Latn-CS"/>
        </w:rPr>
        <w:t>potpisivanja</w:t>
      </w:r>
      <w:r w:rsidRPr="000F314C">
        <w:rPr>
          <w:noProof/>
          <w:sz w:val="22"/>
          <w:szCs w:val="22"/>
          <w:lang w:val="sr-Latn-CS"/>
        </w:rPr>
        <w:t>.</w:t>
      </w:r>
    </w:p>
    <w:p w:rsidR="00D20105" w:rsidRPr="000F314C" w:rsidRDefault="00D20105" w:rsidP="00D20105">
      <w:pPr>
        <w:pStyle w:val="BodyText"/>
        <w:ind w:left="720" w:hanging="720"/>
        <w:rPr>
          <w:noProof/>
          <w:sz w:val="22"/>
          <w:szCs w:val="22"/>
          <w:lang w:val="sr-Latn-CS"/>
        </w:rPr>
      </w:pPr>
    </w:p>
    <w:p w:rsidR="00D20105" w:rsidRPr="000F314C" w:rsidRDefault="000F314C" w:rsidP="00D20105">
      <w:pPr>
        <w:pStyle w:val="BodyText"/>
        <w:jc w:val="center"/>
        <w:rPr>
          <w:noProof/>
          <w:sz w:val="22"/>
          <w:szCs w:val="22"/>
          <w:lang w:val="sr-Latn-CS"/>
        </w:rPr>
      </w:pPr>
      <w:r>
        <w:rPr>
          <w:b/>
          <w:bCs/>
          <w:noProof/>
          <w:sz w:val="22"/>
          <w:szCs w:val="22"/>
          <w:lang w:val="sr-Latn-CS"/>
        </w:rPr>
        <w:t>ČLAN</w:t>
      </w:r>
      <w:r w:rsidR="00D20105" w:rsidRPr="000F314C">
        <w:rPr>
          <w:b/>
          <w:bCs/>
          <w:noProof/>
          <w:sz w:val="22"/>
          <w:szCs w:val="22"/>
          <w:lang w:val="sr-Latn-CS"/>
        </w:rPr>
        <w:t xml:space="preserve"> V — </w:t>
      </w:r>
      <w:r>
        <w:rPr>
          <w:b/>
          <w:bCs/>
          <w:noProof/>
          <w:sz w:val="22"/>
          <w:szCs w:val="22"/>
          <w:lang w:val="sr-Latn-CS"/>
        </w:rPr>
        <w:t>PREDSTAVNIK</w:t>
      </w:r>
      <w:r w:rsidR="00D20105" w:rsidRPr="000F314C">
        <w:rPr>
          <w:b/>
          <w:bCs/>
          <w:noProof/>
          <w:sz w:val="22"/>
          <w:szCs w:val="22"/>
          <w:lang w:val="sr-Latn-CS"/>
        </w:rPr>
        <w:t xml:space="preserve">; </w:t>
      </w:r>
      <w:r>
        <w:rPr>
          <w:b/>
          <w:bCs/>
          <w:noProof/>
          <w:sz w:val="22"/>
          <w:szCs w:val="22"/>
          <w:lang w:val="sr-Latn-CS"/>
        </w:rPr>
        <w:t>ADRESE</w:t>
      </w:r>
    </w:p>
    <w:p w:rsidR="00D20105" w:rsidRPr="000F314C" w:rsidRDefault="00D20105" w:rsidP="00D20105">
      <w:pPr>
        <w:pStyle w:val="BodyText"/>
        <w:jc w:val="center"/>
        <w:rPr>
          <w:noProof/>
          <w:sz w:val="22"/>
          <w:szCs w:val="22"/>
          <w:lang w:val="sr-Latn-CS"/>
        </w:rPr>
      </w:pPr>
    </w:p>
    <w:p w:rsidR="00D20105" w:rsidRPr="000F314C" w:rsidRDefault="00D20105" w:rsidP="00D20105">
      <w:pPr>
        <w:pStyle w:val="BodyText"/>
        <w:ind w:left="720" w:hanging="720"/>
        <w:rPr>
          <w:noProof/>
          <w:sz w:val="22"/>
          <w:szCs w:val="22"/>
          <w:lang w:val="sr-Latn-CS"/>
        </w:rPr>
      </w:pPr>
      <w:r w:rsidRPr="000F314C">
        <w:rPr>
          <w:noProof/>
          <w:sz w:val="22"/>
          <w:szCs w:val="22"/>
          <w:lang w:val="sr-Latn-CS"/>
        </w:rPr>
        <w:t>5.01.</w:t>
      </w:r>
      <w:r w:rsidRPr="000F314C">
        <w:rPr>
          <w:noProof/>
          <w:sz w:val="22"/>
          <w:szCs w:val="22"/>
          <w:lang w:val="sr-Latn-CS"/>
        </w:rPr>
        <w:tab/>
      </w:r>
      <w:r w:rsidR="000F314C">
        <w:rPr>
          <w:noProof/>
          <w:sz w:val="22"/>
          <w:szCs w:val="22"/>
          <w:lang w:val="sr-Latn-CS"/>
        </w:rPr>
        <w:t>Predstavnik</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između</w:t>
      </w:r>
      <w:r w:rsidRPr="000F314C">
        <w:rPr>
          <w:noProof/>
          <w:sz w:val="22"/>
          <w:szCs w:val="22"/>
          <w:lang w:val="sr-Latn-CS"/>
        </w:rPr>
        <w:t xml:space="preserve"> </w:t>
      </w:r>
      <w:r w:rsidR="000F314C">
        <w:rPr>
          <w:noProof/>
          <w:sz w:val="22"/>
          <w:szCs w:val="22"/>
          <w:lang w:val="sr-Latn-CS"/>
        </w:rPr>
        <w:t>ostalog</w:t>
      </w:r>
      <w:r w:rsidRPr="000F314C">
        <w:rPr>
          <w:noProof/>
          <w:sz w:val="22"/>
          <w:szCs w:val="22"/>
          <w:lang w:val="sr-Latn-CS"/>
        </w:rPr>
        <w:t xml:space="preserve">, </w:t>
      </w:r>
      <w:r w:rsidR="000F314C">
        <w:rPr>
          <w:noProof/>
          <w:sz w:val="22"/>
          <w:szCs w:val="22"/>
          <w:lang w:val="sr-Latn-CS"/>
        </w:rPr>
        <w:t>može</w:t>
      </w:r>
      <w:r w:rsidRPr="000F314C">
        <w:rPr>
          <w:noProof/>
          <w:sz w:val="22"/>
          <w:szCs w:val="22"/>
          <w:lang w:val="sr-Latn-CS"/>
        </w:rPr>
        <w:t xml:space="preserve"> </w:t>
      </w:r>
      <w:r w:rsidR="000F314C">
        <w:rPr>
          <w:noProof/>
          <w:sz w:val="22"/>
          <w:szCs w:val="22"/>
          <w:lang w:val="sr-Latn-CS"/>
        </w:rPr>
        <w:t>saglasiti</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promenama</w:t>
      </w:r>
      <w:r w:rsidRPr="000F314C">
        <w:rPr>
          <w:noProof/>
          <w:sz w:val="22"/>
          <w:szCs w:val="22"/>
          <w:lang w:val="sr-Latn-CS"/>
        </w:rPr>
        <w:t xml:space="preserve"> </w:t>
      </w:r>
      <w:r w:rsidR="000F314C">
        <w:rPr>
          <w:noProof/>
          <w:sz w:val="22"/>
          <w:szCs w:val="22"/>
          <w:lang w:val="sr-Latn-CS"/>
        </w:rPr>
        <w:t>odredbi</w:t>
      </w:r>
      <w:r w:rsidRPr="000F314C">
        <w:rPr>
          <w:noProof/>
          <w:sz w:val="22"/>
          <w:szCs w:val="22"/>
          <w:lang w:val="sr-Latn-CS"/>
        </w:rPr>
        <w:t xml:space="preserve">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ime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razmenu</w:t>
      </w:r>
      <w:r w:rsidRPr="000F314C">
        <w:rPr>
          <w:noProof/>
          <w:sz w:val="22"/>
          <w:szCs w:val="22"/>
          <w:lang w:val="sr-Latn-CS"/>
        </w:rPr>
        <w:t xml:space="preserve"> </w:t>
      </w:r>
      <w:r w:rsidR="000F314C">
        <w:rPr>
          <w:noProof/>
          <w:sz w:val="22"/>
          <w:szCs w:val="22"/>
          <w:lang w:val="sr-Latn-CS"/>
        </w:rPr>
        <w:t>pisama</w:t>
      </w:r>
      <w:r w:rsidRPr="000F314C">
        <w:rPr>
          <w:noProof/>
          <w:sz w:val="22"/>
          <w:szCs w:val="22"/>
          <w:lang w:val="sr-Latn-CS"/>
        </w:rPr>
        <w:t xml:space="preserve"> (</w:t>
      </w:r>
      <w:r w:rsidR="000F314C">
        <w:rPr>
          <w:noProof/>
          <w:sz w:val="22"/>
          <w:szCs w:val="22"/>
          <w:lang w:val="sr-Latn-CS"/>
        </w:rPr>
        <w:t>osim</w:t>
      </w:r>
      <w:r w:rsidRPr="000F314C">
        <w:rPr>
          <w:noProof/>
          <w:sz w:val="22"/>
          <w:szCs w:val="22"/>
          <w:lang w:val="sr-Latn-CS"/>
        </w:rPr>
        <w:t xml:space="preserve"> </w:t>
      </w:r>
      <w:r w:rsidR="000F314C">
        <w:rPr>
          <w:noProof/>
          <w:sz w:val="22"/>
          <w:szCs w:val="22"/>
          <w:lang w:val="sr-Latn-CS"/>
        </w:rPr>
        <w:t>ako</w:t>
      </w:r>
      <w:r w:rsidRPr="000F314C">
        <w:rPr>
          <w:noProof/>
          <w:sz w:val="22"/>
          <w:szCs w:val="22"/>
          <w:lang w:val="sr-Latn-CS"/>
        </w:rPr>
        <w:t xml:space="preserve"> </w:t>
      </w:r>
      <w:r w:rsidR="000F314C">
        <w:rPr>
          <w:noProof/>
          <w:sz w:val="22"/>
          <w:szCs w:val="22"/>
          <w:lang w:val="sr-Latn-CS"/>
        </w:rPr>
        <w:t>Zajmoprimac</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Banka</w:t>
      </w:r>
      <w:r w:rsidRPr="000F314C">
        <w:rPr>
          <w:noProof/>
          <w:sz w:val="22"/>
          <w:szCs w:val="22"/>
          <w:lang w:val="sr-Latn-CS"/>
        </w:rPr>
        <w:t xml:space="preserve"> </w:t>
      </w:r>
      <w:r w:rsidR="000F314C">
        <w:rPr>
          <w:noProof/>
          <w:sz w:val="22"/>
          <w:szCs w:val="22"/>
          <w:lang w:val="sr-Latn-CS"/>
        </w:rPr>
        <w:t>nisu</w:t>
      </w:r>
      <w:r w:rsidRPr="000F314C">
        <w:rPr>
          <w:noProof/>
          <w:sz w:val="22"/>
          <w:szCs w:val="22"/>
          <w:lang w:val="sr-Latn-CS"/>
        </w:rPr>
        <w:t xml:space="preserve"> </w:t>
      </w:r>
      <w:r w:rsidR="000F314C">
        <w:rPr>
          <w:noProof/>
          <w:sz w:val="22"/>
          <w:szCs w:val="22"/>
          <w:lang w:val="sr-Latn-CS"/>
        </w:rPr>
        <w:t>drugačije</w:t>
      </w:r>
      <w:r w:rsidRPr="000F314C">
        <w:rPr>
          <w:noProof/>
          <w:sz w:val="22"/>
          <w:szCs w:val="22"/>
          <w:lang w:val="sr-Latn-CS"/>
        </w:rPr>
        <w:t xml:space="preserve"> </w:t>
      </w:r>
      <w:r w:rsidR="000F314C">
        <w:rPr>
          <w:noProof/>
          <w:sz w:val="22"/>
          <w:szCs w:val="22"/>
          <w:lang w:val="sr-Latn-CS"/>
        </w:rPr>
        <w:t>utvrdili</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ministar</w:t>
      </w:r>
      <w:r w:rsidRPr="000F314C">
        <w:rPr>
          <w:noProof/>
          <w:sz w:val="22"/>
          <w:szCs w:val="22"/>
          <w:lang w:val="sr-Latn-CS"/>
        </w:rPr>
        <w:t xml:space="preserve"> </w:t>
      </w:r>
      <w:r w:rsidR="000F314C">
        <w:rPr>
          <w:noProof/>
          <w:sz w:val="22"/>
          <w:szCs w:val="22"/>
          <w:lang w:val="sr-Latn-CS"/>
        </w:rPr>
        <w:t>finansija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p>
    <w:p w:rsidR="00D20105" w:rsidRPr="000F314C" w:rsidRDefault="00D20105" w:rsidP="00D20105">
      <w:pPr>
        <w:pStyle w:val="BodyText"/>
        <w:ind w:left="720" w:hanging="720"/>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5.02.</w:t>
      </w:r>
      <w:r w:rsidRPr="000F314C">
        <w:rPr>
          <w:noProof/>
          <w:sz w:val="22"/>
          <w:szCs w:val="22"/>
          <w:lang w:val="sr-Latn-CS"/>
        </w:rPr>
        <w:tab/>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Odeljka</w:t>
      </w:r>
      <w:r w:rsidRPr="000F314C">
        <w:rPr>
          <w:noProof/>
          <w:sz w:val="22"/>
          <w:szCs w:val="22"/>
          <w:lang w:val="sr-Latn-CS"/>
        </w:rPr>
        <w:t xml:space="preserve"> 10.01 </w:t>
      </w:r>
      <w:r w:rsidR="000F314C">
        <w:rPr>
          <w:noProof/>
          <w:sz w:val="22"/>
          <w:szCs w:val="22"/>
          <w:lang w:val="sr-Latn-CS"/>
        </w:rPr>
        <w:t>Opštih</w:t>
      </w:r>
      <w:r w:rsidRPr="000F314C">
        <w:rPr>
          <w:noProof/>
          <w:sz w:val="22"/>
          <w:szCs w:val="22"/>
          <w:lang w:val="sr-Latn-CS"/>
        </w:rPr>
        <w:t xml:space="preserve"> </w:t>
      </w:r>
      <w:r w:rsidR="000F314C">
        <w:rPr>
          <w:noProof/>
          <w:sz w:val="22"/>
          <w:szCs w:val="22"/>
          <w:lang w:val="sr-Latn-CS"/>
        </w:rPr>
        <w:t>uslova</w:t>
      </w:r>
      <w:r w:rsidRPr="000F314C">
        <w:rPr>
          <w:noProof/>
          <w:sz w:val="22"/>
          <w:szCs w:val="22"/>
          <w:lang w:val="sr-Latn-CS"/>
        </w:rPr>
        <w:t xml:space="preserve">: </w:t>
      </w:r>
    </w:p>
    <w:p w:rsidR="00D20105" w:rsidRPr="000F314C" w:rsidRDefault="00D20105" w:rsidP="00D20105">
      <w:pPr>
        <w:pStyle w:val="BodyText"/>
        <w:rPr>
          <w:noProof/>
          <w:sz w:val="22"/>
          <w:szCs w:val="22"/>
          <w:lang w:val="sr-Latn-CS"/>
        </w:rPr>
      </w:pPr>
    </w:p>
    <w:p w:rsidR="00D20105" w:rsidRPr="000F314C" w:rsidRDefault="00D20105" w:rsidP="00D20105">
      <w:pPr>
        <w:pStyle w:val="BodyText"/>
        <w:ind w:firstLine="720"/>
        <w:rPr>
          <w:noProof/>
          <w:sz w:val="22"/>
          <w:szCs w:val="22"/>
          <w:lang w:val="sr-Latn-CS"/>
        </w:rPr>
      </w:pPr>
      <w:r w:rsidRPr="000F314C">
        <w:rPr>
          <w:noProof/>
          <w:sz w:val="22"/>
          <w:szCs w:val="22"/>
          <w:lang w:val="sr-Latn-CS"/>
        </w:rPr>
        <w:t xml:space="preserve">(a) </w:t>
      </w:r>
      <w:r w:rsidR="000F314C">
        <w:rPr>
          <w:noProof/>
          <w:sz w:val="22"/>
          <w:szCs w:val="22"/>
          <w:lang w:val="sr-Latn-CS"/>
        </w:rPr>
        <w:t>adresa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0F314C" w:rsidP="00D20105">
      <w:pPr>
        <w:spacing w:line="240" w:lineRule="auto"/>
        <w:ind w:left="720"/>
        <w:contextualSpacing/>
        <w:jc w:val="both"/>
        <w:rPr>
          <w:noProof/>
          <w:lang w:val="sr-Latn-CS"/>
        </w:rPr>
      </w:pPr>
      <w:r>
        <w:rPr>
          <w:noProof/>
          <w:lang w:val="sr-Latn-CS"/>
        </w:rPr>
        <w:t>Ministarstvo</w:t>
      </w:r>
      <w:r w:rsidR="00D20105" w:rsidRPr="000F314C">
        <w:rPr>
          <w:noProof/>
          <w:lang w:val="sr-Latn-CS"/>
        </w:rPr>
        <w:t xml:space="preserve"> </w:t>
      </w:r>
      <w:r>
        <w:rPr>
          <w:noProof/>
          <w:lang w:val="sr-Latn-CS"/>
        </w:rPr>
        <w:t>finansija</w:t>
      </w:r>
    </w:p>
    <w:p w:rsidR="00D20105" w:rsidRPr="000F314C" w:rsidRDefault="000F314C" w:rsidP="00D20105">
      <w:pPr>
        <w:spacing w:line="240" w:lineRule="auto"/>
        <w:ind w:left="720"/>
        <w:contextualSpacing/>
        <w:jc w:val="both"/>
        <w:rPr>
          <w:noProof/>
          <w:lang w:val="sr-Latn-CS"/>
        </w:rPr>
      </w:pPr>
      <w:r>
        <w:rPr>
          <w:noProof/>
          <w:lang w:val="sr-Latn-CS"/>
        </w:rPr>
        <w:t>Kneza</w:t>
      </w:r>
      <w:r w:rsidR="00D20105" w:rsidRPr="000F314C">
        <w:rPr>
          <w:noProof/>
          <w:lang w:val="sr-Latn-CS"/>
        </w:rPr>
        <w:t xml:space="preserve"> </w:t>
      </w:r>
      <w:r>
        <w:rPr>
          <w:noProof/>
          <w:lang w:val="sr-Latn-CS"/>
        </w:rPr>
        <w:t>Miloša</w:t>
      </w:r>
      <w:r w:rsidR="00D20105" w:rsidRPr="000F314C">
        <w:rPr>
          <w:noProof/>
          <w:lang w:val="sr-Latn-CS"/>
        </w:rPr>
        <w:t xml:space="preserve"> 20</w:t>
      </w:r>
    </w:p>
    <w:p w:rsidR="00D20105" w:rsidRPr="000F314C" w:rsidRDefault="00D20105" w:rsidP="00D20105">
      <w:pPr>
        <w:spacing w:line="240" w:lineRule="auto"/>
        <w:ind w:left="720"/>
        <w:contextualSpacing/>
        <w:jc w:val="both"/>
        <w:rPr>
          <w:noProof/>
          <w:lang w:val="sr-Latn-CS"/>
        </w:rPr>
      </w:pPr>
      <w:r w:rsidRPr="000F314C">
        <w:rPr>
          <w:noProof/>
          <w:lang w:val="sr-Latn-CS"/>
        </w:rPr>
        <w:t xml:space="preserve">11000 </w:t>
      </w:r>
      <w:r w:rsidR="000F314C">
        <w:rPr>
          <w:noProof/>
          <w:lang w:val="sr-Latn-CS"/>
        </w:rPr>
        <w:t>Beograd</w:t>
      </w:r>
    </w:p>
    <w:p w:rsidR="00D20105" w:rsidRPr="000F314C" w:rsidRDefault="000F314C" w:rsidP="00D20105">
      <w:pPr>
        <w:spacing w:line="240" w:lineRule="auto"/>
        <w:ind w:left="720"/>
        <w:contextualSpacing/>
        <w:jc w:val="both"/>
        <w:rPr>
          <w:noProof/>
          <w:lang w:val="sr-Latn-CS"/>
        </w:rPr>
      </w:pPr>
      <w:r>
        <w:rPr>
          <w:noProof/>
          <w:lang w:val="sr-Latn-CS"/>
        </w:rPr>
        <w:t>Republika</w:t>
      </w:r>
      <w:r w:rsidR="00D20105" w:rsidRPr="000F314C">
        <w:rPr>
          <w:noProof/>
          <w:lang w:val="sr-Latn-CS"/>
        </w:rPr>
        <w:t xml:space="preserve"> </w:t>
      </w:r>
      <w:r>
        <w:rPr>
          <w:noProof/>
          <w:lang w:val="sr-Latn-CS"/>
        </w:rPr>
        <w:t>Srbija</w:t>
      </w:r>
      <w:r w:rsidR="00D20105" w:rsidRPr="000F314C">
        <w:rPr>
          <w:noProof/>
          <w:lang w:val="sr-Latn-CS"/>
        </w:rPr>
        <w:t xml:space="preserve">; </w:t>
      </w:r>
      <w:r>
        <w:rPr>
          <w:noProof/>
          <w:lang w:val="sr-Latn-CS"/>
        </w:rPr>
        <w:t>i</w:t>
      </w:r>
      <w:r w:rsidR="00D20105" w:rsidRPr="000F314C">
        <w:rPr>
          <w:noProof/>
          <w:lang w:val="sr-Latn-CS"/>
        </w:rPr>
        <w:t xml:space="preserve"> </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Elektronska</w:t>
      </w:r>
      <w:r w:rsidRPr="000F314C">
        <w:rPr>
          <w:noProof/>
          <w:sz w:val="22"/>
          <w:szCs w:val="22"/>
          <w:lang w:val="sr-Latn-CS"/>
        </w:rPr>
        <w:t xml:space="preserve"> </w:t>
      </w:r>
      <w:r w:rsidR="000F314C">
        <w:rPr>
          <w:noProof/>
          <w:sz w:val="22"/>
          <w:szCs w:val="22"/>
          <w:lang w:val="sr-Latn-CS"/>
        </w:rPr>
        <w:t>adresa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w:t>
      </w:r>
    </w:p>
    <w:p w:rsidR="00D20105" w:rsidRPr="000F314C" w:rsidRDefault="00D20105" w:rsidP="00D20105">
      <w:pPr>
        <w:pStyle w:val="BodyText"/>
        <w:rPr>
          <w:noProof/>
          <w:sz w:val="22"/>
          <w:szCs w:val="22"/>
          <w:lang w:val="sr-Latn-CS"/>
        </w:rPr>
      </w:pPr>
    </w:p>
    <w:p w:rsidR="00D20105" w:rsidRPr="000F314C" w:rsidRDefault="000F314C" w:rsidP="00D20105">
      <w:pPr>
        <w:pStyle w:val="BodyText"/>
        <w:ind w:firstLine="720"/>
        <w:rPr>
          <w:noProof/>
          <w:sz w:val="22"/>
          <w:szCs w:val="22"/>
          <w:lang w:val="sr-Latn-CS"/>
        </w:rPr>
      </w:pPr>
      <w:r>
        <w:rPr>
          <w:noProof/>
          <w:sz w:val="22"/>
          <w:szCs w:val="22"/>
          <w:lang w:val="sr-Latn-CS"/>
        </w:rPr>
        <w:t>Faks</w:t>
      </w:r>
      <w:r w:rsidR="00D20105" w:rsidRPr="000F314C">
        <w:rPr>
          <w:noProof/>
          <w:sz w:val="22"/>
          <w:szCs w:val="22"/>
          <w:lang w:val="sr-Latn-CS"/>
        </w:rPr>
        <w:t>:</w:t>
      </w:r>
      <w:r w:rsidR="00D20105" w:rsidRPr="000F314C">
        <w:rPr>
          <w:noProof/>
          <w:sz w:val="22"/>
          <w:szCs w:val="22"/>
          <w:lang w:val="sr-Latn-CS"/>
        </w:rPr>
        <w:tab/>
      </w:r>
      <w:r w:rsidR="00D20105" w:rsidRPr="000F314C">
        <w:rPr>
          <w:noProof/>
          <w:sz w:val="22"/>
          <w:szCs w:val="22"/>
          <w:lang w:val="sr-Latn-CS"/>
        </w:rPr>
        <w:tab/>
      </w:r>
      <w:r w:rsidR="00D20105" w:rsidRPr="000F314C">
        <w:rPr>
          <w:noProof/>
          <w:sz w:val="22"/>
          <w:szCs w:val="22"/>
          <w:lang w:val="sr-Latn-CS"/>
        </w:rPr>
        <w:tab/>
        <w:t xml:space="preserve"> </w:t>
      </w:r>
      <w:r>
        <w:rPr>
          <w:noProof/>
          <w:sz w:val="22"/>
          <w:szCs w:val="22"/>
          <w:lang w:val="sr-Latn-CS"/>
        </w:rPr>
        <w:t>Elektronska</w:t>
      </w:r>
      <w:r w:rsidR="00D20105" w:rsidRPr="000F314C">
        <w:rPr>
          <w:noProof/>
          <w:sz w:val="22"/>
          <w:szCs w:val="22"/>
          <w:lang w:val="sr-Latn-CS"/>
        </w:rPr>
        <w:t xml:space="preserve"> </w:t>
      </w:r>
      <w:r>
        <w:rPr>
          <w:noProof/>
          <w:sz w:val="22"/>
          <w:szCs w:val="22"/>
          <w:lang w:val="sr-Latn-CS"/>
        </w:rPr>
        <w:t>pošta</w:t>
      </w:r>
      <w:r w:rsidR="00D20105" w:rsidRPr="000F314C">
        <w:rPr>
          <w:noProof/>
          <w:sz w:val="22"/>
          <w:szCs w:val="22"/>
          <w:lang w:val="sr-Latn-CS"/>
        </w:rPr>
        <w:t>:</w:t>
      </w:r>
    </w:p>
    <w:p w:rsidR="00D20105" w:rsidRPr="000F314C" w:rsidRDefault="00D20105" w:rsidP="00D20105">
      <w:pPr>
        <w:pStyle w:val="BodyText"/>
        <w:ind w:left="720"/>
        <w:rPr>
          <w:noProof/>
          <w:sz w:val="22"/>
          <w:szCs w:val="22"/>
          <w:lang w:val="sr-Latn-CS"/>
        </w:rPr>
      </w:pPr>
      <w:r w:rsidRPr="000F314C">
        <w:rPr>
          <w:noProof/>
          <w:sz w:val="22"/>
          <w:szCs w:val="22"/>
          <w:lang w:val="sr-Latn-CS"/>
        </w:rPr>
        <w:t>(381-11) 3618-961</w:t>
      </w:r>
      <w:r w:rsidRPr="000F314C">
        <w:rPr>
          <w:noProof/>
          <w:sz w:val="22"/>
          <w:szCs w:val="22"/>
          <w:lang w:val="sr-Latn-CS"/>
        </w:rPr>
        <w:tab/>
        <w:t xml:space="preserve"> kabinet@mfin.gov.rs</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5.03.</w:t>
      </w:r>
      <w:r w:rsidRPr="000F314C">
        <w:rPr>
          <w:noProof/>
          <w:sz w:val="22"/>
          <w:szCs w:val="22"/>
          <w:lang w:val="sr-Latn-CS"/>
        </w:rPr>
        <w:tab/>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Odeljka</w:t>
      </w:r>
      <w:r w:rsidRPr="000F314C">
        <w:rPr>
          <w:noProof/>
          <w:sz w:val="22"/>
          <w:szCs w:val="22"/>
          <w:lang w:val="sr-Latn-CS"/>
        </w:rPr>
        <w:t xml:space="preserve"> 10.01 </w:t>
      </w:r>
      <w:r w:rsidR="000F314C">
        <w:rPr>
          <w:noProof/>
          <w:sz w:val="22"/>
          <w:szCs w:val="22"/>
          <w:lang w:val="sr-Latn-CS"/>
        </w:rPr>
        <w:t>Opštih</w:t>
      </w:r>
      <w:r w:rsidRPr="000F314C">
        <w:rPr>
          <w:noProof/>
          <w:sz w:val="22"/>
          <w:szCs w:val="22"/>
          <w:lang w:val="sr-Latn-CS"/>
        </w:rPr>
        <w:t xml:space="preserve"> </w:t>
      </w:r>
      <w:r w:rsidR="000F314C">
        <w:rPr>
          <w:noProof/>
          <w:sz w:val="22"/>
          <w:szCs w:val="22"/>
          <w:lang w:val="sr-Latn-CS"/>
        </w:rPr>
        <w:t>uslova</w:t>
      </w:r>
      <w:r w:rsidRPr="000F314C">
        <w:rPr>
          <w:noProof/>
          <w:sz w:val="22"/>
          <w:szCs w:val="22"/>
          <w:lang w:val="sr-Latn-CS"/>
        </w:rPr>
        <w:t xml:space="preserve">: </w:t>
      </w:r>
    </w:p>
    <w:p w:rsidR="00D20105" w:rsidRPr="000F314C" w:rsidRDefault="00D20105" w:rsidP="00D20105">
      <w:pPr>
        <w:pStyle w:val="BodyText"/>
        <w:ind w:firstLine="720"/>
        <w:rPr>
          <w:noProof/>
          <w:sz w:val="22"/>
          <w:szCs w:val="22"/>
          <w:lang w:val="sr-Latn-CS"/>
        </w:rPr>
      </w:pPr>
    </w:p>
    <w:p w:rsidR="00D20105" w:rsidRPr="000F314C" w:rsidRDefault="00D20105" w:rsidP="00D20105">
      <w:pPr>
        <w:pStyle w:val="BodyText"/>
        <w:ind w:firstLine="720"/>
        <w:rPr>
          <w:noProof/>
          <w:sz w:val="22"/>
          <w:szCs w:val="22"/>
          <w:lang w:val="sr-Latn-CS"/>
        </w:rPr>
      </w:pPr>
      <w:r w:rsidRPr="000F314C">
        <w:rPr>
          <w:noProof/>
          <w:sz w:val="22"/>
          <w:szCs w:val="22"/>
          <w:lang w:val="sr-Latn-CS"/>
        </w:rPr>
        <w:t xml:space="preserve">(a) </w:t>
      </w:r>
      <w:r w:rsidR="000F314C">
        <w:rPr>
          <w:noProof/>
          <w:sz w:val="22"/>
          <w:szCs w:val="22"/>
          <w:lang w:val="sr-Latn-CS"/>
        </w:rPr>
        <w:t>adresa</w:t>
      </w:r>
      <w:r w:rsidRPr="000F314C">
        <w:rPr>
          <w:noProof/>
          <w:sz w:val="22"/>
          <w:szCs w:val="22"/>
          <w:lang w:val="sr-Latn-CS"/>
        </w:rPr>
        <w:t xml:space="preserve"> </w:t>
      </w:r>
      <w:r w:rsidR="000F314C">
        <w:rPr>
          <w:noProof/>
          <w:sz w:val="22"/>
          <w:szCs w:val="22"/>
          <w:lang w:val="sr-Latn-CS"/>
        </w:rPr>
        <w:t>Banke</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ind w:left="720"/>
        <w:rPr>
          <w:noProof/>
          <w:sz w:val="22"/>
          <w:szCs w:val="22"/>
          <w:lang w:val="sr-Latn-CS"/>
        </w:rPr>
      </w:pPr>
      <w:r w:rsidRPr="000F314C">
        <w:rPr>
          <w:noProof/>
          <w:sz w:val="22"/>
          <w:szCs w:val="22"/>
          <w:lang w:val="sr-Latn-CS"/>
        </w:rPr>
        <w:t>International Bank for Reconstruction and Development</w:t>
      </w:r>
    </w:p>
    <w:p w:rsidR="00D20105" w:rsidRPr="000F314C" w:rsidRDefault="00D20105" w:rsidP="00D20105">
      <w:pPr>
        <w:pStyle w:val="BodyText"/>
        <w:ind w:left="720"/>
        <w:rPr>
          <w:noProof/>
          <w:sz w:val="22"/>
          <w:szCs w:val="22"/>
          <w:lang w:val="sr-Latn-CS"/>
        </w:rPr>
      </w:pPr>
      <w:r w:rsidRPr="000F314C">
        <w:rPr>
          <w:noProof/>
          <w:sz w:val="22"/>
          <w:szCs w:val="22"/>
          <w:lang w:val="sr-Latn-CS"/>
        </w:rPr>
        <w:t>1818 H Street, N.W.</w:t>
      </w:r>
    </w:p>
    <w:p w:rsidR="00D20105" w:rsidRPr="000F314C" w:rsidRDefault="00D20105" w:rsidP="00D20105">
      <w:pPr>
        <w:pStyle w:val="BodyText"/>
        <w:ind w:left="720"/>
        <w:rPr>
          <w:noProof/>
          <w:sz w:val="22"/>
          <w:szCs w:val="22"/>
          <w:lang w:val="sr-Latn-CS"/>
        </w:rPr>
      </w:pPr>
      <w:r w:rsidRPr="000F314C">
        <w:rPr>
          <w:noProof/>
          <w:sz w:val="22"/>
          <w:szCs w:val="22"/>
          <w:lang w:val="sr-Latn-CS"/>
        </w:rPr>
        <w:t>Washington, D.C. 20433</w:t>
      </w:r>
    </w:p>
    <w:p w:rsidR="00D20105" w:rsidRPr="000F314C" w:rsidRDefault="00D20105" w:rsidP="00D20105">
      <w:pPr>
        <w:pStyle w:val="BodyText"/>
        <w:ind w:left="720"/>
        <w:rPr>
          <w:noProof/>
          <w:sz w:val="22"/>
          <w:szCs w:val="22"/>
          <w:lang w:val="sr-Latn-CS"/>
        </w:rPr>
      </w:pPr>
      <w:r w:rsidRPr="000F314C">
        <w:rPr>
          <w:noProof/>
          <w:sz w:val="22"/>
          <w:szCs w:val="22"/>
          <w:lang w:val="sr-Latn-CS"/>
        </w:rPr>
        <w:t xml:space="preserve">United States of America; </w:t>
      </w:r>
      <w:r w:rsidR="000F314C">
        <w:rPr>
          <w:noProof/>
          <w:sz w:val="22"/>
          <w:szCs w:val="22"/>
          <w:lang w:val="sr-Latn-CS"/>
        </w:rPr>
        <w:t>i</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ind w:left="720"/>
        <w:rPr>
          <w:noProof/>
          <w:sz w:val="22"/>
          <w:szCs w:val="22"/>
          <w:lang w:val="sr-Latn-CS"/>
        </w:rPr>
      </w:pPr>
      <w:r w:rsidRPr="000F314C">
        <w:rPr>
          <w:noProof/>
          <w:sz w:val="22"/>
          <w:szCs w:val="22"/>
          <w:lang w:val="sr-Latn-CS"/>
        </w:rPr>
        <w:t>(</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Elektronska</w:t>
      </w:r>
      <w:r w:rsidRPr="000F314C">
        <w:rPr>
          <w:noProof/>
          <w:sz w:val="22"/>
          <w:szCs w:val="22"/>
          <w:lang w:val="sr-Latn-CS"/>
        </w:rPr>
        <w:t xml:space="preserve"> </w:t>
      </w:r>
      <w:r w:rsidR="000F314C">
        <w:rPr>
          <w:noProof/>
          <w:sz w:val="22"/>
          <w:szCs w:val="22"/>
          <w:lang w:val="sr-Latn-CS"/>
        </w:rPr>
        <w:t>adresa</w:t>
      </w:r>
      <w:r w:rsidRPr="000F314C">
        <w:rPr>
          <w:noProof/>
          <w:sz w:val="22"/>
          <w:szCs w:val="22"/>
          <w:lang w:val="sr-Latn-CS"/>
        </w:rPr>
        <w:t xml:space="preserve"> </w:t>
      </w:r>
      <w:r w:rsidR="000F314C">
        <w:rPr>
          <w:noProof/>
          <w:sz w:val="22"/>
          <w:szCs w:val="22"/>
          <w:lang w:val="sr-Latn-CS"/>
        </w:rPr>
        <w:t>Banke</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0F314C" w:rsidP="00D20105">
      <w:pPr>
        <w:pStyle w:val="BodyText"/>
        <w:ind w:left="720"/>
        <w:rPr>
          <w:noProof/>
          <w:sz w:val="22"/>
          <w:szCs w:val="22"/>
          <w:lang w:val="sr-Latn-CS"/>
        </w:rPr>
      </w:pPr>
      <w:r>
        <w:rPr>
          <w:noProof/>
          <w:sz w:val="22"/>
          <w:szCs w:val="22"/>
          <w:lang w:val="sr-Latn-CS"/>
        </w:rPr>
        <w:t>Teleks</w:t>
      </w:r>
      <w:r w:rsidR="00D20105" w:rsidRPr="000F314C">
        <w:rPr>
          <w:noProof/>
          <w:sz w:val="22"/>
          <w:szCs w:val="22"/>
          <w:lang w:val="sr-Latn-CS"/>
        </w:rPr>
        <w:t>:</w:t>
      </w:r>
      <w:r w:rsidR="00D20105" w:rsidRPr="000F314C">
        <w:rPr>
          <w:noProof/>
          <w:sz w:val="22"/>
          <w:szCs w:val="22"/>
          <w:lang w:val="sr-Latn-CS"/>
        </w:rPr>
        <w:tab/>
      </w:r>
      <w:r w:rsidR="00D20105" w:rsidRPr="000F314C">
        <w:rPr>
          <w:noProof/>
          <w:sz w:val="22"/>
          <w:szCs w:val="22"/>
          <w:lang w:val="sr-Latn-CS"/>
        </w:rPr>
        <w:tab/>
      </w:r>
      <w:r w:rsidR="00D20105" w:rsidRPr="000F314C">
        <w:rPr>
          <w:noProof/>
          <w:sz w:val="22"/>
          <w:szCs w:val="22"/>
          <w:lang w:val="sr-Latn-CS"/>
        </w:rPr>
        <w:tab/>
      </w:r>
      <w:r>
        <w:rPr>
          <w:noProof/>
          <w:sz w:val="22"/>
          <w:szCs w:val="22"/>
          <w:lang w:val="sr-Latn-CS"/>
        </w:rPr>
        <w:t>Faks</w:t>
      </w:r>
      <w:r w:rsidR="00D20105" w:rsidRPr="000F314C">
        <w:rPr>
          <w:noProof/>
          <w:sz w:val="22"/>
          <w:szCs w:val="22"/>
          <w:lang w:val="sr-Latn-CS"/>
        </w:rPr>
        <w:t>:</w:t>
      </w:r>
      <w:r w:rsidR="00D20105" w:rsidRPr="000F314C">
        <w:rPr>
          <w:noProof/>
          <w:sz w:val="22"/>
          <w:szCs w:val="22"/>
          <w:lang w:val="sr-Latn-CS"/>
        </w:rPr>
        <w:tab/>
      </w:r>
      <w:r w:rsidR="00D20105" w:rsidRPr="000F314C">
        <w:rPr>
          <w:noProof/>
          <w:sz w:val="22"/>
          <w:szCs w:val="22"/>
          <w:lang w:val="sr-Latn-CS"/>
        </w:rPr>
        <w:tab/>
      </w:r>
      <w:r w:rsidR="00D20105" w:rsidRPr="000F314C">
        <w:rPr>
          <w:noProof/>
          <w:sz w:val="22"/>
          <w:szCs w:val="22"/>
          <w:lang w:val="sr-Latn-CS"/>
        </w:rPr>
        <w:tab/>
      </w:r>
      <w:r>
        <w:rPr>
          <w:noProof/>
          <w:sz w:val="22"/>
          <w:szCs w:val="22"/>
          <w:lang w:val="sr-Latn-CS"/>
        </w:rPr>
        <w:t>Elektronska</w:t>
      </w:r>
      <w:r w:rsidR="00D20105" w:rsidRPr="000F314C">
        <w:rPr>
          <w:noProof/>
          <w:sz w:val="22"/>
          <w:szCs w:val="22"/>
          <w:lang w:val="sr-Latn-CS"/>
        </w:rPr>
        <w:t xml:space="preserve"> </w:t>
      </w:r>
      <w:r>
        <w:rPr>
          <w:noProof/>
          <w:sz w:val="22"/>
          <w:szCs w:val="22"/>
          <w:lang w:val="sr-Latn-CS"/>
        </w:rPr>
        <w:t>pošta</w:t>
      </w:r>
      <w:r w:rsidR="00D20105"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ind w:left="720"/>
        <w:rPr>
          <w:noProof/>
          <w:sz w:val="22"/>
          <w:szCs w:val="22"/>
          <w:lang w:val="sr-Latn-CS"/>
        </w:rPr>
      </w:pPr>
      <w:r w:rsidRPr="000F314C">
        <w:rPr>
          <w:noProof/>
          <w:sz w:val="22"/>
          <w:szCs w:val="22"/>
          <w:lang w:val="sr-Latn-CS"/>
        </w:rPr>
        <w:t xml:space="preserve">248423(MCI) </w:t>
      </w:r>
      <w:r w:rsidR="000F314C">
        <w:rPr>
          <w:noProof/>
          <w:sz w:val="22"/>
          <w:szCs w:val="22"/>
          <w:lang w:val="sr-Latn-CS"/>
        </w:rPr>
        <w:t>ili</w:t>
      </w:r>
      <w:r w:rsidRPr="000F314C">
        <w:rPr>
          <w:noProof/>
          <w:sz w:val="22"/>
          <w:szCs w:val="22"/>
          <w:lang w:val="sr-Latn-CS"/>
        </w:rPr>
        <w:tab/>
        <w:t>1-202-477-6391</w:t>
      </w:r>
      <w:r w:rsidRPr="000F314C">
        <w:rPr>
          <w:noProof/>
          <w:sz w:val="22"/>
          <w:szCs w:val="22"/>
          <w:lang w:val="sr-Latn-CS"/>
        </w:rPr>
        <w:tab/>
      </w:r>
      <w:r w:rsidRPr="000F314C">
        <w:rPr>
          <w:noProof/>
          <w:sz w:val="22"/>
          <w:szCs w:val="22"/>
          <w:lang w:val="sr-Latn-CS"/>
        </w:rPr>
        <w:tab/>
      </w:r>
      <w:hyperlink r:id="rId15" w:history="1">
        <w:r w:rsidRPr="000F314C">
          <w:rPr>
            <w:rStyle w:val="Hyperlink"/>
            <w:noProof/>
            <w:lang w:val="sr-Latn-CS"/>
          </w:rPr>
          <w:t>sndegwa@worldbank.org</w:t>
        </w:r>
      </w:hyperlink>
    </w:p>
    <w:p w:rsidR="00D20105" w:rsidRPr="000F314C" w:rsidRDefault="00D20105" w:rsidP="00D20105">
      <w:pPr>
        <w:pStyle w:val="BodyText"/>
        <w:ind w:left="720"/>
        <w:rPr>
          <w:noProof/>
          <w:sz w:val="22"/>
          <w:szCs w:val="22"/>
          <w:lang w:val="sr-Latn-CS"/>
        </w:rPr>
      </w:pPr>
      <w:r w:rsidRPr="000F314C">
        <w:rPr>
          <w:noProof/>
          <w:sz w:val="22"/>
          <w:szCs w:val="22"/>
          <w:lang w:val="sr-Latn-CS"/>
        </w:rPr>
        <w:t xml:space="preserve">  64145(MCI)</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0F314C" w:rsidP="00D20105">
      <w:pPr>
        <w:pStyle w:val="BodyText"/>
        <w:contextualSpacing/>
        <w:rPr>
          <w:noProof/>
          <w:sz w:val="22"/>
          <w:szCs w:val="22"/>
          <w:lang w:val="sr-Latn-CS"/>
        </w:rPr>
      </w:pPr>
      <w:r>
        <w:rPr>
          <w:noProof/>
          <w:sz w:val="22"/>
          <w:szCs w:val="22"/>
          <w:lang w:val="sr-Latn-CS"/>
        </w:rPr>
        <w:t>DOGOVORENO</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Datum</w:t>
      </w:r>
      <w:r w:rsidR="00D20105" w:rsidRPr="000F314C">
        <w:rPr>
          <w:noProof/>
          <w:sz w:val="22"/>
          <w:szCs w:val="22"/>
          <w:lang w:val="sr-Latn-CS"/>
        </w:rPr>
        <w:t xml:space="preserve"> </w:t>
      </w:r>
      <w:r>
        <w:rPr>
          <w:noProof/>
          <w:sz w:val="22"/>
          <w:szCs w:val="22"/>
          <w:lang w:val="sr-Latn-CS"/>
        </w:rPr>
        <w:t>potpisivanja</w:t>
      </w:r>
      <w:r w:rsidR="00D20105" w:rsidRPr="000F314C">
        <w:rPr>
          <w:noProof/>
          <w:sz w:val="22"/>
          <w:szCs w:val="22"/>
          <w:lang w:val="sr-Latn-CS"/>
        </w:rPr>
        <w:t>.</w:t>
      </w: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p>
    <w:p w:rsidR="00D20105" w:rsidRPr="000F314C" w:rsidRDefault="00D20105" w:rsidP="00D20105">
      <w:pPr>
        <w:pStyle w:val="BodyText"/>
        <w:contextualSpacing/>
        <w:rPr>
          <w:noProof/>
          <w:sz w:val="22"/>
          <w:szCs w:val="22"/>
          <w:lang w:val="sr-Latn-CS"/>
        </w:rPr>
      </w:pPr>
      <w:r w:rsidRPr="000F314C">
        <w:rPr>
          <w:noProof/>
          <w:sz w:val="22"/>
          <w:szCs w:val="22"/>
          <w:lang w:val="sr-Latn-CS"/>
        </w:rPr>
        <w:tab/>
      </w:r>
    </w:p>
    <w:p w:rsidR="00D20105" w:rsidRPr="000F314C" w:rsidRDefault="00D20105" w:rsidP="00D20105">
      <w:pPr>
        <w:pStyle w:val="BodyText"/>
        <w:tabs>
          <w:tab w:val="left" w:pos="6480"/>
        </w:tabs>
        <w:ind w:left="3600" w:firstLine="720"/>
        <w:contextualSpacing/>
        <w:rPr>
          <w:b/>
          <w:noProof/>
          <w:sz w:val="22"/>
          <w:szCs w:val="22"/>
          <w:lang w:val="sr-Latn-CS"/>
        </w:rPr>
      </w:pPr>
      <w:r w:rsidRPr="000F314C">
        <w:rPr>
          <w:b/>
          <w:noProof/>
          <w:sz w:val="22"/>
          <w:szCs w:val="22"/>
          <w:lang w:val="sr-Latn-CS"/>
        </w:rPr>
        <w:t xml:space="preserve">                                       </w:t>
      </w:r>
      <w:r w:rsidR="000F314C">
        <w:rPr>
          <w:b/>
          <w:noProof/>
          <w:sz w:val="22"/>
          <w:szCs w:val="22"/>
          <w:lang w:val="sr-Latn-CS"/>
        </w:rPr>
        <w:t>REPUBLIKA</w:t>
      </w:r>
      <w:r w:rsidRPr="000F314C">
        <w:rPr>
          <w:b/>
          <w:noProof/>
          <w:sz w:val="22"/>
          <w:szCs w:val="22"/>
          <w:lang w:val="sr-Latn-CS"/>
        </w:rPr>
        <w:t xml:space="preserve"> </w:t>
      </w:r>
      <w:r w:rsidR="000F314C">
        <w:rPr>
          <w:b/>
          <w:noProof/>
          <w:sz w:val="22"/>
          <w:szCs w:val="22"/>
          <w:lang w:val="sr-Latn-CS"/>
        </w:rPr>
        <w:t>SRBIJA</w:t>
      </w:r>
    </w:p>
    <w:p w:rsidR="00D20105" w:rsidRPr="000F314C" w:rsidRDefault="00D20105" w:rsidP="00D20105">
      <w:pPr>
        <w:spacing w:line="240" w:lineRule="auto"/>
        <w:contextualSpacing/>
        <w:rPr>
          <w:b/>
          <w:noProof/>
          <w:lang w:val="sr-Latn-CS"/>
        </w:rPr>
      </w:pPr>
    </w:p>
    <w:p w:rsidR="00D20105" w:rsidRPr="000F314C" w:rsidRDefault="00D20105" w:rsidP="00D20105">
      <w:pPr>
        <w:spacing w:line="240" w:lineRule="auto"/>
        <w:contextualSpacing/>
        <w:rPr>
          <w:b/>
          <w:noProof/>
          <w:lang w:val="sr-Latn-CS"/>
        </w:rPr>
      </w:pPr>
    </w:p>
    <w:p w:rsidR="00D20105" w:rsidRPr="000F314C" w:rsidRDefault="00D20105" w:rsidP="00D20105">
      <w:pPr>
        <w:pStyle w:val="BodyText"/>
        <w:ind w:left="2160" w:firstLine="720"/>
        <w:contextualSpacing/>
        <w:rPr>
          <w:b/>
          <w:noProof/>
          <w:sz w:val="22"/>
          <w:szCs w:val="22"/>
          <w:lang w:val="sr-Latn-CS"/>
        </w:rPr>
      </w:pPr>
      <w:r w:rsidRPr="000F314C">
        <w:rPr>
          <w:b/>
          <w:noProof/>
          <w:sz w:val="22"/>
          <w:szCs w:val="22"/>
          <w:lang w:val="sr-Latn-CS"/>
        </w:rPr>
        <w:tab/>
      </w:r>
      <w:r w:rsidRPr="000F314C">
        <w:rPr>
          <w:b/>
          <w:noProof/>
          <w:sz w:val="22"/>
          <w:szCs w:val="22"/>
          <w:lang w:val="sr-Latn-CS"/>
        </w:rPr>
        <w:tab/>
      </w:r>
    </w:p>
    <w:p w:rsidR="00D20105" w:rsidRPr="000F314C" w:rsidRDefault="00D20105" w:rsidP="00D20105">
      <w:pPr>
        <w:spacing w:line="240" w:lineRule="auto"/>
        <w:contextualSpacing/>
        <w:jc w:val="right"/>
        <w:rPr>
          <w:b/>
          <w:noProof/>
          <w:lang w:val="sr-Latn-CS"/>
        </w:rPr>
      </w:pPr>
      <w:r w:rsidRPr="000F314C">
        <w:rPr>
          <w:b/>
          <w:noProof/>
          <w:lang w:val="sr-Latn-CS"/>
        </w:rPr>
        <w:t>_________________________________</w:t>
      </w:r>
    </w:p>
    <w:p w:rsidR="00D20105" w:rsidRPr="000F314C" w:rsidRDefault="00D20105" w:rsidP="00D20105">
      <w:pPr>
        <w:pStyle w:val="BodyText"/>
        <w:contextualSpacing/>
        <w:rPr>
          <w:b/>
          <w:noProof/>
          <w:sz w:val="22"/>
          <w:szCs w:val="22"/>
          <w:lang w:val="sr-Latn-CS"/>
        </w:rPr>
      </w:pPr>
      <w:r w:rsidRPr="000F314C">
        <w:rPr>
          <w:b/>
          <w:noProof/>
          <w:sz w:val="22"/>
          <w:szCs w:val="22"/>
          <w:lang w:val="sr-Latn-CS"/>
        </w:rPr>
        <w:t xml:space="preserve">                                                                                                                  </w:t>
      </w:r>
      <w:r w:rsidR="000F314C">
        <w:rPr>
          <w:b/>
          <w:noProof/>
          <w:sz w:val="22"/>
          <w:szCs w:val="22"/>
          <w:lang w:val="sr-Latn-CS"/>
        </w:rPr>
        <w:t>Ovlašćeni</w:t>
      </w:r>
      <w:r w:rsidRPr="000F314C">
        <w:rPr>
          <w:b/>
          <w:noProof/>
          <w:sz w:val="22"/>
          <w:szCs w:val="22"/>
          <w:lang w:val="sr-Latn-CS"/>
        </w:rPr>
        <w:t xml:space="preserve"> </w:t>
      </w:r>
      <w:r w:rsidR="000F314C">
        <w:rPr>
          <w:b/>
          <w:noProof/>
          <w:sz w:val="22"/>
          <w:szCs w:val="22"/>
          <w:lang w:val="sr-Latn-CS"/>
        </w:rPr>
        <w:t>predstavnik</w:t>
      </w:r>
    </w:p>
    <w:p w:rsidR="00D20105" w:rsidRPr="000F314C" w:rsidRDefault="00D20105" w:rsidP="00D20105">
      <w:pPr>
        <w:pStyle w:val="BodyText"/>
        <w:contextualSpacing/>
        <w:rPr>
          <w:b/>
          <w:noProof/>
          <w:sz w:val="22"/>
          <w:szCs w:val="22"/>
          <w:lang w:val="sr-Latn-CS"/>
        </w:rPr>
      </w:pPr>
      <w:r w:rsidRPr="000F314C">
        <w:rPr>
          <w:b/>
          <w:noProof/>
          <w:sz w:val="22"/>
          <w:szCs w:val="22"/>
          <w:lang w:val="sr-Latn-CS"/>
        </w:rPr>
        <w:t xml:space="preserve"> </w:t>
      </w:r>
    </w:p>
    <w:p w:rsidR="00D20105" w:rsidRPr="000F314C" w:rsidRDefault="00D20105" w:rsidP="00D20105">
      <w:pPr>
        <w:tabs>
          <w:tab w:val="left" w:pos="7920"/>
          <w:tab w:val="left" w:pos="9090"/>
        </w:tabs>
        <w:spacing w:line="240" w:lineRule="auto"/>
        <w:contextualSpacing/>
        <w:rPr>
          <w:b/>
          <w:noProof/>
          <w:lang w:val="sr-Latn-CS"/>
        </w:rPr>
      </w:pPr>
      <w:r w:rsidRPr="000F314C">
        <w:rPr>
          <w:b/>
          <w:noProof/>
          <w:lang w:val="sr-Latn-CS"/>
        </w:rPr>
        <w:t xml:space="preserve">                                                                                                       </w:t>
      </w:r>
      <w:r w:rsidR="000F314C">
        <w:rPr>
          <w:b/>
          <w:noProof/>
          <w:lang w:val="sr-Latn-CS"/>
        </w:rPr>
        <w:t>Ime</w:t>
      </w:r>
      <w:r w:rsidRPr="000F314C">
        <w:rPr>
          <w:b/>
          <w:noProof/>
          <w:lang w:val="sr-Latn-CS"/>
        </w:rPr>
        <w:t xml:space="preserve">: </w:t>
      </w:r>
      <w:r w:rsidR="000F314C">
        <w:rPr>
          <w:b/>
          <w:noProof/>
          <w:lang w:val="sr-Latn-CS"/>
        </w:rPr>
        <w:t>Dušan</w:t>
      </w:r>
      <w:r w:rsidRPr="000F314C">
        <w:rPr>
          <w:b/>
          <w:noProof/>
          <w:lang w:val="sr-Latn-CS"/>
        </w:rPr>
        <w:t xml:space="preserve"> </w:t>
      </w:r>
      <w:r w:rsidR="000F314C">
        <w:rPr>
          <w:b/>
          <w:noProof/>
          <w:lang w:val="sr-Latn-CS"/>
        </w:rPr>
        <w:t>Vujović</w:t>
      </w:r>
    </w:p>
    <w:p w:rsidR="00D20105" w:rsidRPr="000F314C" w:rsidRDefault="00D20105" w:rsidP="00D20105">
      <w:pPr>
        <w:spacing w:line="240" w:lineRule="auto"/>
        <w:contextualSpacing/>
        <w:rPr>
          <w:b/>
          <w:noProof/>
          <w:lang w:val="sr-Latn-CS"/>
        </w:rPr>
      </w:pPr>
    </w:p>
    <w:p w:rsidR="00D20105" w:rsidRPr="000F314C" w:rsidRDefault="00D20105" w:rsidP="00D20105">
      <w:pPr>
        <w:spacing w:line="240" w:lineRule="auto"/>
        <w:contextualSpacing/>
        <w:rPr>
          <w:b/>
          <w:noProof/>
          <w:lang w:val="sr-Latn-CS"/>
        </w:rPr>
      </w:pPr>
      <w:r w:rsidRPr="000F314C">
        <w:rPr>
          <w:b/>
          <w:noProof/>
          <w:lang w:val="sr-Latn-CS"/>
        </w:rPr>
        <w:t xml:space="preserve">                                                                                                       </w:t>
      </w:r>
      <w:r w:rsidR="000F314C">
        <w:rPr>
          <w:b/>
          <w:noProof/>
          <w:lang w:val="sr-Latn-CS"/>
        </w:rPr>
        <w:t>Zvanje</w:t>
      </w:r>
      <w:r w:rsidRPr="000F314C">
        <w:rPr>
          <w:b/>
          <w:noProof/>
          <w:lang w:val="sr-Latn-CS"/>
        </w:rPr>
        <w:t xml:space="preserve">: </w:t>
      </w:r>
      <w:r w:rsidR="000F314C">
        <w:rPr>
          <w:b/>
          <w:noProof/>
          <w:lang w:val="sr-Latn-CS"/>
        </w:rPr>
        <w:t>ministar</w:t>
      </w:r>
      <w:r w:rsidRPr="000F314C">
        <w:rPr>
          <w:b/>
          <w:noProof/>
          <w:lang w:val="sr-Latn-CS"/>
        </w:rPr>
        <w:t xml:space="preserve"> </w:t>
      </w:r>
      <w:r w:rsidR="000F314C">
        <w:rPr>
          <w:b/>
          <w:noProof/>
          <w:lang w:val="sr-Latn-CS"/>
        </w:rPr>
        <w:t>finansija</w:t>
      </w:r>
    </w:p>
    <w:p w:rsidR="00D20105" w:rsidRPr="000F314C" w:rsidRDefault="00D20105" w:rsidP="00D20105">
      <w:pPr>
        <w:spacing w:line="240" w:lineRule="auto"/>
        <w:contextualSpacing/>
        <w:rPr>
          <w:b/>
          <w:noProof/>
          <w:lang w:val="sr-Latn-CS"/>
        </w:rPr>
      </w:pPr>
    </w:p>
    <w:p w:rsidR="00D20105" w:rsidRPr="000F314C" w:rsidRDefault="00D20105" w:rsidP="00D20105">
      <w:pPr>
        <w:spacing w:line="240" w:lineRule="auto"/>
        <w:contextualSpacing/>
        <w:rPr>
          <w:b/>
          <w:noProof/>
          <w:lang w:val="sr-Latn-CS"/>
        </w:rPr>
      </w:pPr>
      <w:r w:rsidRPr="000F314C">
        <w:rPr>
          <w:b/>
          <w:noProof/>
          <w:lang w:val="sr-Latn-CS"/>
        </w:rPr>
        <w:t xml:space="preserve">                                                                                                        </w:t>
      </w:r>
      <w:r w:rsidR="000F314C">
        <w:rPr>
          <w:b/>
          <w:noProof/>
          <w:lang w:val="sr-Latn-CS"/>
        </w:rPr>
        <w:t>Datum</w:t>
      </w:r>
      <w:r w:rsidRPr="000F314C">
        <w:rPr>
          <w:b/>
          <w:noProof/>
          <w:lang w:val="sr-Latn-CS"/>
        </w:rPr>
        <w:t xml:space="preserve">: 21. </w:t>
      </w:r>
      <w:r w:rsidR="000F314C">
        <w:rPr>
          <w:b/>
          <w:noProof/>
          <w:lang w:val="sr-Latn-CS"/>
        </w:rPr>
        <w:t>mart</w:t>
      </w:r>
      <w:r w:rsidRPr="000F314C">
        <w:rPr>
          <w:b/>
          <w:noProof/>
          <w:lang w:val="sr-Latn-CS"/>
        </w:rPr>
        <w:t xml:space="preserve"> 2018. </w:t>
      </w:r>
      <w:r w:rsidR="000F314C">
        <w:rPr>
          <w:b/>
          <w:noProof/>
          <w:lang w:val="sr-Latn-CS"/>
        </w:rPr>
        <w:t>godine</w:t>
      </w:r>
    </w:p>
    <w:p w:rsidR="00D20105" w:rsidRPr="000F314C" w:rsidRDefault="00D20105" w:rsidP="00D20105">
      <w:pPr>
        <w:spacing w:line="240" w:lineRule="auto"/>
        <w:contextualSpacing/>
        <w:rPr>
          <w:b/>
          <w:noProof/>
          <w:lang w:val="sr-Latn-CS"/>
        </w:rPr>
      </w:pPr>
    </w:p>
    <w:p w:rsidR="00D20105" w:rsidRPr="000F314C" w:rsidRDefault="00D20105" w:rsidP="00D20105">
      <w:pPr>
        <w:spacing w:line="240" w:lineRule="auto"/>
        <w:contextualSpacing/>
        <w:rPr>
          <w:b/>
          <w:noProof/>
          <w:lang w:val="sr-Latn-CS"/>
        </w:rPr>
      </w:pPr>
    </w:p>
    <w:p w:rsidR="00D20105" w:rsidRPr="000F314C" w:rsidRDefault="000F314C" w:rsidP="00D20105">
      <w:pPr>
        <w:pStyle w:val="BodyText"/>
        <w:ind w:left="5760" w:right="-360" w:firstLine="720"/>
        <w:contextualSpacing/>
        <w:jc w:val="left"/>
        <w:rPr>
          <w:b/>
          <w:noProof/>
          <w:sz w:val="22"/>
          <w:szCs w:val="22"/>
          <w:lang w:val="sr-Latn-CS"/>
        </w:rPr>
      </w:pPr>
      <w:r>
        <w:rPr>
          <w:b/>
          <w:noProof/>
          <w:sz w:val="22"/>
          <w:szCs w:val="22"/>
          <w:lang w:val="sr-Latn-CS"/>
        </w:rPr>
        <w:t>MEĐUNARODNA</w:t>
      </w:r>
      <w:r w:rsidR="00D20105" w:rsidRPr="000F314C">
        <w:rPr>
          <w:b/>
          <w:noProof/>
          <w:sz w:val="22"/>
          <w:szCs w:val="22"/>
          <w:lang w:val="sr-Latn-CS"/>
        </w:rPr>
        <w:t xml:space="preserve"> </w:t>
      </w:r>
      <w:r>
        <w:rPr>
          <w:b/>
          <w:noProof/>
          <w:sz w:val="22"/>
          <w:szCs w:val="22"/>
          <w:lang w:val="sr-Latn-CS"/>
        </w:rPr>
        <w:t>BANKA</w:t>
      </w:r>
      <w:r w:rsidR="00D20105" w:rsidRPr="000F314C">
        <w:rPr>
          <w:b/>
          <w:noProof/>
          <w:sz w:val="22"/>
          <w:szCs w:val="22"/>
          <w:lang w:val="sr-Latn-CS"/>
        </w:rPr>
        <w:t xml:space="preserve"> </w:t>
      </w:r>
    </w:p>
    <w:p w:rsidR="00D20105" w:rsidRPr="000F314C" w:rsidRDefault="00D20105" w:rsidP="00D20105">
      <w:pPr>
        <w:pStyle w:val="BodyText"/>
        <w:ind w:right="-360"/>
        <w:contextualSpacing/>
        <w:jc w:val="left"/>
        <w:rPr>
          <w:b/>
          <w:noProof/>
          <w:sz w:val="22"/>
          <w:szCs w:val="22"/>
          <w:lang w:val="sr-Latn-CS"/>
        </w:rPr>
      </w:pPr>
      <w:r w:rsidRPr="000F314C">
        <w:rPr>
          <w:b/>
          <w:noProof/>
          <w:sz w:val="22"/>
          <w:szCs w:val="22"/>
          <w:lang w:val="sr-Latn-CS"/>
        </w:rPr>
        <w:tab/>
      </w:r>
      <w:r w:rsidRPr="000F314C">
        <w:rPr>
          <w:b/>
          <w:noProof/>
          <w:sz w:val="22"/>
          <w:szCs w:val="22"/>
          <w:lang w:val="sr-Latn-CS"/>
        </w:rPr>
        <w:tab/>
      </w:r>
      <w:r w:rsidRPr="000F314C">
        <w:rPr>
          <w:b/>
          <w:noProof/>
          <w:sz w:val="22"/>
          <w:szCs w:val="22"/>
          <w:lang w:val="sr-Latn-CS"/>
        </w:rPr>
        <w:tab/>
      </w:r>
      <w:r w:rsidRPr="000F314C">
        <w:rPr>
          <w:b/>
          <w:noProof/>
          <w:sz w:val="22"/>
          <w:szCs w:val="22"/>
          <w:lang w:val="sr-Latn-CS"/>
        </w:rPr>
        <w:tab/>
        <w:t xml:space="preserve"> </w:t>
      </w:r>
      <w:r w:rsidRPr="000F314C">
        <w:rPr>
          <w:b/>
          <w:noProof/>
          <w:sz w:val="22"/>
          <w:szCs w:val="22"/>
          <w:lang w:val="sr-Latn-CS"/>
        </w:rPr>
        <w:tab/>
      </w:r>
      <w:r w:rsidRPr="000F314C">
        <w:rPr>
          <w:b/>
          <w:noProof/>
          <w:sz w:val="22"/>
          <w:szCs w:val="22"/>
          <w:lang w:val="sr-Latn-CS"/>
        </w:rPr>
        <w:tab/>
      </w:r>
      <w:r w:rsidRPr="000F314C">
        <w:rPr>
          <w:b/>
          <w:noProof/>
          <w:sz w:val="22"/>
          <w:szCs w:val="22"/>
          <w:lang w:val="sr-Latn-CS"/>
        </w:rPr>
        <w:tab/>
      </w:r>
      <w:r w:rsidRPr="000F314C">
        <w:rPr>
          <w:b/>
          <w:noProof/>
          <w:sz w:val="22"/>
          <w:szCs w:val="22"/>
          <w:lang w:val="sr-Latn-CS"/>
        </w:rPr>
        <w:tab/>
      </w:r>
      <w:r w:rsidRPr="000F314C">
        <w:rPr>
          <w:b/>
          <w:noProof/>
          <w:sz w:val="22"/>
          <w:szCs w:val="22"/>
          <w:lang w:val="sr-Latn-CS"/>
        </w:rPr>
        <w:tab/>
      </w:r>
      <w:r w:rsidR="000F314C">
        <w:rPr>
          <w:b/>
          <w:noProof/>
          <w:sz w:val="22"/>
          <w:szCs w:val="22"/>
          <w:lang w:val="sr-Latn-CS"/>
        </w:rPr>
        <w:t>ZA</w:t>
      </w:r>
      <w:r w:rsidRPr="000F314C">
        <w:rPr>
          <w:b/>
          <w:noProof/>
          <w:sz w:val="22"/>
          <w:szCs w:val="22"/>
          <w:lang w:val="sr-Latn-CS"/>
        </w:rPr>
        <w:t xml:space="preserve"> </w:t>
      </w:r>
      <w:r w:rsidR="000F314C">
        <w:rPr>
          <w:b/>
          <w:noProof/>
          <w:sz w:val="22"/>
          <w:szCs w:val="22"/>
          <w:lang w:val="sr-Latn-CS"/>
        </w:rPr>
        <w:t>OBNOVU</w:t>
      </w:r>
      <w:r w:rsidRPr="000F314C">
        <w:rPr>
          <w:b/>
          <w:noProof/>
          <w:sz w:val="22"/>
          <w:szCs w:val="22"/>
          <w:lang w:val="sr-Latn-CS"/>
        </w:rPr>
        <w:t xml:space="preserve"> </w:t>
      </w:r>
      <w:r w:rsidR="000F314C">
        <w:rPr>
          <w:b/>
          <w:noProof/>
          <w:sz w:val="22"/>
          <w:szCs w:val="22"/>
          <w:lang w:val="sr-Latn-CS"/>
        </w:rPr>
        <w:t>I</w:t>
      </w:r>
      <w:r w:rsidRPr="000F314C">
        <w:rPr>
          <w:b/>
          <w:noProof/>
          <w:sz w:val="22"/>
          <w:szCs w:val="22"/>
          <w:lang w:val="sr-Latn-CS"/>
        </w:rPr>
        <w:t xml:space="preserve"> </w:t>
      </w:r>
      <w:r w:rsidR="000F314C">
        <w:rPr>
          <w:b/>
          <w:noProof/>
          <w:sz w:val="22"/>
          <w:szCs w:val="22"/>
          <w:lang w:val="sr-Latn-CS"/>
        </w:rPr>
        <w:t>RAZVOJ</w:t>
      </w:r>
    </w:p>
    <w:p w:rsidR="00D20105" w:rsidRPr="000F314C" w:rsidRDefault="00D20105" w:rsidP="00D20105">
      <w:pPr>
        <w:spacing w:line="240" w:lineRule="auto"/>
        <w:contextualSpacing/>
        <w:jc w:val="both"/>
        <w:rPr>
          <w:b/>
          <w:noProof/>
          <w:lang w:val="sr-Latn-CS"/>
        </w:rPr>
      </w:pPr>
    </w:p>
    <w:p w:rsidR="00D20105" w:rsidRPr="000F314C" w:rsidRDefault="00D20105" w:rsidP="00D20105">
      <w:pPr>
        <w:spacing w:line="240" w:lineRule="auto"/>
        <w:contextualSpacing/>
        <w:jc w:val="both"/>
        <w:rPr>
          <w:b/>
          <w:noProof/>
          <w:lang w:val="sr-Latn-CS"/>
        </w:rPr>
      </w:pPr>
    </w:p>
    <w:p w:rsidR="00D20105" w:rsidRPr="000F314C" w:rsidRDefault="00D20105" w:rsidP="00D20105">
      <w:pPr>
        <w:pStyle w:val="BodyText"/>
        <w:ind w:left="2160" w:firstLine="720"/>
        <w:contextualSpacing/>
        <w:rPr>
          <w:b/>
          <w:noProof/>
          <w:sz w:val="22"/>
          <w:szCs w:val="22"/>
          <w:lang w:val="sr-Latn-CS"/>
        </w:rPr>
      </w:pPr>
      <w:r w:rsidRPr="000F314C">
        <w:rPr>
          <w:b/>
          <w:noProof/>
          <w:sz w:val="22"/>
          <w:szCs w:val="22"/>
          <w:lang w:val="sr-Latn-CS"/>
        </w:rPr>
        <w:tab/>
      </w:r>
      <w:r w:rsidRPr="000F314C">
        <w:rPr>
          <w:b/>
          <w:noProof/>
          <w:sz w:val="22"/>
          <w:szCs w:val="22"/>
          <w:lang w:val="sr-Latn-CS"/>
        </w:rPr>
        <w:tab/>
      </w:r>
    </w:p>
    <w:p w:rsidR="00D20105" w:rsidRPr="000F314C" w:rsidRDefault="00D20105" w:rsidP="00D20105">
      <w:pPr>
        <w:spacing w:line="240" w:lineRule="auto"/>
        <w:contextualSpacing/>
        <w:jc w:val="right"/>
        <w:rPr>
          <w:b/>
          <w:noProof/>
          <w:lang w:val="sr-Latn-CS"/>
        </w:rPr>
      </w:pPr>
      <w:r w:rsidRPr="000F314C">
        <w:rPr>
          <w:b/>
          <w:noProof/>
          <w:lang w:val="sr-Latn-CS"/>
        </w:rPr>
        <w:t xml:space="preserve"> __________________________________</w:t>
      </w:r>
    </w:p>
    <w:p w:rsidR="00D20105" w:rsidRPr="000F314C" w:rsidRDefault="00D20105" w:rsidP="00D20105">
      <w:pPr>
        <w:tabs>
          <w:tab w:val="left" w:pos="5760"/>
          <w:tab w:val="left" w:pos="6390"/>
          <w:tab w:val="left" w:pos="6570"/>
        </w:tabs>
        <w:spacing w:line="240" w:lineRule="auto"/>
        <w:contextualSpacing/>
        <w:jc w:val="center"/>
        <w:rPr>
          <w:b/>
          <w:noProof/>
          <w:lang w:val="sr-Latn-CS"/>
        </w:rPr>
      </w:pPr>
      <w:r w:rsidRPr="000F314C">
        <w:rPr>
          <w:b/>
          <w:noProof/>
          <w:lang w:val="sr-Latn-CS"/>
        </w:rPr>
        <w:t xml:space="preserve">                                                                                                       </w:t>
      </w:r>
      <w:r w:rsidR="000F314C">
        <w:rPr>
          <w:b/>
          <w:noProof/>
          <w:lang w:val="sr-Latn-CS"/>
        </w:rPr>
        <w:t>Ovlašćeni</w:t>
      </w:r>
      <w:r w:rsidRPr="000F314C">
        <w:rPr>
          <w:b/>
          <w:noProof/>
          <w:lang w:val="sr-Latn-CS"/>
        </w:rPr>
        <w:t xml:space="preserve"> </w:t>
      </w:r>
      <w:r w:rsidR="000F314C">
        <w:rPr>
          <w:b/>
          <w:noProof/>
          <w:lang w:val="sr-Latn-CS"/>
        </w:rPr>
        <w:t>predstavnik</w:t>
      </w:r>
    </w:p>
    <w:p w:rsidR="00D20105" w:rsidRPr="000F314C" w:rsidRDefault="00D20105" w:rsidP="00D20105">
      <w:pPr>
        <w:spacing w:line="240" w:lineRule="auto"/>
        <w:contextualSpacing/>
        <w:jc w:val="right"/>
        <w:rPr>
          <w:b/>
          <w:noProof/>
          <w:lang w:val="sr-Latn-CS"/>
        </w:rPr>
      </w:pPr>
    </w:p>
    <w:p w:rsidR="00D20105" w:rsidRPr="000F314C" w:rsidRDefault="00D20105" w:rsidP="00D20105">
      <w:pPr>
        <w:spacing w:line="240" w:lineRule="auto"/>
        <w:contextualSpacing/>
        <w:jc w:val="center"/>
        <w:rPr>
          <w:b/>
          <w:noProof/>
          <w:lang w:val="sr-Latn-CS"/>
        </w:rPr>
      </w:pPr>
      <w:r w:rsidRPr="000F314C">
        <w:rPr>
          <w:b/>
          <w:noProof/>
          <w:lang w:val="sr-Latn-CS"/>
        </w:rPr>
        <w:t xml:space="preserve">                                                                                                                </w:t>
      </w:r>
    </w:p>
    <w:p w:rsidR="00D20105" w:rsidRPr="000F314C" w:rsidRDefault="00D20105" w:rsidP="00D20105">
      <w:pPr>
        <w:spacing w:line="240" w:lineRule="auto"/>
        <w:contextualSpacing/>
        <w:jc w:val="center"/>
        <w:rPr>
          <w:b/>
          <w:noProof/>
          <w:lang w:val="sr-Latn-CS"/>
        </w:rPr>
      </w:pPr>
      <w:r w:rsidRPr="000F314C">
        <w:rPr>
          <w:b/>
          <w:noProof/>
          <w:lang w:val="sr-Latn-CS"/>
        </w:rPr>
        <w:t xml:space="preserve">                                                                                                 </w:t>
      </w:r>
      <w:r w:rsidR="000F314C">
        <w:rPr>
          <w:b/>
          <w:noProof/>
          <w:lang w:val="sr-Latn-CS"/>
        </w:rPr>
        <w:t>Ime</w:t>
      </w:r>
      <w:r w:rsidRPr="000F314C">
        <w:rPr>
          <w:b/>
          <w:noProof/>
          <w:lang w:val="sr-Latn-CS"/>
        </w:rPr>
        <w:t>: Stephen Ndegwa</w:t>
      </w:r>
    </w:p>
    <w:p w:rsidR="00D20105" w:rsidRPr="000F314C" w:rsidRDefault="00D20105" w:rsidP="00D20105">
      <w:pPr>
        <w:spacing w:line="240" w:lineRule="auto"/>
        <w:contextualSpacing/>
        <w:jc w:val="right"/>
        <w:rPr>
          <w:b/>
          <w:noProof/>
          <w:lang w:val="sr-Latn-CS"/>
        </w:rPr>
      </w:pPr>
    </w:p>
    <w:p w:rsidR="00D20105" w:rsidRPr="000F314C" w:rsidRDefault="00D20105" w:rsidP="00D20105">
      <w:pPr>
        <w:spacing w:line="240" w:lineRule="auto"/>
        <w:contextualSpacing/>
        <w:jc w:val="center"/>
        <w:rPr>
          <w:b/>
          <w:noProof/>
          <w:lang w:val="sr-Latn-CS"/>
        </w:rPr>
      </w:pPr>
      <w:r w:rsidRPr="000F314C">
        <w:rPr>
          <w:b/>
          <w:noProof/>
          <w:lang w:val="sr-Latn-CS"/>
        </w:rPr>
        <w:t xml:space="preserve">                                                                                                      </w:t>
      </w:r>
      <w:r w:rsidR="000F314C">
        <w:rPr>
          <w:b/>
          <w:noProof/>
          <w:lang w:val="sr-Latn-CS"/>
        </w:rPr>
        <w:t>Zvanje</w:t>
      </w:r>
      <w:r w:rsidRPr="000F314C">
        <w:rPr>
          <w:b/>
          <w:noProof/>
          <w:lang w:val="sr-Latn-CS"/>
        </w:rPr>
        <w:t xml:space="preserve">: </w:t>
      </w:r>
      <w:r w:rsidR="000F314C">
        <w:rPr>
          <w:b/>
          <w:noProof/>
          <w:lang w:val="sr-Latn-CS"/>
        </w:rPr>
        <w:t>šef</w:t>
      </w:r>
      <w:r w:rsidRPr="000F314C">
        <w:rPr>
          <w:b/>
          <w:noProof/>
          <w:lang w:val="sr-Latn-CS"/>
        </w:rPr>
        <w:t xml:space="preserve"> </w:t>
      </w:r>
      <w:r w:rsidR="000F314C">
        <w:rPr>
          <w:b/>
          <w:noProof/>
          <w:lang w:val="sr-Latn-CS"/>
        </w:rPr>
        <w:t>Kancelarije</w:t>
      </w:r>
    </w:p>
    <w:p w:rsidR="00D20105" w:rsidRPr="000F314C" w:rsidRDefault="00D20105" w:rsidP="00D20105">
      <w:pPr>
        <w:spacing w:line="240" w:lineRule="auto"/>
        <w:contextualSpacing/>
        <w:jc w:val="center"/>
        <w:rPr>
          <w:b/>
          <w:noProof/>
          <w:lang w:val="sr-Latn-CS"/>
        </w:rPr>
      </w:pPr>
      <w:r w:rsidRPr="000F314C">
        <w:rPr>
          <w:b/>
          <w:noProof/>
          <w:lang w:val="sr-Latn-CS"/>
        </w:rPr>
        <w:t xml:space="preserve">                                                                                                             </w:t>
      </w:r>
      <w:r w:rsidR="000F314C">
        <w:rPr>
          <w:b/>
          <w:noProof/>
          <w:lang w:val="sr-Latn-CS"/>
        </w:rPr>
        <w:t>Svetske</w:t>
      </w:r>
      <w:r w:rsidRPr="000F314C">
        <w:rPr>
          <w:b/>
          <w:noProof/>
          <w:lang w:val="sr-Latn-CS"/>
        </w:rPr>
        <w:t xml:space="preserve"> </w:t>
      </w:r>
      <w:r w:rsidR="000F314C">
        <w:rPr>
          <w:b/>
          <w:noProof/>
          <w:lang w:val="sr-Latn-CS"/>
        </w:rPr>
        <w:t>banke</w:t>
      </w:r>
      <w:r w:rsidRPr="000F314C">
        <w:rPr>
          <w:b/>
          <w:noProof/>
          <w:lang w:val="sr-Latn-CS"/>
        </w:rPr>
        <w:t xml:space="preserve"> </w:t>
      </w:r>
      <w:r w:rsidR="000F314C">
        <w:rPr>
          <w:b/>
          <w:noProof/>
          <w:lang w:val="sr-Latn-CS"/>
        </w:rPr>
        <w:t>u</w:t>
      </w:r>
      <w:r w:rsidRPr="000F314C">
        <w:rPr>
          <w:b/>
          <w:noProof/>
          <w:lang w:val="sr-Latn-CS"/>
        </w:rPr>
        <w:t xml:space="preserve"> </w:t>
      </w:r>
      <w:r w:rsidR="000F314C">
        <w:rPr>
          <w:b/>
          <w:noProof/>
          <w:lang w:val="sr-Latn-CS"/>
        </w:rPr>
        <w:t>Beogradu</w:t>
      </w:r>
    </w:p>
    <w:p w:rsidR="00D20105" w:rsidRPr="000F314C" w:rsidRDefault="00D20105" w:rsidP="00D20105">
      <w:pPr>
        <w:spacing w:line="240" w:lineRule="auto"/>
        <w:contextualSpacing/>
        <w:jc w:val="right"/>
        <w:rPr>
          <w:b/>
          <w:noProof/>
          <w:lang w:val="sr-Latn-CS"/>
        </w:rPr>
      </w:pPr>
    </w:p>
    <w:p w:rsidR="00D20105" w:rsidRPr="000F314C" w:rsidRDefault="00D20105" w:rsidP="00D20105">
      <w:pPr>
        <w:spacing w:line="240" w:lineRule="auto"/>
        <w:contextualSpacing/>
        <w:jc w:val="center"/>
        <w:rPr>
          <w:b/>
          <w:noProof/>
          <w:lang w:val="sr-Latn-CS"/>
        </w:rPr>
      </w:pPr>
      <w:r w:rsidRPr="000F314C">
        <w:rPr>
          <w:b/>
          <w:noProof/>
          <w:lang w:val="sr-Latn-CS"/>
        </w:rPr>
        <w:t xml:space="preserve">                                                                                                       </w:t>
      </w:r>
      <w:r w:rsidR="000F314C">
        <w:rPr>
          <w:b/>
          <w:noProof/>
          <w:lang w:val="sr-Latn-CS"/>
        </w:rPr>
        <w:t>Datum</w:t>
      </w:r>
      <w:r w:rsidRPr="000F314C">
        <w:rPr>
          <w:b/>
          <w:noProof/>
          <w:lang w:val="sr-Latn-CS"/>
        </w:rPr>
        <w:t xml:space="preserve">:  21. </w:t>
      </w:r>
      <w:r w:rsidR="000F314C">
        <w:rPr>
          <w:b/>
          <w:noProof/>
          <w:lang w:val="sr-Latn-CS"/>
        </w:rPr>
        <w:t>mart</w:t>
      </w:r>
      <w:r w:rsidRPr="000F314C">
        <w:rPr>
          <w:b/>
          <w:noProof/>
          <w:lang w:val="sr-Latn-CS"/>
        </w:rPr>
        <w:t xml:space="preserve"> 2018. </w:t>
      </w:r>
      <w:r w:rsidR="000F314C">
        <w:rPr>
          <w:b/>
          <w:noProof/>
          <w:lang w:val="sr-Latn-CS"/>
        </w:rPr>
        <w:t>godine</w:t>
      </w:r>
    </w:p>
    <w:p w:rsidR="00D20105" w:rsidRPr="000F314C" w:rsidRDefault="00D20105" w:rsidP="00D20105">
      <w:pPr>
        <w:pStyle w:val="BodyText"/>
        <w:jc w:val="center"/>
        <w:rPr>
          <w:b/>
          <w:bCs/>
          <w:noProof/>
          <w:sz w:val="22"/>
          <w:szCs w:val="22"/>
          <w:lang w:val="sr-Latn-CS"/>
        </w:rPr>
      </w:pPr>
      <w:r w:rsidRPr="000F314C">
        <w:rPr>
          <w:b/>
          <w:noProof/>
          <w:sz w:val="22"/>
          <w:szCs w:val="22"/>
          <w:lang w:val="sr-Latn-CS"/>
        </w:rPr>
        <w:br w:type="page"/>
      </w:r>
      <w:r w:rsidR="000F314C">
        <w:rPr>
          <w:b/>
          <w:bCs/>
          <w:noProof/>
          <w:sz w:val="22"/>
          <w:szCs w:val="22"/>
          <w:lang w:val="sr-Latn-CS"/>
        </w:rPr>
        <w:lastRenderedPageBreak/>
        <w:t>PROGRAM</w:t>
      </w:r>
      <w:r w:rsidRPr="000F314C">
        <w:rPr>
          <w:b/>
          <w:bCs/>
          <w:noProof/>
          <w:sz w:val="22"/>
          <w:szCs w:val="22"/>
          <w:lang w:val="sr-Latn-CS"/>
        </w:rPr>
        <w:t xml:space="preserve"> 1</w:t>
      </w:r>
    </w:p>
    <w:p w:rsidR="00D20105" w:rsidRPr="000F314C" w:rsidRDefault="00D20105" w:rsidP="00D20105">
      <w:pPr>
        <w:pStyle w:val="BodyText"/>
        <w:jc w:val="center"/>
        <w:rPr>
          <w:b/>
          <w:bCs/>
          <w:noProof/>
          <w:sz w:val="22"/>
          <w:szCs w:val="22"/>
          <w:lang w:val="sr-Latn-CS"/>
        </w:rPr>
      </w:pPr>
    </w:p>
    <w:p w:rsidR="00D20105" w:rsidRPr="000F314C" w:rsidRDefault="000F314C" w:rsidP="00D20105">
      <w:pPr>
        <w:pStyle w:val="BodyText"/>
        <w:jc w:val="center"/>
        <w:rPr>
          <w:b/>
          <w:bCs/>
          <w:noProof/>
          <w:sz w:val="22"/>
          <w:szCs w:val="22"/>
          <w:lang w:val="sr-Latn-CS"/>
        </w:rPr>
      </w:pPr>
      <w:r>
        <w:rPr>
          <w:b/>
          <w:bCs/>
          <w:noProof/>
          <w:sz w:val="22"/>
          <w:szCs w:val="22"/>
          <w:lang w:val="sr-Latn-CS"/>
        </w:rPr>
        <w:t>Opis</w:t>
      </w:r>
      <w:r w:rsidR="00D20105" w:rsidRPr="000F314C">
        <w:rPr>
          <w:b/>
          <w:bCs/>
          <w:noProof/>
          <w:sz w:val="22"/>
          <w:szCs w:val="22"/>
          <w:lang w:val="sr-Latn-CS"/>
        </w:rPr>
        <w:t xml:space="preserve"> </w:t>
      </w:r>
      <w:r>
        <w:rPr>
          <w:b/>
          <w:bCs/>
          <w:noProof/>
          <w:sz w:val="22"/>
          <w:szCs w:val="22"/>
          <w:lang w:val="sr-Latn-CS"/>
        </w:rPr>
        <w:t>Projekta</w:t>
      </w:r>
    </w:p>
    <w:p w:rsidR="00D20105" w:rsidRPr="000F314C" w:rsidRDefault="00D20105" w:rsidP="00D20105">
      <w:pPr>
        <w:pStyle w:val="BodyText"/>
        <w:jc w:val="center"/>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0F314C" w:rsidP="00D20105">
      <w:pPr>
        <w:pStyle w:val="BodyText"/>
        <w:ind w:firstLine="720"/>
        <w:rPr>
          <w:noProof/>
          <w:sz w:val="22"/>
          <w:szCs w:val="22"/>
          <w:lang w:val="sr-Latn-CS"/>
        </w:rPr>
      </w:pPr>
      <w:r>
        <w:rPr>
          <w:noProof/>
          <w:sz w:val="22"/>
          <w:szCs w:val="22"/>
          <w:lang w:val="sr-Latn-CS"/>
        </w:rPr>
        <w:t>Cilj</w:t>
      </w:r>
      <w:r w:rsidR="00D20105" w:rsidRPr="000F314C">
        <w:rPr>
          <w:noProof/>
          <w:sz w:val="22"/>
          <w:szCs w:val="22"/>
          <w:lang w:val="sr-Latn-CS"/>
        </w:rPr>
        <w:t xml:space="preserve"> </w:t>
      </w:r>
      <w:r>
        <w:rPr>
          <w:noProof/>
          <w:sz w:val="22"/>
          <w:szCs w:val="22"/>
          <w:lang w:val="sr-Latn-CS"/>
        </w:rPr>
        <w:t>Projekta</w:t>
      </w:r>
      <w:r w:rsidR="00D20105" w:rsidRPr="000F314C">
        <w:rPr>
          <w:noProof/>
          <w:sz w:val="22"/>
          <w:szCs w:val="22"/>
          <w:lang w:val="sr-Latn-CS"/>
        </w:rPr>
        <w:t xml:space="preserve"> </w:t>
      </w:r>
      <w:r>
        <w:rPr>
          <w:noProof/>
          <w:sz w:val="22"/>
          <w:szCs w:val="22"/>
          <w:lang w:val="sr-Latn-CS"/>
        </w:rPr>
        <w:t>je</w:t>
      </w:r>
      <w:r w:rsidR="00D20105" w:rsidRPr="000F314C">
        <w:rPr>
          <w:noProof/>
          <w:sz w:val="22"/>
          <w:szCs w:val="22"/>
          <w:lang w:val="sr-Latn-CS"/>
        </w:rPr>
        <w:t xml:space="preserve"> </w:t>
      </w:r>
      <w:r>
        <w:rPr>
          <w:noProof/>
          <w:sz w:val="22"/>
          <w:szCs w:val="22"/>
          <w:lang w:val="sr-Latn-CS"/>
        </w:rPr>
        <w:t>da</w:t>
      </w:r>
      <w:r w:rsidR="00D20105" w:rsidRPr="000F314C">
        <w:rPr>
          <w:noProof/>
          <w:sz w:val="22"/>
          <w:szCs w:val="22"/>
          <w:lang w:val="sr-Latn-CS"/>
        </w:rPr>
        <w:t xml:space="preserve"> </w:t>
      </w:r>
      <w:r>
        <w:rPr>
          <w:noProof/>
          <w:sz w:val="22"/>
          <w:szCs w:val="22"/>
          <w:lang w:val="sr-Latn-CS"/>
        </w:rPr>
        <w:t>doprinese</w:t>
      </w:r>
      <w:r w:rsidR="00D20105" w:rsidRPr="000F314C">
        <w:rPr>
          <w:noProof/>
          <w:sz w:val="22"/>
          <w:szCs w:val="22"/>
          <w:lang w:val="sr-Latn-CS"/>
        </w:rPr>
        <w:t xml:space="preserve"> </w:t>
      </w:r>
      <w:r>
        <w:rPr>
          <w:noProof/>
          <w:sz w:val="22"/>
          <w:szCs w:val="22"/>
          <w:lang w:val="sr-Latn-CS"/>
        </w:rPr>
        <w:t>unapređenju</w:t>
      </w:r>
      <w:r w:rsidR="00D20105" w:rsidRPr="000F314C">
        <w:rPr>
          <w:noProof/>
          <w:sz w:val="22"/>
          <w:szCs w:val="22"/>
          <w:lang w:val="sr-Latn-CS"/>
        </w:rPr>
        <w:t xml:space="preserve"> </w:t>
      </w:r>
      <w:r>
        <w:rPr>
          <w:noProof/>
          <w:sz w:val="22"/>
          <w:szCs w:val="22"/>
          <w:lang w:val="sr-Latn-CS"/>
        </w:rPr>
        <w:t>efikasnosti</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kvaliteta</w:t>
      </w:r>
      <w:r w:rsidR="00D20105" w:rsidRPr="000F314C">
        <w:rPr>
          <w:noProof/>
          <w:sz w:val="22"/>
          <w:szCs w:val="22"/>
          <w:lang w:val="sr-Latn-CS"/>
        </w:rPr>
        <w:t xml:space="preserve"> </w:t>
      </w:r>
      <w:r>
        <w:rPr>
          <w:noProof/>
          <w:sz w:val="22"/>
          <w:szCs w:val="22"/>
          <w:lang w:val="sr-Latn-CS"/>
        </w:rPr>
        <w:t>sistema</w:t>
      </w:r>
      <w:r w:rsidR="00D20105" w:rsidRPr="000F314C">
        <w:rPr>
          <w:noProof/>
          <w:sz w:val="22"/>
          <w:szCs w:val="22"/>
          <w:lang w:val="sr-Latn-CS"/>
        </w:rPr>
        <w:t xml:space="preserve"> </w:t>
      </w:r>
      <w:r>
        <w:rPr>
          <w:noProof/>
          <w:sz w:val="22"/>
          <w:szCs w:val="22"/>
          <w:lang w:val="sr-Latn-CS"/>
        </w:rPr>
        <w:t>javnog</w:t>
      </w:r>
      <w:r w:rsidR="00D20105" w:rsidRPr="000F314C">
        <w:rPr>
          <w:noProof/>
          <w:sz w:val="22"/>
          <w:szCs w:val="22"/>
          <w:lang w:val="sr-Latn-CS"/>
        </w:rPr>
        <w:t xml:space="preserve"> </w:t>
      </w:r>
      <w:r>
        <w:rPr>
          <w:noProof/>
          <w:sz w:val="22"/>
          <w:szCs w:val="22"/>
          <w:lang w:val="sr-Latn-CS"/>
        </w:rPr>
        <w:t>zdravlja</w:t>
      </w:r>
      <w:r w:rsidR="00D20105" w:rsidRPr="000F314C">
        <w:rPr>
          <w:noProof/>
          <w:sz w:val="22"/>
          <w:szCs w:val="22"/>
          <w:lang w:val="sr-Latn-CS"/>
        </w:rPr>
        <w:t xml:space="preserve"> </w:t>
      </w:r>
      <w:r>
        <w:rPr>
          <w:noProof/>
          <w:sz w:val="22"/>
          <w:szCs w:val="22"/>
          <w:lang w:val="sr-Latn-CS"/>
        </w:rPr>
        <w:t>Republike</w:t>
      </w:r>
      <w:r w:rsidR="00D20105" w:rsidRPr="000F314C">
        <w:rPr>
          <w:noProof/>
          <w:sz w:val="22"/>
          <w:szCs w:val="22"/>
          <w:lang w:val="sr-Latn-CS"/>
        </w:rPr>
        <w:t xml:space="preserve"> </w:t>
      </w:r>
      <w:r>
        <w:rPr>
          <w:noProof/>
          <w:sz w:val="22"/>
          <w:szCs w:val="22"/>
          <w:lang w:val="sr-Latn-CS"/>
        </w:rPr>
        <w:t>Srbije</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jačanje</w:t>
      </w:r>
      <w:r w:rsidR="00D20105" w:rsidRPr="000F314C">
        <w:rPr>
          <w:noProof/>
          <w:sz w:val="22"/>
          <w:szCs w:val="22"/>
          <w:lang w:val="sr-Latn-CS"/>
        </w:rPr>
        <w:t>: (</w:t>
      </w:r>
      <w:r>
        <w:rPr>
          <w:noProof/>
          <w:sz w:val="22"/>
          <w:szCs w:val="22"/>
          <w:lang w:val="sr-Latn-CS"/>
        </w:rPr>
        <w:t>i</w:t>
      </w:r>
      <w:r w:rsidR="00D20105" w:rsidRPr="000F314C">
        <w:rPr>
          <w:noProof/>
          <w:sz w:val="22"/>
          <w:szCs w:val="22"/>
          <w:lang w:val="sr-Latn-CS"/>
        </w:rPr>
        <w:t xml:space="preserve">) </w:t>
      </w:r>
      <w:r>
        <w:rPr>
          <w:noProof/>
          <w:sz w:val="22"/>
          <w:szCs w:val="22"/>
          <w:lang w:val="sr-Latn-CS"/>
        </w:rPr>
        <w:t>finansiranja</w:t>
      </w:r>
      <w:r w:rsidR="00D20105" w:rsidRPr="000F314C">
        <w:rPr>
          <w:noProof/>
          <w:sz w:val="22"/>
          <w:szCs w:val="22"/>
          <w:lang w:val="sr-Latn-CS"/>
        </w:rPr>
        <w:t xml:space="preserve"> </w:t>
      </w:r>
      <w:r>
        <w:rPr>
          <w:noProof/>
          <w:sz w:val="22"/>
          <w:szCs w:val="22"/>
          <w:lang w:val="sr-Latn-CS"/>
        </w:rPr>
        <w:t>zdravstva</w:t>
      </w:r>
      <w:r w:rsidR="00D20105" w:rsidRPr="000F314C">
        <w:rPr>
          <w:noProof/>
          <w:sz w:val="22"/>
          <w:szCs w:val="22"/>
          <w:lang w:val="sr-Latn-CS"/>
        </w:rPr>
        <w:t xml:space="preserve">, </w:t>
      </w:r>
      <w:r>
        <w:rPr>
          <w:noProof/>
          <w:sz w:val="22"/>
          <w:szCs w:val="22"/>
          <w:lang w:val="sr-Latn-CS"/>
        </w:rPr>
        <w:t>nabavke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sistema</w:t>
      </w:r>
      <w:r w:rsidR="00D20105" w:rsidRPr="000F314C">
        <w:rPr>
          <w:noProof/>
          <w:sz w:val="22"/>
          <w:szCs w:val="22"/>
          <w:lang w:val="sr-Latn-CS"/>
        </w:rPr>
        <w:t xml:space="preserve"> </w:t>
      </w:r>
      <w:r>
        <w:rPr>
          <w:noProof/>
          <w:sz w:val="22"/>
          <w:szCs w:val="22"/>
          <w:lang w:val="sr-Latn-CS"/>
        </w:rPr>
        <w:t>održavanja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ii</w:t>
      </w:r>
      <w:r w:rsidR="00D20105" w:rsidRPr="000F314C">
        <w:rPr>
          <w:noProof/>
          <w:sz w:val="22"/>
          <w:szCs w:val="22"/>
          <w:lang w:val="sr-Latn-CS"/>
        </w:rPr>
        <w:t xml:space="preserve">) </w:t>
      </w:r>
      <w:r>
        <w:rPr>
          <w:noProof/>
          <w:sz w:val="22"/>
          <w:szCs w:val="22"/>
          <w:lang w:val="sr-Latn-CS"/>
        </w:rPr>
        <w:t>sistema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unapređenje</w:t>
      </w:r>
      <w:r w:rsidR="00D20105" w:rsidRPr="000F314C">
        <w:rPr>
          <w:noProof/>
          <w:sz w:val="22"/>
          <w:szCs w:val="22"/>
          <w:lang w:val="sr-Latn-CS"/>
        </w:rPr>
        <w:t xml:space="preserve"> </w:t>
      </w:r>
      <w:r>
        <w:rPr>
          <w:noProof/>
          <w:sz w:val="22"/>
          <w:szCs w:val="22"/>
          <w:lang w:val="sr-Latn-CS"/>
        </w:rPr>
        <w:t>kvaliteta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upravljanje</w:t>
      </w:r>
      <w:r w:rsidR="00D20105" w:rsidRPr="000F314C">
        <w:rPr>
          <w:noProof/>
          <w:sz w:val="22"/>
          <w:szCs w:val="22"/>
          <w:lang w:val="sr-Latn-CS"/>
        </w:rPr>
        <w:t xml:space="preserve"> </w:t>
      </w:r>
      <w:r>
        <w:rPr>
          <w:noProof/>
          <w:sz w:val="22"/>
          <w:szCs w:val="22"/>
          <w:lang w:val="sr-Latn-CS"/>
        </w:rPr>
        <w:t>odabranim</w:t>
      </w:r>
      <w:r w:rsidR="00D20105" w:rsidRPr="000F314C">
        <w:rPr>
          <w:noProof/>
          <w:sz w:val="22"/>
          <w:szCs w:val="22"/>
          <w:lang w:val="sr-Latn-CS"/>
        </w:rPr>
        <w:t xml:space="preserve"> </w:t>
      </w:r>
      <w:r>
        <w:rPr>
          <w:noProof/>
          <w:sz w:val="22"/>
          <w:szCs w:val="22"/>
          <w:lang w:val="sr-Latn-CS"/>
        </w:rPr>
        <w:t>prioritetnim</w:t>
      </w:r>
      <w:r w:rsidR="00D20105" w:rsidRPr="000F314C">
        <w:rPr>
          <w:noProof/>
          <w:sz w:val="22"/>
          <w:szCs w:val="22"/>
          <w:lang w:val="sr-Latn-CS"/>
        </w:rPr>
        <w:t xml:space="preserve"> </w:t>
      </w:r>
      <w:r>
        <w:rPr>
          <w:noProof/>
          <w:sz w:val="22"/>
          <w:szCs w:val="22"/>
          <w:lang w:val="sr-Latn-CS"/>
        </w:rPr>
        <w:t>nezaraznim</w:t>
      </w:r>
      <w:r w:rsidR="00D20105" w:rsidRPr="000F314C">
        <w:rPr>
          <w:noProof/>
          <w:sz w:val="22"/>
          <w:szCs w:val="22"/>
          <w:lang w:val="sr-Latn-CS"/>
        </w:rPr>
        <w:t xml:space="preserve"> </w:t>
      </w:r>
      <w:r>
        <w:rPr>
          <w:noProof/>
          <w:sz w:val="22"/>
          <w:szCs w:val="22"/>
          <w:lang w:val="sr-Latn-CS"/>
        </w:rPr>
        <w:t>bolestima</w:t>
      </w:r>
      <w:r w:rsidR="00D20105" w:rsidRPr="000F314C">
        <w:rPr>
          <w:noProof/>
          <w:sz w:val="22"/>
          <w:szCs w:val="22"/>
          <w:lang w:val="sr-Latn-CS"/>
        </w:rPr>
        <w:t>.</w:t>
      </w:r>
    </w:p>
    <w:p w:rsidR="00D20105" w:rsidRPr="000F314C" w:rsidRDefault="00D20105" w:rsidP="00D20105">
      <w:pPr>
        <w:spacing w:line="240" w:lineRule="auto"/>
        <w:ind w:firstLine="720"/>
        <w:jc w:val="both"/>
        <w:rPr>
          <w:noProof/>
          <w:sz w:val="22"/>
          <w:szCs w:val="22"/>
          <w:lang w:val="sr-Latn-CS"/>
        </w:rPr>
      </w:pPr>
    </w:p>
    <w:p w:rsidR="00D20105" w:rsidRPr="000F314C" w:rsidRDefault="000F314C" w:rsidP="00D20105">
      <w:pPr>
        <w:spacing w:line="240" w:lineRule="auto"/>
        <w:ind w:firstLine="720"/>
        <w:jc w:val="both"/>
        <w:rPr>
          <w:noProof/>
          <w:sz w:val="22"/>
          <w:szCs w:val="22"/>
          <w:lang w:val="sr-Latn-CS"/>
        </w:rPr>
      </w:pPr>
      <w:r>
        <w:rPr>
          <w:noProof/>
          <w:sz w:val="22"/>
          <w:szCs w:val="22"/>
          <w:lang w:val="sr-Latn-CS"/>
        </w:rPr>
        <w:t>Projekat</w:t>
      </w:r>
      <w:r w:rsidR="00D20105" w:rsidRPr="000F314C">
        <w:rPr>
          <w:noProof/>
          <w:sz w:val="22"/>
          <w:szCs w:val="22"/>
          <w:lang w:val="sr-Latn-CS"/>
        </w:rPr>
        <w:t xml:space="preserve"> </w:t>
      </w:r>
      <w:r>
        <w:rPr>
          <w:noProof/>
          <w:sz w:val="22"/>
          <w:szCs w:val="22"/>
          <w:lang w:val="sr-Latn-CS"/>
        </w:rPr>
        <w:t>se</w:t>
      </w:r>
      <w:r w:rsidR="00D20105" w:rsidRPr="000F314C">
        <w:rPr>
          <w:noProof/>
          <w:sz w:val="22"/>
          <w:szCs w:val="22"/>
          <w:lang w:val="sr-Latn-CS"/>
        </w:rPr>
        <w:t xml:space="preserve"> </w:t>
      </w:r>
      <w:r>
        <w:rPr>
          <w:noProof/>
          <w:sz w:val="22"/>
          <w:szCs w:val="22"/>
          <w:lang w:val="sr-Latn-CS"/>
        </w:rPr>
        <w:t>sastoji</w:t>
      </w:r>
      <w:r w:rsidR="00D20105" w:rsidRPr="000F314C">
        <w:rPr>
          <w:noProof/>
          <w:sz w:val="22"/>
          <w:szCs w:val="22"/>
          <w:lang w:val="sr-Latn-CS"/>
        </w:rPr>
        <w:t xml:space="preserve"> </w:t>
      </w:r>
      <w:r>
        <w:rPr>
          <w:noProof/>
          <w:sz w:val="22"/>
          <w:szCs w:val="22"/>
          <w:lang w:val="sr-Latn-CS"/>
        </w:rPr>
        <w:t>od</w:t>
      </w:r>
      <w:r w:rsidR="00D20105" w:rsidRPr="000F314C">
        <w:rPr>
          <w:noProof/>
          <w:sz w:val="22"/>
          <w:szCs w:val="22"/>
          <w:lang w:val="sr-Latn-CS"/>
        </w:rPr>
        <w:t xml:space="preserve"> </w:t>
      </w:r>
      <w:r>
        <w:rPr>
          <w:noProof/>
          <w:sz w:val="22"/>
          <w:szCs w:val="22"/>
          <w:lang w:val="sr-Latn-CS"/>
        </w:rPr>
        <w:t>sledećih</w:t>
      </w:r>
      <w:r w:rsidR="00D20105" w:rsidRPr="000F314C">
        <w:rPr>
          <w:noProof/>
          <w:sz w:val="22"/>
          <w:szCs w:val="22"/>
          <w:lang w:val="sr-Latn-CS"/>
        </w:rPr>
        <w:t xml:space="preserve"> </w:t>
      </w:r>
      <w:r>
        <w:rPr>
          <w:noProof/>
          <w:sz w:val="22"/>
          <w:szCs w:val="22"/>
          <w:lang w:val="sr-Latn-CS"/>
        </w:rPr>
        <w:t>delova</w:t>
      </w:r>
      <w:r w:rsidR="00D20105" w:rsidRPr="000F314C">
        <w:rPr>
          <w:noProof/>
          <w:sz w:val="22"/>
          <w:szCs w:val="22"/>
          <w:lang w:val="sr-Latn-CS"/>
        </w:rPr>
        <w:t>:</w:t>
      </w:r>
    </w:p>
    <w:p w:rsidR="00D20105" w:rsidRPr="000F314C" w:rsidRDefault="00D20105" w:rsidP="00D20105">
      <w:pPr>
        <w:pStyle w:val="BodyText"/>
        <w:ind w:firstLine="720"/>
        <w:rPr>
          <w:noProof/>
          <w:sz w:val="22"/>
          <w:szCs w:val="22"/>
          <w:lang w:val="sr-Latn-CS"/>
        </w:rPr>
      </w:pPr>
    </w:p>
    <w:p w:rsidR="00D20105" w:rsidRPr="000F314C" w:rsidRDefault="000F314C" w:rsidP="00D20105">
      <w:pPr>
        <w:pStyle w:val="BodyText"/>
        <w:ind w:firstLine="720"/>
        <w:rPr>
          <w:noProof/>
          <w:sz w:val="22"/>
          <w:szCs w:val="22"/>
          <w:lang w:val="sr-Latn-CS"/>
        </w:rPr>
      </w:pPr>
      <w:r>
        <w:rPr>
          <w:noProof/>
          <w:sz w:val="22"/>
          <w:szCs w:val="22"/>
          <w:lang w:val="sr-Latn-CS"/>
        </w:rPr>
        <w:t>Deo</w:t>
      </w:r>
      <w:r w:rsidR="00D20105" w:rsidRPr="000F314C">
        <w:rPr>
          <w:noProof/>
          <w:sz w:val="22"/>
          <w:szCs w:val="22"/>
          <w:lang w:val="sr-Latn-CS"/>
        </w:rPr>
        <w:t xml:space="preserve"> 1. </w:t>
      </w:r>
      <w:r>
        <w:rPr>
          <w:noProof/>
          <w:sz w:val="22"/>
          <w:szCs w:val="22"/>
          <w:lang w:val="sr-Latn-CS"/>
        </w:rPr>
        <w:t>Unapređenje</w:t>
      </w:r>
      <w:r w:rsidR="00D20105" w:rsidRPr="000F314C">
        <w:rPr>
          <w:noProof/>
          <w:sz w:val="22"/>
          <w:szCs w:val="22"/>
          <w:lang w:val="sr-Latn-CS"/>
        </w:rPr>
        <w:t xml:space="preserve"> </w:t>
      </w:r>
      <w:r>
        <w:rPr>
          <w:noProof/>
          <w:sz w:val="22"/>
          <w:szCs w:val="22"/>
          <w:lang w:val="sr-Latn-CS"/>
        </w:rPr>
        <w:t>finansiranja</w:t>
      </w:r>
      <w:r w:rsidR="00D20105" w:rsidRPr="000F314C">
        <w:rPr>
          <w:noProof/>
          <w:sz w:val="22"/>
          <w:szCs w:val="22"/>
          <w:lang w:val="sr-Latn-CS"/>
        </w:rPr>
        <w:t xml:space="preserve"> </w:t>
      </w:r>
      <w:r>
        <w:rPr>
          <w:noProof/>
          <w:sz w:val="22"/>
          <w:szCs w:val="22"/>
          <w:lang w:val="sr-Latn-CS"/>
        </w:rPr>
        <w:t>zdravstva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(a)</w:t>
      </w:r>
      <w:r w:rsidRPr="000F314C">
        <w:rPr>
          <w:noProof/>
          <w:sz w:val="22"/>
          <w:szCs w:val="22"/>
          <w:lang w:val="sr-Latn-CS"/>
        </w:rPr>
        <w:tab/>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reformama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finansiranju</w:t>
      </w:r>
      <w:r w:rsidRPr="000F314C">
        <w:rPr>
          <w:noProof/>
          <w:sz w:val="22"/>
          <w:szCs w:val="22"/>
          <w:lang w:val="sr-Latn-CS"/>
        </w:rPr>
        <w:t xml:space="preserve"> </w:t>
      </w:r>
      <w:r w:rsidR="000F314C">
        <w:rPr>
          <w:noProof/>
          <w:sz w:val="22"/>
          <w:szCs w:val="22"/>
          <w:lang w:val="sr-Latn-CS"/>
        </w:rPr>
        <w:t>bolnica</w:t>
      </w:r>
    </w:p>
    <w:p w:rsidR="00D20105" w:rsidRPr="000F314C" w:rsidRDefault="00D20105" w:rsidP="00D20105">
      <w:pPr>
        <w:pStyle w:val="BodyText"/>
        <w:rPr>
          <w:noProof/>
          <w:sz w:val="22"/>
          <w:szCs w:val="22"/>
          <w:lang w:val="sr-Latn-CS"/>
        </w:rPr>
      </w:pPr>
    </w:p>
    <w:p w:rsidR="00D20105" w:rsidRPr="000F314C" w:rsidRDefault="00D20105" w:rsidP="00D20105">
      <w:pPr>
        <w:pStyle w:val="CommentText"/>
        <w:jc w:val="both"/>
        <w:rPr>
          <w:noProof/>
          <w:sz w:val="22"/>
          <w:szCs w:val="22"/>
          <w:lang w:val="sr-Latn-CS"/>
        </w:rPr>
      </w:pP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transparentnosti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podsticaja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efikasnost</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fond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izdvaja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državne</w:t>
      </w:r>
      <w:r w:rsidRPr="000F314C">
        <w:rPr>
          <w:noProof/>
          <w:sz w:val="22"/>
          <w:szCs w:val="22"/>
          <w:lang w:val="sr-Latn-CS"/>
        </w:rPr>
        <w:t xml:space="preserve"> </w:t>
      </w:r>
      <w:r w:rsidR="000F314C">
        <w:rPr>
          <w:noProof/>
          <w:sz w:val="22"/>
          <w:szCs w:val="22"/>
          <w:lang w:val="sr-Latn-CS"/>
        </w:rPr>
        <w:t>bolnice</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implementacije</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xml:space="preserve"> </w:t>
      </w:r>
      <w:r w:rsidR="000F314C">
        <w:rPr>
          <w:noProof/>
          <w:sz w:val="22"/>
          <w:szCs w:val="22"/>
          <w:lang w:val="sr-Latn-CS"/>
        </w:rPr>
        <w:t>po</w:t>
      </w:r>
      <w:r w:rsidRPr="000F314C">
        <w:rPr>
          <w:noProof/>
          <w:sz w:val="22"/>
          <w:szCs w:val="22"/>
          <w:lang w:val="sr-Latn-CS"/>
        </w:rPr>
        <w:t xml:space="preserve"> </w:t>
      </w:r>
      <w:r w:rsidR="000F314C">
        <w:rPr>
          <w:noProof/>
          <w:sz w:val="22"/>
          <w:szCs w:val="22"/>
          <w:lang w:val="sr-Latn-CS"/>
        </w:rPr>
        <w:t>Dijagnostički</w:t>
      </w:r>
      <w:r w:rsidRPr="000F314C">
        <w:rPr>
          <w:noProof/>
          <w:sz w:val="22"/>
          <w:szCs w:val="22"/>
          <w:lang w:val="sr-Latn-CS"/>
        </w:rPr>
        <w:t xml:space="preserve"> </w:t>
      </w:r>
      <w:r w:rsidR="000F314C">
        <w:rPr>
          <w:noProof/>
          <w:sz w:val="22"/>
          <w:szCs w:val="22"/>
          <w:lang w:val="sr-Latn-CS"/>
        </w:rPr>
        <w:t>srodnim</w:t>
      </w:r>
      <w:r w:rsidRPr="000F314C">
        <w:rPr>
          <w:noProof/>
          <w:sz w:val="22"/>
          <w:szCs w:val="22"/>
          <w:lang w:val="sr-Latn-CS"/>
        </w:rPr>
        <w:t xml:space="preserve"> </w:t>
      </w:r>
      <w:r w:rsidR="000F314C">
        <w:rPr>
          <w:noProof/>
          <w:sz w:val="22"/>
          <w:szCs w:val="22"/>
          <w:lang w:val="sr-Latn-CS"/>
        </w:rPr>
        <w:t>grupama</w:t>
      </w:r>
      <w:r w:rsidRPr="000F314C">
        <w:rPr>
          <w:noProof/>
          <w:sz w:val="22"/>
          <w:szCs w:val="22"/>
          <w:lang w:val="sr-Latn-CS"/>
        </w:rPr>
        <w:t xml:space="preserve"> (</w:t>
      </w:r>
      <w:r w:rsidR="000F314C">
        <w:rPr>
          <w:noProof/>
          <w:sz w:val="22"/>
          <w:szCs w:val="22"/>
          <w:lang w:val="sr-Latn-CS"/>
        </w:rPr>
        <w:t>DSG</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fazama</w:t>
      </w:r>
      <w:r w:rsidRPr="000F314C">
        <w:rPr>
          <w:noProof/>
          <w:sz w:val="22"/>
          <w:szCs w:val="22"/>
          <w:lang w:val="sr-Latn-CS"/>
        </w:rPr>
        <w:t xml:space="preserve">,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vežbe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utvrđivanje</w:t>
      </w:r>
      <w:r w:rsidRPr="000F314C">
        <w:rPr>
          <w:noProof/>
          <w:sz w:val="22"/>
          <w:szCs w:val="22"/>
          <w:lang w:val="sr-Latn-CS"/>
        </w:rPr>
        <w:t xml:space="preserve"> </w:t>
      </w:r>
      <w:r w:rsidR="000F314C">
        <w:rPr>
          <w:noProof/>
          <w:sz w:val="22"/>
          <w:szCs w:val="22"/>
          <w:lang w:val="sr-Latn-CS"/>
        </w:rPr>
        <w:t>troškova</w:t>
      </w:r>
      <w:r w:rsidRPr="000F314C">
        <w:rPr>
          <w:noProof/>
          <w:sz w:val="22"/>
          <w:szCs w:val="22"/>
          <w:lang w:val="sr-Latn-CS"/>
        </w:rPr>
        <w:t xml:space="preserve"> </w:t>
      </w:r>
      <w:r w:rsidR="000F314C">
        <w:rPr>
          <w:noProof/>
          <w:sz w:val="22"/>
          <w:szCs w:val="22"/>
          <w:lang w:val="sr-Latn-CS"/>
        </w:rPr>
        <w:t>DSG</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podizanje</w:t>
      </w:r>
      <w:r w:rsidRPr="000F314C">
        <w:rPr>
          <w:noProof/>
          <w:sz w:val="22"/>
          <w:szCs w:val="22"/>
          <w:lang w:val="sr-Latn-CS"/>
        </w:rPr>
        <w:t xml:space="preserve"> </w:t>
      </w:r>
      <w:r w:rsidR="000F314C">
        <w:rPr>
          <w:noProof/>
          <w:sz w:val="22"/>
          <w:szCs w:val="22"/>
          <w:lang w:val="sr-Latn-CS"/>
        </w:rPr>
        <w:t>svesti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zaposlenih</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državnim</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implementaciju</w:t>
      </w:r>
      <w:r w:rsidRPr="000F314C">
        <w:rPr>
          <w:noProof/>
          <w:sz w:val="22"/>
          <w:szCs w:val="22"/>
          <w:lang w:val="sr-Latn-CS"/>
        </w:rPr>
        <w:t xml:space="preserve"> </w:t>
      </w:r>
      <w:r w:rsidR="000F314C">
        <w:rPr>
          <w:noProof/>
          <w:sz w:val="22"/>
          <w:szCs w:val="22"/>
          <w:lang w:val="sr-Latn-CS"/>
        </w:rPr>
        <w:t>navedenog</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postepenog</w:t>
      </w:r>
      <w:r w:rsidRPr="000F314C">
        <w:rPr>
          <w:noProof/>
          <w:sz w:val="22"/>
          <w:szCs w:val="22"/>
          <w:lang w:val="sr-Latn-CS"/>
        </w:rPr>
        <w:t xml:space="preserve"> </w:t>
      </w:r>
      <w:r w:rsidR="000F314C">
        <w:rPr>
          <w:noProof/>
          <w:sz w:val="22"/>
          <w:szCs w:val="22"/>
          <w:lang w:val="sr-Latn-CS"/>
        </w:rPr>
        <w:t>prelaza</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bolnica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akutnu</w:t>
      </w:r>
      <w:r w:rsidRPr="000F314C">
        <w:rPr>
          <w:noProof/>
          <w:sz w:val="22"/>
          <w:szCs w:val="22"/>
          <w:lang w:val="sr-Latn-CS"/>
        </w:rPr>
        <w:t xml:space="preserve"> </w:t>
      </w:r>
      <w:r w:rsidR="000F314C">
        <w:rPr>
          <w:noProof/>
          <w:sz w:val="22"/>
          <w:szCs w:val="22"/>
          <w:lang w:val="sr-Latn-CS"/>
        </w:rPr>
        <w:t>negu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po</w:t>
      </w:r>
      <w:r w:rsidRPr="000F314C">
        <w:rPr>
          <w:noProof/>
          <w:sz w:val="22"/>
          <w:szCs w:val="22"/>
          <w:lang w:val="sr-Latn-CS"/>
        </w:rPr>
        <w:t xml:space="preserve"> </w:t>
      </w:r>
      <w:r w:rsidR="000F314C">
        <w:rPr>
          <w:noProof/>
          <w:sz w:val="22"/>
          <w:szCs w:val="22"/>
          <w:lang w:val="sr-Latn-CS"/>
        </w:rPr>
        <w:t>stavkama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finansiranje</w:t>
      </w:r>
      <w:r w:rsidRPr="000F314C">
        <w:rPr>
          <w:noProof/>
          <w:sz w:val="22"/>
          <w:szCs w:val="22"/>
          <w:lang w:val="sr-Latn-CS"/>
        </w:rPr>
        <w:t xml:space="preserve"> </w:t>
      </w:r>
      <w:r w:rsidR="000F314C">
        <w:rPr>
          <w:noProof/>
          <w:sz w:val="22"/>
          <w:szCs w:val="22"/>
          <w:lang w:val="sr-Latn-CS"/>
        </w:rPr>
        <w:t>prema</w:t>
      </w:r>
      <w:r w:rsidRPr="000F314C">
        <w:rPr>
          <w:noProof/>
          <w:sz w:val="22"/>
          <w:szCs w:val="22"/>
          <w:lang w:val="sr-Latn-CS"/>
        </w:rPr>
        <w:t xml:space="preserve"> </w:t>
      </w:r>
      <w:r w:rsidR="000F314C">
        <w:rPr>
          <w:noProof/>
          <w:sz w:val="22"/>
          <w:szCs w:val="22"/>
          <w:lang w:val="sr-Latn-CS"/>
        </w:rPr>
        <w:t>DSG</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informacionih</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modernizovanje</w:t>
      </w:r>
      <w:r w:rsidRPr="000F314C">
        <w:rPr>
          <w:noProof/>
          <w:sz w:val="22"/>
          <w:szCs w:val="22"/>
          <w:lang w:val="sr-Latn-CS"/>
        </w:rPr>
        <w:t xml:space="preserve"> </w:t>
      </w:r>
      <w:r w:rsidR="000F314C">
        <w:rPr>
          <w:noProof/>
          <w:sz w:val="22"/>
          <w:szCs w:val="22"/>
          <w:lang w:val="sr-Latn-CS"/>
        </w:rPr>
        <w:t>centralnih</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instaliranje</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ažuriranje</w:t>
      </w:r>
      <w:r w:rsidRPr="000F314C">
        <w:rPr>
          <w:noProof/>
          <w:sz w:val="22"/>
          <w:szCs w:val="22"/>
          <w:lang w:val="sr-Latn-CS"/>
        </w:rPr>
        <w:t xml:space="preserve"> </w:t>
      </w:r>
      <w:r w:rsidR="000F314C">
        <w:rPr>
          <w:noProof/>
          <w:sz w:val="22"/>
          <w:szCs w:val="22"/>
          <w:lang w:val="sr-Latn-CS"/>
        </w:rPr>
        <w:t>softvera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zavisnosti</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slučaja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odabranim</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izmenama</w:t>
      </w:r>
      <w:r w:rsidRPr="000F314C">
        <w:rPr>
          <w:noProof/>
          <w:sz w:val="22"/>
          <w:szCs w:val="22"/>
          <w:lang w:val="sr-Latn-CS"/>
        </w:rPr>
        <w:t xml:space="preserve"> </w:t>
      </w:r>
      <w:r w:rsidR="000F314C">
        <w:rPr>
          <w:noProof/>
          <w:sz w:val="22"/>
          <w:szCs w:val="22"/>
          <w:lang w:val="sr-Latn-CS"/>
        </w:rPr>
        <w:t>zakonske</w:t>
      </w:r>
      <w:r w:rsidRPr="000F314C">
        <w:rPr>
          <w:noProof/>
          <w:sz w:val="22"/>
          <w:szCs w:val="22"/>
          <w:lang w:val="sr-Latn-CS"/>
        </w:rPr>
        <w:t xml:space="preserve"> </w:t>
      </w:r>
      <w:r w:rsidR="000F314C">
        <w:rPr>
          <w:noProof/>
          <w:sz w:val="22"/>
          <w:szCs w:val="22"/>
          <w:lang w:val="sr-Latn-CS"/>
        </w:rPr>
        <w:t>regulative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podzakonskih</w:t>
      </w:r>
      <w:r w:rsidRPr="000F314C">
        <w:rPr>
          <w:noProof/>
          <w:sz w:val="22"/>
          <w:szCs w:val="22"/>
          <w:lang w:val="sr-Latn-CS"/>
        </w:rPr>
        <w:t xml:space="preserve"> </w:t>
      </w:r>
      <w:r w:rsidR="000F314C">
        <w:rPr>
          <w:noProof/>
          <w:sz w:val="22"/>
          <w:szCs w:val="22"/>
          <w:lang w:val="sr-Latn-CS"/>
        </w:rPr>
        <w:t>akata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dati</w:t>
      </w:r>
      <w:r w:rsidRPr="000F314C">
        <w:rPr>
          <w:noProof/>
          <w:sz w:val="22"/>
          <w:szCs w:val="22"/>
          <w:lang w:val="sr-Latn-CS"/>
        </w:rPr>
        <w:t xml:space="preserve"> </w:t>
      </w:r>
      <w:r w:rsidR="000F314C">
        <w:rPr>
          <w:noProof/>
          <w:sz w:val="22"/>
          <w:szCs w:val="22"/>
          <w:lang w:val="sr-Latn-CS"/>
        </w:rPr>
        <w:t>pravi</w:t>
      </w:r>
      <w:r w:rsidRPr="000F314C">
        <w:rPr>
          <w:noProof/>
          <w:sz w:val="22"/>
          <w:szCs w:val="22"/>
          <w:lang w:val="sr-Latn-CS"/>
        </w:rPr>
        <w:t xml:space="preserve"> </w:t>
      </w:r>
      <w:r w:rsidR="000F314C">
        <w:rPr>
          <w:noProof/>
          <w:sz w:val="22"/>
          <w:szCs w:val="22"/>
          <w:lang w:val="sr-Latn-CS"/>
        </w:rPr>
        <w:t>efekat</w:t>
      </w:r>
      <w:r w:rsidRPr="000F314C">
        <w:rPr>
          <w:noProof/>
          <w:sz w:val="22"/>
          <w:szCs w:val="22"/>
          <w:lang w:val="sr-Latn-CS"/>
        </w:rPr>
        <w:t xml:space="preserve"> </w:t>
      </w:r>
      <w:r w:rsidR="000F314C">
        <w:rPr>
          <w:noProof/>
          <w:sz w:val="22"/>
          <w:szCs w:val="22"/>
          <w:lang w:val="sr-Latn-CS"/>
        </w:rPr>
        <w:t>reformama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finansiranju</w:t>
      </w:r>
      <w:r w:rsidRPr="000F314C">
        <w:rPr>
          <w:noProof/>
          <w:sz w:val="22"/>
          <w:szCs w:val="22"/>
          <w:lang w:val="sr-Latn-CS"/>
        </w:rPr>
        <w:t xml:space="preserve"> </w:t>
      </w:r>
      <w:r w:rsidR="000F314C">
        <w:rPr>
          <w:noProof/>
          <w:sz w:val="22"/>
          <w:szCs w:val="22"/>
          <w:lang w:val="sr-Latn-CS"/>
        </w:rPr>
        <w:t>bolnica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tehničkih</w:t>
      </w:r>
      <w:r w:rsidRPr="000F314C">
        <w:rPr>
          <w:noProof/>
          <w:sz w:val="22"/>
          <w:szCs w:val="22"/>
          <w:lang w:val="sr-Latn-CS"/>
        </w:rPr>
        <w:t xml:space="preserve"> </w:t>
      </w:r>
      <w:r w:rsidR="000F314C">
        <w:rPr>
          <w:noProof/>
          <w:sz w:val="22"/>
          <w:szCs w:val="22"/>
          <w:lang w:val="sr-Latn-CS"/>
        </w:rPr>
        <w:t>saveta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opcijama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efikasnosti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finansiranju</w:t>
      </w:r>
      <w:r w:rsidRPr="000F314C">
        <w:rPr>
          <w:noProof/>
          <w:sz w:val="22"/>
          <w:szCs w:val="22"/>
          <w:lang w:val="sr-Latn-CS"/>
        </w:rPr>
        <w:t xml:space="preserve"> </w:t>
      </w:r>
      <w:r w:rsidR="000F314C">
        <w:rPr>
          <w:noProof/>
          <w:sz w:val="22"/>
          <w:szCs w:val="22"/>
          <w:lang w:val="sr-Latn-CS"/>
        </w:rPr>
        <w:t>neakutne</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upravljačkim</w:t>
      </w:r>
      <w:r w:rsidRPr="000F314C">
        <w:rPr>
          <w:noProof/>
          <w:sz w:val="22"/>
          <w:szCs w:val="22"/>
          <w:lang w:val="sr-Latn-CS"/>
        </w:rPr>
        <w:t xml:space="preserve"> </w:t>
      </w:r>
      <w:r w:rsidR="000F314C">
        <w:rPr>
          <w:noProof/>
          <w:sz w:val="22"/>
          <w:szCs w:val="22"/>
          <w:lang w:val="sr-Latn-CS"/>
        </w:rPr>
        <w:t>aranžmanima</w:t>
      </w:r>
      <w:r w:rsidRPr="000F314C">
        <w:rPr>
          <w:noProof/>
          <w:sz w:val="22"/>
          <w:szCs w:val="22"/>
          <w:lang w:val="sr-Latn-CS"/>
        </w:rPr>
        <w:t xml:space="preserve"> </w:t>
      </w:r>
      <w:r w:rsidR="000F314C">
        <w:rPr>
          <w:noProof/>
          <w:sz w:val="22"/>
          <w:szCs w:val="22"/>
          <w:lang w:val="sr-Latn-CS"/>
        </w:rPr>
        <w:t>potrebnim</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menadžmenta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w:t>
      </w:r>
      <w:r w:rsidR="000F314C">
        <w:rPr>
          <w:noProof/>
          <w:sz w:val="22"/>
          <w:szCs w:val="22"/>
          <w:lang w:val="sr-Latn-CS"/>
        </w:rPr>
        <w:t>vi</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integrisanje</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nivou</w:t>
      </w:r>
      <w:r w:rsidRPr="000F314C">
        <w:rPr>
          <w:noProof/>
          <w:sz w:val="22"/>
          <w:szCs w:val="22"/>
          <w:lang w:val="sr-Latn-CS"/>
        </w:rPr>
        <w:t xml:space="preserve"> </w:t>
      </w:r>
      <w:r w:rsidR="000F314C">
        <w:rPr>
          <w:noProof/>
          <w:sz w:val="22"/>
          <w:szCs w:val="22"/>
          <w:lang w:val="sr-Latn-CS"/>
        </w:rPr>
        <w:t>bolnica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zdravstvo</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bolničke</w:t>
      </w:r>
      <w:r w:rsidRPr="000F314C">
        <w:rPr>
          <w:noProof/>
          <w:sz w:val="22"/>
          <w:szCs w:val="22"/>
          <w:lang w:val="sr-Latn-CS"/>
        </w:rPr>
        <w:t xml:space="preserve"> </w:t>
      </w:r>
      <w:r w:rsidR="000F314C">
        <w:rPr>
          <w:noProof/>
          <w:sz w:val="22"/>
          <w:szCs w:val="22"/>
          <w:lang w:val="sr-Latn-CS"/>
        </w:rPr>
        <w:t>informacione</w:t>
      </w:r>
      <w:r w:rsidRPr="000F314C">
        <w:rPr>
          <w:noProof/>
          <w:sz w:val="22"/>
          <w:szCs w:val="22"/>
          <w:lang w:val="sr-Latn-CS"/>
        </w:rPr>
        <w:t xml:space="preserve"> </w:t>
      </w:r>
      <w:r w:rsidR="000F314C">
        <w:rPr>
          <w:noProof/>
          <w:sz w:val="22"/>
          <w:szCs w:val="22"/>
          <w:lang w:val="sr-Latn-CS"/>
        </w:rPr>
        <w:t>sisteme</w:t>
      </w:r>
      <w:r w:rsidRPr="000F314C">
        <w:rPr>
          <w:noProof/>
          <w:sz w:val="22"/>
          <w:szCs w:val="22"/>
          <w:lang w:val="sr-Latn-CS"/>
        </w:rPr>
        <w:t>; (</w:t>
      </w:r>
      <w:r w:rsidR="000F314C">
        <w:rPr>
          <w:noProof/>
          <w:sz w:val="22"/>
          <w:szCs w:val="22"/>
          <w:lang w:val="sr-Latn-CS"/>
        </w:rPr>
        <w:t>vii</w:t>
      </w:r>
      <w:r w:rsidRPr="000F314C">
        <w:rPr>
          <w:noProof/>
          <w:sz w:val="22"/>
          <w:szCs w:val="22"/>
          <w:lang w:val="sr-Latn-CS"/>
        </w:rPr>
        <w:t xml:space="preserve">) </w:t>
      </w:r>
      <w:r w:rsidR="000F314C">
        <w:rPr>
          <w:noProof/>
          <w:sz w:val="22"/>
          <w:szCs w:val="22"/>
          <w:lang w:val="sr-Latn-CS"/>
        </w:rPr>
        <w:t>definisanje</w:t>
      </w:r>
      <w:r w:rsidRPr="000F314C">
        <w:rPr>
          <w:noProof/>
          <w:sz w:val="22"/>
          <w:szCs w:val="22"/>
          <w:lang w:val="sr-Latn-CS"/>
        </w:rPr>
        <w:t xml:space="preserve"> </w:t>
      </w:r>
      <w:r w:rsidR="000F314C">
        <w:rPr>
          <w:noProof/>
          <w:sz w:val="22"/>
          <w:szCs w:val="22"/>
          <w:lang w:val="sr-Latn-CS"/>
        </w:rPr>
        <w:t>kriterijuma</w:t>
      </w:r>
      <w:r w:rsidRPr="000F314C">
        <w:rPr>
          <w:noProof/>
          <w:sz w:val="22"/>
          <w:szCs w:val="22"/>
          <w:lang w:val="sr-Latn-CS"/>
        </w:rPr>
        <w:t xml:space="preserve"> </w:t>
      </w:r>
      <w:r w:rsidR="000F314C">
        <w:rPr>
          <w:noProof/>
          <w:sz w:val="22"/>
          <w:szCs w:val="22"/>
          <w:lang w:val="sr-Latn-CS"/>
        </w:rPr>
        <w:t>prijema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Evropskog</w:t>
      </w:r>
      <w:r w:rsidRPr="000F314C">
        <w:rPr>
          <w:noProof/>
          <w:sz w:val="22"/>
          <w:szCs w:val="22"/>
          <w:lang w:val="sr-Latn-CS"/>
        </w:rPr>
        <w:t xml:space="preserve"> </w:t>
      </w:r>
      <w:r w:rsidR="000F314C">
        <w:rPr>
          <w:noProof/>
          <w:sz w:val="22"/>
          <w:szCs w:val="22"/>
          <w:lang w:val="sr-Latn-CS"/>
        </w:rPr>
        <w:t>protokola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podobnosti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prilagođavanje</w:t>
      </w:r>
      <w:r w:rsidRPr="000F314C">
        <w:rPr>
          <w:noProof/>
          <w:sz w:val="22"/>
          <w:szCs w:val="22"/>
          <w:lang w:val="sr-Latn-CS"/>
        </w:rPr>
        <w:t xml:space="preserve"> </w:t>
      </w:r>
      <w:r w:rsidR="000F314C">
        <w:rPr>
          <w:noProof/>
          <w:sz w:val="22"/>
          <w:szCs w:val="22"/>
          <w:lang w:val="sr-Latn-CS"/>
        </w:rPr>
        <w:t>nacionalnom</w:t>
      </w:r>
      <w:r w:rsidRPr="000F314C">
        <w:rPr>
          <w:noProof/>
          <w:sz w:val="22"/>
          <w:szCs w:val="22"/>
          <w:lang w:val="sr-Latn-CS"/>
        </w:rPr>
        <w:t xml:space="preserve"> </w:t>
      </w:r>
      <w:r w:rsidR="000F314C">
        <w:rPr>
          <w:noProof/>
          <w:sz w:val="22"/>
          <w:szCs w:val="22"/>
          <w:lang w:val="sr-Latn-CS"/>
        </w:rPr>
        <w:t>nivou</w:t>
      </w:r>
      <w:r w:rsidRPr="000F314C">
        <w:rPr>
          <w:noProof/>
          <w:sz w:val="22"/>
          <w:szCs w:val="22"/>
          <w:lang w:val="sr-Latn-CS"/>
        </w:rPr>
        <w:t>; (</w:t>
      </w:r>
      <w:r w:rsidR="000F314C">
        <w:rPr>
          <w:noProof/>
          <w:sz w:val="22"/>
          <w:szCs w:val="22"/>
          <w:lang w:val="sr-Latn-CS"/>
        </w:rPr>
        <w:t>viii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bolničke</w:t>
      </w:r>
      <w:r w:rsidRPr="000F314C">
        <w:rPr>
          <w:noProof/>
          <w:sz w:val="22"/>
          <w:szCs w:val="22"/>
          <w:lang w:val="sr-Latn-CS"/>
        </w:rPr>
        <w:t xml:space="preserve"> </w:t>
      </w:r>
      <w:r w:rsidR="000F314C">
        <w:rPr>
          <w:noProof/>
          <w:sz w:val="22"/>
          <w:szCs w:val="22"/>
          <w:lang w:val="sr-Latn-CS"/>
        </w:rPr>
        <w:t>matrice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praćenje</w:t>
      </w:r>
      <w:r w:rsidRPr="000F314C">
        <w:rPr>
          <w:noProof/>
          <w:sz w:val="22"/>
          <w:szCs w:val="22"/>
          <w:lang w:val="sr-Latn-CS"/>
        </w:rPr>
        <w:t xml:space="preserve"> </w:t>
      </w:r>
      <w:r w:rsidR="000F314C">
        <w:rPr>
          <w:noProof/>
          <w:sz w:val="22"/>
          <w:szCs w:val="22"/>
          <w:lang w:val="sr-Latn-CS"/>
        </w:rPr>
        <w:t>učinka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podsticaji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bolničko</w:t>
      </w:r>
      <w:r w:rsidRPr="000F314C">
        <w:rPr>
          <w:noProof/>
          <w:sz w:val="22"/>
          <w:szCs w:val="22"/>
          <w:lang w:val="sr-Latn-CS"/>
        </w:rPr>
        <w:t xml:space="preserve"> </w:t>
      </w:r>
      <w:r w:rsidR="000F314C">
        <w:rPr>
          <w:noProof/>
          <w:sz w:val="22"/>
          <w:szCs w:val="22"/>
          <w:lang w:val="sr-Latn-CS"/>
        </w:rPr>
        <w:t>osoblje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ih</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regulatornog</w:t>
      </w:r>
      <w:r w:rsidRPr="000F314C">
        <w:rPr>
          <w:noProof/>
          <w:sz w:val="22"/>
          <w:szCs w:val="22"/>
          <w:lang w:val="sr-Latn-CS"/>
        </w:rPr>
        <w:t xml:space="preserve"> </w:t>
      </w:r>
      <w:r w:rsidR="000F314C">
        <w:rPr>
          <w:noProof/>
          <w:sz w:val="22"/>
          <w:szCs w:val="22"/>
          <w:lang w:val="sr-Latn-CS"/>
        </w:rPr>
        <w:t>okvira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sledeće</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w:t>
      </w:r>
      <w:r w:rsidR="000F314C">
        <w:rPr>
          <w:noProof/>
          <w:sz w:val="22"/>
          <w:szCs w:val="22"/>
          <w:lang w:val="sr-Latn-CS"/>
        </w:rPr>
        <w:t>A</w:t>
      </w:r>
      <w:r w:rsidRPr="000F314C">
        <w:rPr>
          <w:noProof/>
          <w:sz w:val="22"/>
          <w:szCs w:val="22"/>
          <w:lang w:val="sr-Latn-CS"/>
        </w:rPr>
        <w:t xml:space="preserve">) </w:t>
      </w:r>
      <w:r w:rsidR="000F314C">
        <w:rPr>
          <w:noProof/>
          <w:sz w:val="22"/>
          <w:szCs w:val="22"/>
          <w:lang w:val="sr-Latn-CS"/>
        </w:rPr>
        <w:t>prepoznavanje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definisanje</w:t>
      </w:r>
      <w:r w:rsidRPr="000F314C">
        <w:rPr>
          <w:noProof/>
          <w:sz w:val="22"/>
          <w:szCs w:val="22"/>
          <w:lang w:val="sr-Latn-CS"/>
        </w:rPr>
        <w:t xml:space="preserve"> </w:t>
      </w:r>
      <w:r w:rsidR="000F314C">
        <w:rPr>
          <w:noProof/>
          <w:sz w:val="22"/>
          <w:szCs w:val="22"/>
          <w:lang w:val="sr-Latn-CS"/>
        </w:rPr>
        <w:t>učinka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troškova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uključivanje</w:t>
      </w:r>
      <w:r w:rsidRPr="000F314C">
        <w:rPr>
          <w:noProof/>
          <w:sz w:val="22"/>
          <w:szCs w:val="22"/>
          <w:lang w:val="sr-Latn-CS"/>
        </w:rPr>
        <w:t xml:space="preserve"> </w:t>
      </w:r>
      <w:r w:rsidR="000F314C">
        <w:rPr>
          <w:noProof/>
          <w:sz w:val="22"/>
          <w:szCs w:val="22"/>
          <w:lang w:val="sr-Latn-CS"/>
        </w:rPr>
        <w:t>DSG</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budžetiranja</w:t>
      </w:r>
      <w:r w:rsidRPr="000F314C">
        <w:rPr>
          <w:noProof/>
          <w:sz w:val="22"/>
          <w:szCs w:val="22"/>
          <w:lang w:val="sr-Latn-CS"/>
        </w:rPr>
        <w:t xml:space="preserve"> </w:t>
      </w:r>
      <w:r w:rsidR="000F314C">
        <w:rPr>
          <w:noProof/>
          <w:sz w:val="22"/>
          <w:szCs w:val="22"/>
          <w:lang w:val="sr-Latn-CS"/>
        </w:rPr>
        <w:t>bolnica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Republičkog</w:t>
      </w:r>
      <w:r w:rsidRPr="000F314C">
        <w:rPr>
          <w:noProof/>
          <w:sz w:val="22"/>
          <w:szCs w:val="22"/>
          <w:lang w:val="sr-Latn-CS"/>
        </w:rPr>
        <w:t xml:space="preserve"> </w:t>
      </w:r>
      <w:r w:rsidR="000F314C">
        <w:rPr>
          <w:noProof/>
          <w:sz w:val="22"/>
          <w:szCs w:val="22"/>
          <w:lang w:val="sr-Latn-CS"/>
        </w:rPr>
        <w:t>fonda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w:t>
      </w:r>
      <w:r w:rsidR="000F314C">
        <w:rPr>
          <w:noProof/>
          <w:sz w:val="22"/>
          <w:szCs w:val="22"/>
          <w:lang w:val="sr-Latn-CS"/>
        </w:rPr>
        <w:t>b</w:t>
      </w:r>
      <w:r w:rsidRPr="000F314C">
        <w:rPr>
          <w:noProof/>
          <w:sz w:val="22"/>
          <w:szCs w:val="22"/>
          <w:lang w:val="sr-Latn-CS"/>
        </w:rPr>
        <w:t>)</w:t>
      </w: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primarnog</w:t>
      </w:r>
      <w:r w:rsidRPr="000F314C">
        <w:rPr>
          <w:noProof/>
          <w:sz w:val="22"/>
          <w:szCs w:val="22"/>
          <w:lang w:val="sr-Latn-CS"/>
        </w:rPr>
        <w:t xml:space="preserve"> </w:t>
      </w:r>
      <w:r w:rsidR="000F314C">
        <w:rPr>
          <w:noProof/>
          <w:sz w:val="22"/>
          <w:szCs w:val="22"/>
          <w:lang w:val="sr-Latn-CS"/>
        </w:rPr>
        <w:t>nivoa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p>
    <w:p w:rsidR="00D20105" w:rsidRPr="000F314C" w:rsidRDefault="00D20105" w:rsidP="00D20105">
      <w:pPr>
        <w:pStyle w:val="BodyText"/>
        <w:tabs>
          <w:tab w:val="left" w:pos="720"/>
          <w:tab w:val="left" w:pos="1440"/>
          <w:tab w:val="left" w:pos="2160"/>
          <w:tab w:val="left" w:pos="2880"/>
          <w:tab w:val="left" w:pos="3600"/>
          <w:tab w:val="left" w:pos="4545"/>
        </w:tabs>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efikasnosti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preventivnih</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drugih</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xml:space="preserve"> </w:t>
      </w:r>
      <w:r w:rsidR="000F314C">
        <w:rPr>
          <w:noProof/>
          <w:sz w:val="22"/>
          <w:szCs w:val="22"/>
          <w:lang w:val="sr-Latn-CS"/>
        </w:rPr>
        <w:t>primarnog</w:t>
      </w:r>
      <w:r w:rsidRPr="000F314C">
        <w:rPr>
          <w:noProof/>
          <w:sz w:val="22"/>
          <w:szCs w:val="22"/>
          <w:lang w:val="sr-Latn-CS"/>
        </w:rPr>
        <w:t xml:space="preserve"> </w:t>
      </w:r>
      <w:r w:rsidR="000F314C">
        <w:rPr>
          <w:noProof/>
          <w:sz w:val="22"/>
          <w:szCs w:val="22"/>
          <w:lang w:val="sr-Latn-CS"/>
        </w:rPr>
        <w:t>nivoa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podsticaja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učinak</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mehanizmima</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fond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koristi</w:t>
      </w:r>
      <w:r w:rsidRPr="000F314C">
        <w:rPr>
          <w:noProof/>
          <w:sz w:val="22"/>
          <w:szCs w:val="22"/>
          <w:lang w:val="sr-Latn-CS"/>
        </w:rPr>
        <w:t xml:space="preserve"> </w:t>
      </w:r>
      <w:r w:rsidR="000F314C">
        <w:rPr>
          <w:noProof/>
          <w:sz w:val="22"/>
          <w:szCs w:val="22"/>
          <w:lang w:val="sr-Latn-CS"/>
        </w:rPr>
        <w:t>prilikom</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xml:space="preserve"> </w:t>
      </w:r>
      <w:r w:rsidR="000F314C">
        <w:rPr>
          <w:noProof/>
          <w:sz w:val="22"/>
          <w:szCs w:val="22"/>
          <w:lang w:val="sr-Latn-CS"/>
        </w:rPr>
        <w:t>pružalaca</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prerađivanje</w:t>
      </w:r>
      <w:r w:rsidRPr="000F314C">
        <w:rPr>
          <w:noProof/>
          <w:sz w:val="22"/>
          <w:szCs w:val="22"/>
          <w:lang w:val="sr-Latn-CS"/>
        </w:rPr>
        <w:t xml:space="preserve"> </w:t>
      </w:r>
      <w:r w:rsidR="000F314C">
        <w:rPr>
          <w:noProof/>
          <w:sz w:val="22"/>
          <w:szCs w:val="22"/>
          <w:lang w:val="sr-Latn-CS"/>
        </w:rPr>
        <w:t>kriterijuma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učinak</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varijabilni</w:t>
      </w:r>
      <w:r w:rsidRPr="000F314C">
        <w:rPr>
          <w:noProof/>
          <w:sz w:val="22"/>
          <w:szCs w:val="22"/>
          <w:lang w:val="sr-Latn-CS"/>
        </w:rPr>
        <w:t xml:space="preserve"> </w:t>
      </w:r>
      <w:r w:rsidR="000F314C">
        <w:rPr>
          <w:noProof/>
          <w:sz w:val="22"/>
          <w:szCs w:val="22"/>
          <w:lang w:val="sr-Latn-CS"/>
        </w:rPr>
        <w:t>deo</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dobijaju</w:t>
      </w:r>
      <w:r w:rsidRPr="000F314C">
        <w:rPr>
          <w:noProof/>
          <w:sz w:val="22"/>
          <w:szCs w:val="22"/>
          <w:lang w:val="sr-Latn-CS"/>
        </w:rPr>
        <w:t xml:space="preserve"> </w:t>
      </w:r>
      <w:r w:rsidR="000F314C">
        <w:rPr>
          <w:noProof/>
          <w:sz w:val="22"/>
          <w:szCs w:val="22"/>
          <w:lang w:val="sr-Latn-CS"/>
        </w:rPr>
        <w:t>zdravstveni</w:t>
      </w:r>
      <w:r w:rsidRPr="000F314C">
        <w:rPr>
          <w:noProof/>
          <w:sz w:val="22"/>
          <w:szCs w:val="22"/>
          <w:lang w:val="sr-Latn-CS"/>
        </w:rPr>
        <w:t xml:space="preserve"> </w:t>
      </w:r>
      <w:r w:rsidR="000F314C">
        <w:rPr>
          <w:noProof/>
          <w:sz w:val="22"/>
          <w:szCs w:val="22"/>
          <w:lang w:val="sr-Latn-CS"/>
        </w:rPr>
        <w:t>radnici</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dizajniranje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pilotiranje</w:t>
      </w:r>
      <w:r w:rsidRPr="000F314C">
        <w:rPr>
          <w:noProof/>
          <w:sz w:val="22"/>
          <w:szCs w:val="22"/>
          <w:lang w:val="sr-Latn-CS"/>
        </w:rPr>
        <w:t xml:space="preserve"> </w:t>
      </w:r>
      <w:r w:rsidR="000F314C">
        <w:rPr>
          <w:noProof/>
          <w:sz w:val="22"/>
          <w:szCs w:val="22"/>
          <w:lang w:val="sr-Latn-CS"/>
        </w:rPr>
        <w:t>implementacije</w:t>
      </w:r>
      <w:r w:rsidRPr="000F314C">
        <w:rPr>
          <w:noProof/>
          <w:sz w:val="22"/>
          <w:szCs w:val="22"/>
          <w:lang w:val="sr-Latn-CS"/>
        </w:rPr>
        <w:t xml:space="preserve"> </w:t>
      </w:r>
      <w:r w:rsidR="000F314C">
        <w:rPr>
          <w:noProof/>
          <w:sz w:val="22"/>
          <w:szCs w:val="22"/>
          <w:lang w:val="sr-Latn-CS"/>
        </w:rPr>
        <w:t>Pod</w:t>
      </w:r>
      <w:r w:rsidRPr="000F314C">
        <w:rPr>
          <w:noProof/>
          <w:sz w:val="22"/>
          <w:szCs w:val="22"/>
          <w:lang w:val="sr-Latn-CS"/>
        </w:rPr>
        <w:t>-</w:t>
      </w:r>
      <w:r w:rsidR="000F314C">
        <w:rPr>
          <w:noProof/>
          <w:sz w:val="22"/>
          <w:szCs w:val="22"/>
          <w:lang w:val="sr-Latn-CS"/>
        </w:rPr>
        <w:t>grantova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veći</w:t>
      </w:r>
      <w:r w:rsidRPr="000F314C">
        <w:rPr>
          <w:noProof/>
          <w:sz w:val="22"/>
          <w:szCs w:val="22"/>
          <w:lang w:val="sr-Latn-CS"/>
        </w:rPr>
        <w:t xml:space="preserve"> </w:t>
      </w:r>
      <w:r w:rsidR="000F314C">
        <w:rPr>
          <w:noProof/>
          <w:sz w:val="22"/>
          <w:szCs w:val="22"/>
          <w:lang w:val="sr-Latn-CS"/>
        </w:rPr>
        <w:t>pristup</w:t>
      </w:r>
      <w:r w:rsidRPr="000F314C">
        <w:rPr>
          <w:noProof/>
          <w:sz w:val="22"/>
          <w:szCs w:val="22"/>
          <w:lang w:val="sr-Latn-CS"/>
        </w:rPr>
        <w:t xml:space="preserve"> </w:t>
      </w:r>
      <w:r w:rsidR="000F314C">
        <w:rPr>
          <w:noProof/>
          <w:sz w:val="22"/>
          <w:szCs w:val="22"/>
          <w:lang w:val="sr-Latn-CS"/>
        </w:rPr>
        <w:t>zdravstvenoj</w:t>
      </w:r>
      <w:r w:rsidRPr="000F314C">
        <w:rPr>
          <w:noProof/>
          <w:sz w:val="22"/>
          <w:szCs w:val="22"/>
          <w:lang w:val="sr-Latn-CS"/>
        </w:rPr>
        <w:t xml:space="preserve"> </w:t>
      </w:r>
      <w:r w:rsidR="000F314C">
        <w:rPr>
          <w:noProof/>
          <w:sz w:val="22"/>
          <w:szCs w:val="22"/>
          <w:lang w:val="sr-Latn-CS"/>
        </w:rPr>
        <w:t>zaštiti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preventivnim</w:t>
      </w:r>
      <w:r w:rsidRPr="000F314C">
        <w:rPr>
          <w:noProof/>
          <w:sz w:val="22"/>
          <w:szCs w:val="22"/>
          <w:lang w:val="sr-Latn-CS"/>
        </w:rPr>
        <w:t xml:space="preserve"> </w:t>
      </w:r>
      <w:r w:rsidR="000F314C">
        <w:rPr>
          <w:noProof/>
          <w:sz w:val="22"/>
          <w:szCs w:val="22"/>
          <w:lang w:val="sr-Latn-CS"/>
        </w:rPr>
        <w:t>uslugama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osetljive</w:t>
      </w:r>
      <w:r w:rsidRPr="000F314C">
        <w:rPr>
          <w:noProof/>
          <w:sz w:val="22"/>
          <w:szCs w:val="22"/>
          <w:lang w:val="sr-Latn-CS"/>
        </w:rPr>
        <w:t xml:space="preserve"> </w:t>
      </w:r>
      <w:r w:rsidR="000F314C">
        <w:rPr>
          <w:noProof/>
          <w:sz w:val="22"/>
          <w:szCs w:val="22"/>
          <w:lang w:val="sr-Latn-CS"/>
        </w:rPr>
        <w:t>grupe</w:t>
      </w:r>
      <w:r w:rsidRPr="000F314C">
        <w:rPr>
          <w:noProof/>
          <w:sz w:val="22"/>
          <w:szCs w:val="22"/>
          <w:lang w:val="sr-Latn-CS"/>
        </w:rPr>
        <w:t xml:space="preserve"> (</w:t>
      </w:r>
      <w:r w:rsidR="000F314C">
        <w:rPr>
          <w:noProof/>
          <w:sz w:val="22"/>
          <w:szCs w:val="22"/>
          <w:lang w:val="sr-Latn-CS"/>
        </w:rPr>
        <w:t>kao</w:t>
      </w:r>
      <w:r w:rsidRPr="000F314C">
        <w:rPr>
          <w:noProof/>
          <w:sz w:val="22"/>
          <w:szCs w:val="22"/>
          <w:lang w:val="sr-Latn-CS"/>
        </w:rPr>
        <w:t xml:space="preserve"> </w:t>
      </w:r>
      <w:r w:rsidR="000F314C">
        <w:rPr>
          <w:noProof/>
          <w:sz w:val="22"/>
          <w:szCs w:val="22"/>
          <w:lang w:val="sr-Latn-CS"/>
        </w:rPr>
        <w:t>što</w:t>
      </w:r>
      <w:r w:rsidRPr="000F314C">
        <w:rPr>
          <w:noProof/>
          <w:sz w:val="22"/>
          <w:szCs w:val="22"/>
          <w:lang w:val="sr-Latn-CS"/>
        </w:rPr>
        <w:t xml:space="preserve"> </w:t>
      </w:r>
      <w:r w:rsidR="000F314C">
        <w:rPr>
          <w:noProof/>
          <w:sz w:val="22"/>
          <w:szCs w:val="22"/>
          <w:lang w:val="sr-Latn-CS"/>
        </w:rPr>
        <w:t>su</w:t>
      </w:r>
      <w:r w:rsidRPr="000F314C">
        <w:rPr>
          <w:noProof/>
          <w:sz w:val="22"/>
          <w:szCs w:val="22"/>
          <w:lang w:val="sr-Latn-CS"/>
        </w:rPr>
        <w:t xml:space="preserve"> </w:t>
      </w:r>
      <w:r w:rsidR="000F314C">
        <w:rPr>
          <w:noProof/>
          <w:sz w:val="22"/>
          <w:szCs w:val="22"/>
          <w:lang w:val="sr-Latn-CS"/>
        </w:rPr>
        <w:t>Romi</w:t>
      </w:r>
      <w:r w:rsidRPr="000F314C">
        <w:rPr>
          <w:noProof/>
          <w:sz w:val="22"/>
          <w:szCs w:val="22"/>
          <w:lang w:val="sr-Latn-CS"/>
        </w:rPr>
        <w:t xml:space="preserve">, </w:t>
      </w:r>
      <w:r w:rsidR="000F314C">
        <w:rPr>
          <w:noProof/>
          <w:sz w:val="22"/>
          <w:szCs w:val="22"/>
          <w:lang w:val="sr-Latn-CS"/>
        </w:rPr>
        <w:t>starije</w:t>
      </w:r>
      <w:r w:rsidRPr="000F314C">
        <w:rPr>
          <w:noProof/>
          <w:sz w:val="22"/>
          <w:szCs w:val="22"/>
          <w:lang w:val="sr-Latn-CS"/>
        </w:rPr>
        <w:t xml:space="preserve"> </w:t>
      </w:r>
      <w:r w:rsidR="000F314C">
        <w:rPr>
          <w:noProof/>
          <w:sz w:val="22"/>
          <w:szCs w:val="22"/>
          <w:lang w:val="sr-Latn-CS"/>
        </w:rPr>
        <w:t>osobe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osobe</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invaliditetom</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implementaciju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nadzor</w:t>
      </w:r>
      <w:r w:rsidRPr="000F314C">
        <w:rPr>
          <w:noProof/>
          <w:sz w:val="22"/>
          <w:szCs w:val="22"/>
          <w:lang w:val="sr-Latn-CS"/>
        </w:rPr>
        <w:t xml:space="preserve"> </w:t>
      </w:r>
      <w:r w:rsidR="000F314C">
        <w:rPr>
          <w:noProof/>
          <w:sz w:val="22"/>
          <w:szCs w:val="22"/>
          <w:lang w:val="sr-Latn-CS"/>
        </w:rPr>
        <w:t>reformi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finansiranju</w:t>
      </w:r>
      <w:r w:rsidRPr="000F314C">
        <w:rPr>
          <w:noProof/>
          <w:sz w:val="22"/>
          <w:szCs w:val="22"/>
          <w:lang w:val="sr-Latn-CS"/>
        </w:rPr>
        <w:t xml:space="preserve"> </w:t>
      </w:r>
      <w:r w:rsidR="000F314C">
        <w:rPr>
          <w:noProof/>
          <w:sz w:val="22"/>
          <w:szCs w:val="22"/>
          <w:lang w:val="sr-Latn-CS"/>
        </w:rPr>
        <w:t>primarnog</w:t>
      </w:r>
      <w:r w:rsidRPr="000F314C">
        <w:rPr>
          <w:noProof/>
          <w:sz w:val="22"/>
          <w:szCs w:val="22"/>
          <w:lang w:val="sr-Latn-CS"/>
        </w:rPr>
        <w:t xml:space="preserve"> </w:t>
      </w:r>
      <w:r w:rsidR="000F314C">
        <w:rPr>
          <w:noProof/>
          <w:sz w:val="22"/>
          <w:szCs w:val="22"/>
          <w:lang w:val="sr-Latn-CS"/>
        </w:rPr>
        <w:t>nivoa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prelaznih</w:t>
      </w:r>
      <w:r w:rsidRPr="000F314C">
        <w:rPr>
          <w:noProof/>
          <w:sz w:val="22"/>
          <w:szCs w:val="22"/>
          <w:lang w:val="sr-Latn-CS"/>
        </w:rPr>
        <w:t xml:space="preserve"> </w:t>
      </w:r>
      <w:r w:rsidR="000F314C">
        <w:rPr>
          <w:noProof/>
          <w:sz w:val="22"/>
          <w:szCs w:val="22"/>
          <w:lang w:val="sr-Latn-CS"/>
        </w:rPr>
        <w:t>planova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finansiranje</w:t>
      </w:r>
      <w:r w:rsidRPr="000F314C">
        <w:rPr>
          <w:noProof/>
          <w:sz w:val="22"/>
          <w:szCs w:val="22"/>
          <w:lang w:val="sr-Latn-CS"/>
        </w:rPr>
        <w:t xml:space="preserve"> </w:t>
      </w:r>
      <w:r w:rsidR="000F314C">
        <w:rPr>
          <w:noProof/>
          <w:sz w:val="22"/>
          <w:szCs w:val="22"/>
          <w:lang w:val="sr-Latn-CS"/>
        </w:rPr>
        <w:t>po</w:t>
      </w:r>
      <w:r w:rsidRPr="000F314C">
        <w:rPr>
          <w:noProof/>
          <w:sz w:val="22"/>
          <w:szCs w:val="22"/>
          <w:lang w:val="sr-Latn-CS"/>
        </w:rPr>
        <w:t xml:space="preserve"> </w:t>
      </w:r>
      <w:r w:rsidR="000F314C">
        <w:rPr>
          <w:noProof/>
          <w:sz w:val="22"/>
          <w:szCs w:val="22"/>
          <w:lang w:val="sr-Latn-CS"/>
        </w:rPr>
        <w:t>kapitaciji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ustanove</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menadžerskih</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veština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ustanovama</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predloga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izmene</w:t>
      </w:r>
      <w:r w:rsidRPr="000F314C">
        <w:rPr>
          <w:noProof/>
          <w:sz w:val="22"/>
          <w:szCs w:val="22"/>
          <w:lang w:val="sr-Latn-CS"/>
        </w:rPr>
        <w:t xml:space="preserve"> </w:t>
      </w:r>
      <w:r w:rsidR="000F314C">
        <w:rPr>
          <w:noProof/>
          <w:sz w:val="22"/>
          <w:szCs w:val="22"/>
          <w:lang w:val="sr-Latn-CS"/>
        </w:rPr>
        <w:t>zakonske</w:t>
      </w:r>
      <w:r w:rsidRPr="000F314C">
        <w:rPr>
          <w:noProof/>
          <w:sz w:val="22"/>
          <w:szCs w:val="22"/>
          <w:lang w:val="sr-Latn-CS"/>
        </w:rPr>
        <w:t xml:space="preserve"> </w:t>
      </w:r>
      <w:r w:rsidR="000F314C">
        <w:rPr>
          <w:noProof/>
          <w:sz w:val="22"/>
          <w:szCs w:val="22"/>
          <w:lang w:val="sr-Latn-CS"/>
        </w:rPr>
        <w:t>regulative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podzakonskih</w:t>
      </w:r>
      <w:r w:rsidRPr="000F314C">
        <w:rPr>
          <w:noProof/>
          <w:sz w:val="22"/>
          <w:szCs w:val="22"/>
          <w:lang w:val="sr-Latn-CS"/>
        </w:rPr>
        <w:t xml:space="preserve"> </w:t>
      </w:r>
      <w:r w:rsidR="000F314C">
        <w:rPr>
          <w:noProof/>
          <w:sz w:val="22"/>
          <w:szCs w:val="22"/>
          <w:lang w:val="sr-Latn-CS"/>
        </w:rPr>
        <w:t>akata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dati</w:t>
      </w:r>
      <w:r w:rsidRPr="000F314C">
        <w:rPr>
          <w:noProof/>
          <w:sz w:val="22"/>
          <w:szCs w:val="22"/>
          <w:lang w:val="sr-Latn-CS"/>
        </w:rPr>
        <w:t xml:space="preserve"> </w:t>
      </w:r>
      <w:r w:rsidR="000F314C">
        <w:rPr>
          <w:noProof/>
          <w:sz w:val="22"/>
          <w:szCs w:val="22"/>
          <w:lang w:val="sr-Latn-CS"/>
        </w:rPr>
        <w:t>pravi</w:t>
      </w:r>
      <w:r w:rsidRPr="000F314C">
        <w:rPr>
          <w:noProof/>
          <w:sz w:val="22"/>
          <w:szCs w:val="22"/>
          <w:lang w:val="sr-Latn-CS"/>
        </w:rPr>
        <w:t xml:space="preserve"> </w:t>
      </w:r>
      <w:r w:rsidR="000F314C">
        <w:rPr>
          <w:noProof/>
          <w:sz w:val="22"/>
          <w:szCs w:val="22"/>
          <w:lang w:val="sr-Latn-CS"/>
        </w:rPr>
        <w:t>efekat</w:t>
      </w:r>
      <w:r w:rsidRPr="000F314C">
        <w:rPr>
          <w:noProof/>
          <w:sz w:val="22"/>
          <w:szCs w:val="22"/>
          <w:lang w:val="sr-Latn-CS"/>
        </w:rPr>
        <w:t xml:space="preserve"> </w:t>
      </w:r>
      <w:r w:rsidR="000F314C">
        <w:rPr>
          <w:noProof/>
          <w:sz w:val="22"/>
          <w:szCs w:val="22"/>
          <w:lang w:val="sr-Latn-CS"/>
        </w:rPr>
        <w:t>reformama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finansiranju</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integrisanje</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informacione</w:t>
      </w:r>
      <w:r w:rsidRPr="000F314C">
        <w:rPr>
          <w:noProof/>
          <w:sz w:val="22"/>
          <w:szCs w:val="22"/>
          <w:lang w:val="sr-Latn-CS"/>
        </w:rPr>
        <w:t xml:space="preserve"> </w:t>
      </w:r>
      <w:r w:rsidR="000F314C">
        <w:rPr>
          <w:noProof/>
          <w:sz w:val="22"/>
          <w:szCs w:val="22"/>
          <w:lang w:val="sr-Latn-CS"/>
        </w:rPr>
        <w:t>sisteme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primarnu</w:t>
      </w:r>
      <w:r w:rsidRPr="000F314C">
        <w:rPr>
          <w:noProof/>
          <w:sz w:val="22"/>
          <w:szCs w:val="22"/>
          <w:lang w:val="sr-Latn-CS"/>
        </w:rPr>
        <w:t xml:space="preserve"> </w:t>
      </w:r>
      <w:r w:rsidR="000F314C">
        <w:rPr>
          <w:noProof/>
          <w:sz w:val="22"/>
          <w:szCs w:val="22"/>
          <w:lang w:val="sr-Latn-CS"/>
        </w:rPr>
        <w:t>zdravstvenu</w:t>
      </w:r>
      <w:r w:rsidRPr="000F314C">
        <w:rPr>
          <w:noProof/>
          <w:sz w:val="22"/>
          <w:szCs w:val="22"/>
          <w:lang w:val="sr-Latn-CS"/>
        </w:rPr>
        <w:t xml:space="preserve"> </w:t>
      </w:r>
      <w:r w:rsidR="000F314C">
        <w:rPr>
          <w:noProof/>
          <w:sz w:val="22"/>
          <w:szCs w:val="22"/>
          <w:lang w:val="sr-Latn-CS"/>
        </w:rPr>
        <w:t>z</w:t>
      </w:r>
      <w:r w:rsidRPr="000F314C">
        <w:rPr>
          <w:noProof/>
          <w:sz w:val="22"/>
          <w:szCs w:val="22"/>
          <w:lang w:val="sr-Latn-CS"/>
        </w:rPr>
        <w:t>a</w:t>
      </w:r>
      <w:r w:rsidR="000F314C">
        <w:rPr>
          <w:noProof/>
          <w:sz w:val="22"/>
          <w:szCs w:val="22"/>
          <w:lang w:val="sr-Latn-CS"/>
        </w:rPr>
        <w:t>štitu</w:t>
      </w:r>
      <w:r w:rsidRPr="000F314C">
        <w:rPr>
          <w:noProof/>
          <w:sz w:val="22"/>
          <w:szCs w:val="22"/>
          <w:lang w:val="sr-Latn-CS"/>
        </w:rPr>
        <w:t xml:space="preserve">. </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lastRenderedPageBreak/>
        <w:tab/>
        <w:t>(</w:t>
      </w:r>
      <w:r w:rsidR="000F314C">
        <w:rPr>
          <w:noProof/>
          <w:sz w:val="22"/>
          <w:szCs w:val="22"/>
          <w:lang w:val="sr-Latn-CS"/>
        </w:rPr>
        <w:t>v</w:t>
      </w:r>
      <w:r w:rsidRPr="000F314C">
        <w:rPr>
          <w:noProof/>
          <w:sz w:val="22"/>
          <w:szCs w:val="22"/>
          <w:lang w:val="sr-Latn-CS"/>
        </w:rPr>
        <w:t>)</w:t>
      </w:r>
      <w:r w:rsidRPr="000F314C">
        <w:rPr>
          <w:noProof/>
          <w:sz w:val="22"/>
          <w:szCs w:val="22"/>
          <w:lang w:val="sr-Latn-CS"/>
        </w:rPr>
        <w:tab/>
      </w:r>
      <w:r w:rsidR="000F314C">
        <w:rPr>
          <w:noProof/>
          <w:sz w:val="22"/>
          <w:szCs w:val="22"/>
          <w:lang w:val="sr-Latn-CS"/>
        </w:rPr>
        <w:t>Razvoj</w:t>
      </w:r>
      <w:r w:rsidRPr="000F314C">
        <w:rPr>
          <w:noProof/>
          <w:sz w:val="22"/>
          <w:szCs w:val="22"/>
          <w:lang w:val="sr-Latn-CS"/>
        </w:rPr>
        <w:t xml:space="preserve"> </w:t>
      </w:r>
      <w:r w:rsidR="000F314C">
        <w:rPr>
          <w:noProof/>
          <w:sz w:val="22"/>
          <w:szCs w:val="22"/>
          <w:lang w:val="sr-Latn-CS"/>
        </w:rPr>
        <w:t>Plana</w:t>
      </w:r>
      <w:r w:rsidRPr="000F314C">
        <w:rPr>
          <w:noProof/>
          <w:sz w:val="22"/>
          <w:szCs w:val="22"/>
          <w:lang w:val="sr-Latn-CS"/>
        </w:rPr>
        <w:t xml:space="preserve"> </w:t>
      </w:r>
      <w:r w:rsidR="000F314C">
        <w:rPr>
          <w:noProof/>
          <w:sz w:val="22"/>
          <w:szCs w:val="22"/>
          <w:lang w:val="sr-Latn-CS"/>
        </w:rPr>
        <w:t>optimizacije</w:t>
      </w:r>
      <w:r w:rsidRPr="000F314C">
        <w:rPr>
          <w:noProof/>
          <w:sz w:val="22"/>
          <w:szCs w:val="22"/>
          <w:lang w:val="sr-Latn-CS"/>
        </w:rPr>
        <w:t xml:space="preserve"> </w:t>
      </w:r>
      <w:r w:rsidR="000F314C">
        <w:rPr>
          <w:noProof/>
          <w:sz w:val="22"/>
          <w:szCs w:val="22"/>
          <w:lang w:val="sr-Latn-CS"/>
        </w:rPr>
        <w:t>mreže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razvoj</w:t>
      </w:r>
      <w:r w:rsidRPr="000F314C">
        <w:rPr>
          <w:noProof/>
          <w:sz w:val="22"/>
          <w:szCs w:val="22"/>
          <w:lang w:val="sr-Latn-CS"/>
        </w:rPr>
        <w:t xml:space="preserve"> </w:t>
      </w:r>
      <w:r w:rsidR="000F314C">
        <w:rPr>
          <w:noProof/>
          <w:sz w:val="22"/>
          <w:szCs w:val="22"/>
          <w:lang w:val="sr-Latn-CS"/>
        </w:rPr>
        <w:t>plana</w:t>
      </w:r>
      <w:r w:rsidRPr="000F314C">
        <w:rPr>
          <w:noProof/>
          <w:sz w:val="22"/>
          <w:szCs w:val="22"/>
          <w:lang w:val="sr-Latn-CS"/>
        </w:rPr>
        <w:t xml:space="preserve"> </w:t>
      </w:r>
      <w:r w:rsidR="000F314C">
        <w:rPr>
          <w:noProof/>
          <w:sz w:val="22"/>
          <w:szCs w:val="22"/>
          <w:lang w:val="sr-Latn-CS"/>
        </w:rPr>
        <w:t>optimizacije</w:t>
      </w:r>
      <w:r w:rsidRPr="000F314C">
        <w:rPr>
          <w:noProof/>
          <w:sz w:val="22"/>
          <w:szCs w:val="22"/>
          <w:lang w:val="sr-Latn-CS"/>
        </w:rPr>
        <w:t xml:space="preserve"> </w:t>
      </w:r>
      <w:r w:rsidR="000F314C">
        <w:rPr>
          <w:noProof/>
          <w:sz w:val="22"/>
          <w:szCs w:val="22"/>
          <w:lang w:val="sr-Latn-CS"/>
        </w:rPr>
        <w:t>mreže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ustanove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javnom</w:t>
      </w:r>
      <w:r w:rsidRPr="000F314C">
        <w:rPr>
          <w:noProof/>
          <w:sz w:val="22"/>
          <w:szCs w:val="22"/>
          <w:lang w:val="sr-Latn-CS"/>
        </w:rPr>
        <w:t xml:space="preserve"> </w:t>
      </w:r>
      <w:r w:rsidR="000F314C">
        <w:rPr>
          <w:noProof/>
          <w:sz w:val="22"/>
          <w:szCs w:val="22"/>
          <w:lang w:val="sr-Latn-CS"/>
        </w:rPr>
        <w:t>sektoru</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razvoj</w:t>
      </w:r>
      <w:r w:rsidRPr="000F314C">
        <w:rPr>
          <w:noProof/>
          <w:sz w:val="22"/>
          <w:szCs w:val="22"/>
          <w:lang w:val="sr-Latn-CS"/>
        </w:rPr>
        <w:t xml:space="preserve"> </w:t>
      </w:r>
      <w:r w:rsidR="000F314C">
        <w:rPr>
          <w:noProof/>
          <w:sz w:val="22"/>
          <w:szCs w:val="22"/>
          <w:lang w:val="sr-Latn-CS"/>
        </w:rPr>
        <w:t>palijativne</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vanbolničke</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drugih</w:t>
      </w:r>
      <w:r w:rsidRPr="000F314C">
        <w:rPr>
          <w:noProof/>
          <w:sz w:val="22"/>
          <w:szCs w:val="22"/>
          <w:lang w:val="sr-Latn-CS"/>
        </w:rPr>
        <w:t xml:space="preserve"> </w:t>
      </w:r>
      <w:r w:rsidR="000F314C">
        <w:rPr>
          <w:noProof/>
          <w:sz w:val="22"/>
          <w:szCs w:val="22"/>
          <w:lang w:val="sr-Latn-CS"/>
        </w:rPr>
        <w:t>intervencija</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mogu</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neophodne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smislu</w:t>
      </w:r>
      <w:r w:rsidRPr="000F314C">
        <w:rPr>
          <w:noProof/>
          <w:sz w:val="22"/>
          <w:szCs w:val="22"/>
          <w:lang w:val="sr-Latn-CS"/>
        </w:rPr>
        <w:t xml:space="preserve"> </w:t>
      </w:r>
      <w:r w:rsidR="000F314C">
        <w:rPr>
          <w:noProof/>
          <w:sz w:val="22"/>
          <w:szCs w:val="22"/>
          <w:lang w:val="sr-Latn-CS"/>
        </w:rPr>
        <w:t>efikasnijeg</w:t>
      </w:r>
      <w:r w:rsidRPr="000F314C">
        <w:rPr>
          <w:noProof/>
          <w:sz w:val="22"/>
          <w:szCs w:val="22"/>
          <w:lang w:val="sr-Latn-CS"/>
        </w:rPr>
        <w:t xml:space="preserve"> </w:t>
      </w:r>
      <w:r w:rsidR="000F314C">
        <w:rPr>
          <w:noProof/>
          <w:sz w:val="22"/>
          <w:szCs w:val="22"/>
          <w:lang w:val="sr-Latn-CS"/>
        </w:rPr>
        <w:t>korišćenja</w:t>
      </w:r>
      <w:r w:rsidRPr="000F314C">
        <w:rPr>
          <w:noProof/>
          <w:sz w:val="22"/>
          <w:szCs w:val="22"/>
          <w:lang w:val="sr-Latn-CS"/>
        </w:rPr>
        <w:t xml:space="preserve"> </w:t>
      </w:r>
      <w:r w:rsidR="000F314C">
        <w:rPr>
          <w:noProof/>
          <w:sz w:val="22"/>
          <w:szCs w:val="22"/>
          <w:lang w:val="sr-Latn-CS"/>
        </w:rPr>
        <w:t>postojećih</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aktivnosti</w:t>
      </w:r>
      <w:r w:rsidRPr="000F314C">
        <w:rPr>
          <w:noProof/>
          <w:sz w:val="22"/>
          <w:szCs w:val="22"/>
          <w:lang w:val="sr-Latn-CS"/>
        </w:rPr>
        <w:t xml:space="preserve"> </w:t>
      </w:r>
      <w:r w:rsidR="000F314C">
        <w:rPr>
          <w:noProof/>
          <w:sz w:val="22"/>
          <w:szCs w:val="22"/>
          <w:lang w:val="sr-Latn-CS"/>
        </w:rPr>
        <w:t>zagovaranja</w:t>
      </w:r>
      <w:r w:rsidRPr="000F314C">
        <w:rPr>
          <w:noProof/>
          <w:sz w:val="22"/>
          <w:szCs w:val="22"/>
          <w:lang w:val="sr-Latn-CS"/>
        </w:rPr>
        <w:t>.</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Deo</w:t>
      </w:r>
      <w:r w:rsidRPr="000F314C">
        <w:rPr>
          <w:noProof/>
          <w:sz w:val="22"/>
          <w:szCs w:val="22"/>
          <w:lang w:val="sr-Latn-CS"/>
        </w:rPr>
        <w:t xml:space="preserve"> 2.</w:t>
      </w:r>
      <w:r w:rsidRPr="000F314C">
        <w:rPr>
          <w:noProof/>
          <w:sz w:val="22"/>
          <w:szCs w:val="22"/>
          <w:lang w:val="sr-Latn-CS"/>
        </w:rPr>
        <w:tab/>
      </w:r>
      <w:r w:rsidR="000F314C">
        <w:rPr>
          <w:noProof/>
          <w:sz w:val="22"/>
          <w:szCs w:val="22"/>
          <w:lang w:val="sr-Latn-CS"/>
        </w:rPr>
        <w:t>Unapređen</w:t>
      </w:r>
      <w:r w:rsidRPr="000F314C">
        <w:rPr>
          <w:noProof/>
          <w:sz w:val="22"/>
          <w:szCs w:val="22"/>
          <w:lang w:val="sr-Latn-CS"/>
        </w:rPr>
        <w:t xml:space="preserve"> </w:t>
      </w:r>
      <w:r w:rsidR="000F314C">
        <w:rPr>
          <w:noProof/>
          <w:sz w:val="22"/>
          <w:szCs w:val="22"/>
          <w:lang w:val="sr-Latn-CS"/>
        </w:rPr>
        <w:t>pristup</w:t>
      </w:r>
      <w:r w:rsidRPr="000F314C">
        <w:rPr>
          <w:noProof/>
          <w:sz w:val="22"/>
          <w:szCs w:val="22"/>
          <w:lang w:val="sr-Latn-CS"/>
        </w:rPr>
        <w:t xml:space="preserve"> </w:t>
      </w:r>
      <w:r w:rsidR="000F314C">
        <w:rPr>
          <w:noProof/>
          <w:sz w:val="22"/>
          <w:szCs w:val="22"/>
          <w:lang w:val="sr-Latn-CS"/>
        </w:rPr>
        <w:t>kvalitetnoj</w:t>
      </w:r>
      <w:r w:rsidRPr="000F314C">
        <w:rPr>
          <w:noProof/>
          <w:sz w:val="22"/>
          <w:szCs w:val="22"/>
          <w:lang w:val="sr-Latn-CS"/>
        </w:rPr>
        <w:t xml:space="preserve"> </w:t>
      </w:r>
      <w:r w:rsidR="000F314C">
        <w:rPr>
          <w:noProof/>
          <w:sz w:val="22"/>
          <w:szCs w:val="22"/>
          <w:lang w:val="sr-Latn-CS"/>
        </w:rPr>
        <w:t>zdravstvenoj</w:t>
      </w:r>
      <w:r w:rsidRPr="000F314C">
        <w:rPr>
          <w:noProof/>
          <w:sz w:val="22"/>
          <w:szCs w:val="22"/>
          <w:lang w:val="sr-Latn-CS"/>
        </w:rPr>
        <w:t xml:space="preserve"> </w:t>
      </w:r>
      <w:r w:rsidR="000F314C">
        <w:rPr>
          <w:noProof/>
          <w:sz w:val="22"/>
          <w:szCs w:val="22"/>
          <w:lang w:val="sr-Latn-CS"/>
        </w:rPr>
        <w:t>zaštiti</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(a)</w:t>
      </w:r>
      <w:r w:rsidRPr="000F314C">
        <w:rPr>
          <w:noProof/>
          <w:sz w:val="22"/>
          <w:szCs w:val="22"/>
          <w:lang w:val="sr-Latn-CS"/>
        </w:rPr>
        <w:tab/>
        <w:t xml:space="preserve"> </w:t>
      </w:r>
      <w:r w:rsidR="000F314C">
        <w:rPr>
          <w:noProof/>
          <w:sz w:val="22"/>
          <w:szCs w:val="22"/>
          <w:lang w:val="sr-Latn-CS"/>
        </w:rPr>
        <w:t>Unapređen</w:t>
      </w:r>
      <w:r w:rsidRPr="000F314C">
        <w:rPr>
          <w:noProof/>
          <w:sz w:val="22"/>
          <w:szCs w:val="22"/>
          <w:lang w:val="sr-Latn-CS"/>
        </w:rPr>
        <w:t xml:space="preserve"> </w:t>
      </w:r>
      <w:r w:rsidR="000F314C">
        <w:rPr>
          <w:noProof/>
          <w:sz w:val="22"/>
          <w:szCs w:val="22"/>
          <w:lang w:val="sr-Latn-CS"/>
        </w:rPr>
        <w:t>pristup</w:t>
      </w:r>
      <w:r w:rsidRPr="000F314C">
        <w:rPr>
          <w:noProof/>
          <w:sz w:val="22"/>
          <w:szCs w:val="22"/>
          <w:lang w:val="sr-Latn-CS"/>
        </w:rPr>
        <w:t xml:space="preserve"> </w:t>
      </w:r>
      <w:r w:rsidR="000F314C">
        <w:rPr>
          <w:noProof/>
          <w:sz w:val="22"/>
          <w:szCs w:val="22"/>
          <w:lang w:val="sr-Latn-CS"/>
        </w:rPr>
        <w:t>lekovima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implementacija</w:t>
      </w:r>
      <w:r w:rsidRPr="000F314C">
        <w:rPr>
          <w:noProof/>
          <w:sz w:val="22"/>
          <w:szCs w:val="22"/>
          <w:lang w:val="sr-Latn-CS"/>
        </w:rPr>
        <w:t xml:space="preserve"> </w:t>
      </w:r>
      <w:r w:rsidR="000F314C">
        <w:rPr>
          <w:noProof/>
          <w:sz w:val="22"/>
          <w:szCs w:val="22"/>
          <w:lang w:val="sr-Latn-CS"/>
        </w:rPr>
        <w:t>centralizovanog</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nabavku</w:t>
      </w:r>
      <w:r w:rsidRPr="000F314C">
        <w:rPr>
          <w:noProof/>
          <w:sz w:val="22"/>
          <w:szCs w:val="22"/>
          <w:lang w:val="sr-Latn-CS"/>
        </w:rPr>
        <w:t xml:space="preserve"> </w:t>
      </w:r>
      <w:r w:rsidR="000F314C">
        <w:rPr>
          <w:noProof/>
          <w:sz w:val="22"/>
          <w:szCs w:val="22"/>
          <w:lang w:val="sr-Latn-CS"/>
        </w:rPr>
        <w:t>lekova</w:t>
      </w:r>
      <w:r w:rsidRPr="000F314C">
        <w:rPr>
          <w:noProof/>
          <w:sz w:val="22"/>
          <w:szCs w:val="22"/>
          <w:lang w:val="sr-Latn-CS"/>
        </w:rPr>
        <w:t xml:space="preserve">, </w:t>
      </w:r>
      <w:r w:rsidR="000F314C">
        <w:rPr>
          <w:noProof/>
          <w:sz w:val="22"/>
          <w:szCs w:val="22"/>
          <w:lang w:val="sr-Latn-CS"/>
        </w:rPr>
        <w:t>sanitetskog</w:t>
      </w:r>
      <w:r w:rsidRPr="000F314C">
        <w:rPr>
          <w:noProof/>
          <w:sz w:val="22"/>
          <w:szCs w:val="22"/>
          <w:lang w:val="sr-Latn-CS"/>
        </w:rPr>
        <w:t xml:space="preserve"> </w:t>
      </w:r>
      <w:r w:rsidR="000F314C">
        <w:rPr>
          <w:noProof/>
          <w:sz w:val="22"/>
          <w:szCs w:val="22"/>
          <w:lang w:val="sr-Latn-CS"/>
        </w:rPr>
        <w:t>materijala</w:t>
      </w:r>
      <w:r w:rsidRPr="000F314C">
        <w:rPr>
          <w:noProof/>
          <w:sz w:val="22"/>
          <w:szCs w:val="22"/>
          <w:lang w:val="sr-Latn-CS"/>
        </w:rPr>
        <w:t xml:space="preserve">, </w:t>
      </w:r>
      <w:r w:rsidR="000F314C">
        <w:rPr>
          <w:noProof/>
          <w:sz w:val="22"/>
          <w:szCs w:val="22"/>
          <w:lang w:val="sr-Latn-CS"/>
        </w:rPr>
        <w:t>dijagnostičkih</w:t>
      </w:r>
      <w:r w:rsidRPr="000F314C">
        <w:rPr>
          <w:noProof/>
          <w:sz w:val="22"/>
          <w:szCs w:val="22"/>
          <w:lang w:val="sr-Latn-CS"/>
        </w:rPr>
        <w:t xml:space="preserve"> </w:t>
      </w:r>
      <w:r w:rsidR="000F314C">
        <w:rPr>
          <w:noProof/>
          <w:sz w:val="22"/>
          <w:szCs w:val="22"/>
          <w:lang w:val="sr-Latn-CS"/>
        </w:rPr>
        <w:t>reagensa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opreme</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procesa</w:t>
      </w:r>
      <w:r w:rsidRPr="000F314C">
        <w:rPr>
          <w:noProof/>
          <w:sz w:val="22"/>
          <w:szCs w:val="22"/>
          <w:lang w:val="sr-Latn-CS"/>
        </w:rPr>
        <w:t xml:space="preserve"> </w:t>
      </w:r>
      <w:r w:rsidR="000F314C">
        <w:rPr>
          <w:noProof/>
          <w:sz w:val="22"/>
          <w:szCs w:val="22"/>
          <w:lang w:val="sr-Latn-CS"/>
        </w:rPr>
        <w:t>konkurentnog</w:t>
      </w:r>
      <w:r w:rsidRPr="000F314C">
        <w:rPr>
          <w:noProof/>
          <w:sz w:val="22"/>
          <w:szCs w:val="22"/>
          <w:lang w:val="sr-Latn-CS"/>
        </w:rPr>
        <w:t xml:space="preserve"> </w:t>
      </w:r>
      <w:r w:rsidR="000F314C">
        <w:rPr>
          <w:noProof/>
          <w:sz w:val="22"/>
          <w:szCs w:val="22"/>
          <w:lang w:val="sr-Latn-CS"/>
        </w:rPr>
        <w:t>tendera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stavke</w:t>
      </w:r>
      <w:r w:rsidRPr="000F314C">
        <w:rPr>
          <w:noProof/>
          <w:sz w:val="22"/>
          <w:szCs w:val="22"/>
          <w:lang w:val="sr-Latn-CS"/>
        </w:rPr>
        <w:t xml:space="preserve"> </w:t>
      </w:r>
      <w:r w:rsidR="000F314C">
        <w:rPr>
          <w:noProof/>
          <w:sz w:val="22"/>
          <w:szCs w:val="22"/>
          <w:lang w:val="sr-Latn-CS"/>
        </w:rPr>
        <w:t>iz</w:t>
      </w:r>
      <w:r w:rsidRPr="000F314C">
        <w:rPr>
          <w:noProof/>
          <w:sz w:val="22"/>
          <w:szCs w:val="22"/>
          <w:lang w:val="sr-Latn-CS"/>
        </w:rPr>
        <w:t xml:space="preserve"> </w:t>
      </w:r>
      <w:r w:rsidR="000F314C">
        <w:rPr>
          <w:noProof/>
          <w:sz w:val="22"/>
          <w:szCs w:val="22"/>
          <w:lang w:val="sr-Latn-CS"/>
        </w:rPr>
        <w:t>više</w:t>
      </w:r>
      <w:r w:rsidRPr="000F314C">
        <w:rPr>
          <w:noProof/>
          <w:sz w:val="22"/>
          <w:szCs w:val="22"/>
          <w:lang w:val="sr-Latn-CS"/>
        </w:rPr>
        <w:t xml:space="preserve"> </w:t>
      </w:r>
      <w:r w:rsidR="000F314C">
        <w:rPr>
          <w:noProof/>
          <w:sz w:val="22"/>
          <w:szCs w:val="22"/>
          <w:lang w:val="sr-Latn-CS"/>
        </w:rPr>
        <w:t>izvora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definisanje</w:t>
      </w:r>
      <w:r w:rsidRPr="000F314C">
        <w:rPr>
          <w:noProof/>
          <w:sz w:val="22"/>
          <w:szCs w:val="22"/>
          <w:lang w:val="sr-Latn-CS"/>
        </w:rPr>
        <w:t xml:space="preserve"> </w:t>
      </w:r>
      <w:r w:rsidR="000F314C">
        <w:rPr>
          <w:noProof/>
          <w:sz w:val="22"/>
          <w:szCs w:val="22"/>
          <w:lang w:val="sr-Latn-CS"/>
        </w:rPr>
        <w:t>referentnih</w:t>
      </w:r>
      <w:r w:rsidRPr="000F314C">
        <w:rPr>
          <w:noProof/>
          <w:sz w:val="22"/>
          <w:szCs w:val="22"/>
          <w:lang w:val="sr-Latn-CS"/>
        </w:rPr>
        <w:t xml:space="preserve"> </w:t>
      </w:r>
      <w:r w:rsidR="000F314C">
        <w:rPr>
          <w:noProof/>
          <w:sz w:val="22"/>
          <w:szCs w:val="22"/>
          <w:lang w:val="sr-Latn-CS"/>
        </w:rPr>
        <w:t>cena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stavke</w:t>
      </w:r>
      <w:r w:rsidRPr="000F314C">
        <w:rPr>
          <w:noProof/>
          <w:sz w:val="22"/>
          <w:szCs w:val="22"/>
          <w:lang w:val="sr-Latn-CS"/>
        </w:rPr>
        <w:t xml:space="preserve"> </w:t>
      </w:r>
      <w:r w:rsidR="000F314C">
        <w:rPr>
          <w:noProof/>
          <w:sz w:val="22"/>
          <w:szCs w:val="22"/>
          <w:lang w:val="sr-Latn-CS"/>
        </w:rPr>
        <w:t>iz</w:t>
      </w:r>
      <w:r w:rsidRPr="000F314C">
        <w:rPr>
          <w:noProof/>
          <w:sz w:val="22"/>
          <w:szCs w:val="22"/>
          <w:lang w:val="sr-Latn-CS"/>
        </w:rPr>
        <w:t xml:space="preserve"> </w:t>
      </w:r>
      <w:r w:rsidR="000F314C">
        <w:rPr>
          <w:noProof/>
          <w:sz w:val="22"/>
          <w:szCs w:val="22"/>
          <w:lang w:val="sr-Latn-CS"/>
        </w:rPr>
        <w:t>jednog</w:t>
      </w:r>
      <w:r w:rsidRPr="000F314C">
        <w:rPr>
          <w:noProof/>
          <w:sz w:val="22"/>
          <w:szCs w:val="22"/>
          <w:lang w:val="sr-Latn-CS"/>
        </w:rPr>
        <w:t xml:space="preserve"> </w:t>
      </w:r>
      <w:r w:rsidR="000F314C">
        <w:rPr>
          <w:noProof/>
          <w:sz w:val="22"/>
          <w:szCs w:val="22"/>
          <w:lang w:val="sr-Latn-CS"/>
        </w:rPr>
        <w:t>izvora</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posebnih</w:t>
      </w:r>
      <w:r w:rsidRPr="000F314C">
        <w:rPr>
          <w:noProof/>
          <w:sz w:val="22"/>
          <w:szCs w:val="22"/>
          <w:lang w:val="sr-Latn-CS"/>
        </w:rPr>
        <w:t xml:space="preserve"> </w:t>
      </w:r>
      <w:r w:rsidR="000F314C">
        <w:rPr>
          <w:noProof/>
          <w:sz w:val="22"/>
          <w:szCs w:val="22"/>
          <w:lang w:val="sr-Latn-CS"/>
        </w:rPr>
        <w:t>okvirnih</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 xml:space="preserve"> </w:t>
      </w:r>
      <w:r w:rsidR="000F314C">
        <w:rPr>
          <w:noProof/>
          <w:sz w:val="22"/>
          <w:szCs w:val="22"/>
          <w:lang w:val="sr-Latn-CS"/>
        </w:rPr>
        <w:t>između</w:t>
      </w:r>
      <w:r w:rsidRPr="000F314C">
        <w:rPr>
          <w:noProof/>
          <w:sz w:val="22"/>
          <w:szCs w:val="22"/>
          <w:lang w:val="sr-Latn-CS"/>
        </w:rPr>
        <w:t xml:space="preserve"> </w:t>
      </w:r>
      <w:r w:rsidR="000F314C">
        <w:rPr>
          <w:noProof/>
          <w:sz w:val="22"/>
          <w:szCs w:val="22"/>
          <w:lang w:val="sr-Latn-CS"/>
        </w:rPr>
        <w:t>Republičkog</w:t>
      </w:r>
      <w:r w:rsidRPr="000F314C">
        <w:rPr>
          <w:noProof/>
          <w:sz w:val="22"/>
          <w:szCs w:val="22"/>
          <w:lang w:val="sr-Latn-CS"/>
        </w:rPr>
        <w:t xml:space="preserve"> </w:t>
      </w:r>
      <w:r w:rsidR="000F314C">
        <w:rPr>
          <w:noProof/>
          <w:sz w:val="22"/>
          <w:szCs w:val="22"/>
          <w:lang w:val="sr-Latn-CS"/>
        </w:rPr>
        <w:t>fonda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dobavljača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okviru</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centralizovane</w:t>
      </w:r>
      <w:r w:rsidRPr="000F314C">
        <w:rPr>
          <w:noProof/>
          <w:sz w:val="22"/>
          <w:szCs w:val="22"/>
          <w:lang w:val="sr-Latn-CS"/>
        </w:rPr>
        <w:t xml:space="preserve"> </w:t>
      </w:r>
      <w:r w:rsidR="000F314C">
        <w:rPr>
          <w:noProof/>
          <w:sz w:val="22"/>
          <w:szCs w:val="22"/>
          <w:lang w:val="sr-Latn-CS"/>
        </w:rPr>
        <w:t>nabavke</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pilot</w:t>
      </w:r>
      <w:r w:rsidRPr="000F314C">
        <w:rPr>
          <w:noProof/>
          <w:sz w:val="22"/>
          <w:szCs w:val="22"/>
          <w:lang w:val="sr-Latn-CS"/>
        </w:rPr>
        <w:t xml:space="preserve"> </w:t>
      </w:r>
      <w:r w:rsidR="000F314C">
        <w:rPr>
          <w:noProof/>
          <w:sz w:val="22"/>
          <w:szCs w:val="22"/>
          <w:lang w:val="sr-Latn-CS"/>
        </w:rPr>
        <w:t>testiranja</w:t>
      </w:r>
      <w:r w:rsidRPr="000F314C">
        <w:rPr>
          <w:noProof/>
          <w:sz w:val="22"/>
          <w:szCs w:val="22"/>
          <w:lang w:val="sr-Latn-CS"/>
        </w:rPr>
        <w:t xml:space="preserve">: (A)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recepta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modula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ustanove</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bolnice</w:t>
      </w:r>
      <w:r w:rsidRPr="000F314C">
        <w:rPr>
          <w:noProof/>
          <w:sz w:val="22"/>
          <w:szCs w:val="22"/>
          <w:lang w:val="sr-Latn-CS"/>
        </w:rPr>
        <w:t xml:space="preserve">, </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fond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apoteke</w:t>
      </w:r>
      <w:r w:rsidRPr="000F314C">
        <w:rPr>
          <w:noProof/>
          <w:sz w:val="22"/>
          <w:szCs w:val="22"/>
          <w:lang w:val="sr-Latn-CS"/>
        </w:rPr>
        <w:t>; (</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nabavke</w:t>
      </w:r>
      <w:r w:rsidRPr="000F314C">
        <w:rPr>
          <w:noProof/>
          <w:sz w:val="22"/>
          <w:szCs w:val="22"/>
          <w:lang w:val="sr-Latn-CS"/>
        </w:rPr>
        <w:t xml:space="preserve"> </w:t>
      </w:r>
      <w:r w:rsidR="000F314C">
        <w:rPr>
          <w:noProof/>
          <w:sz w:val="22"/>
          <w:szCs w:val="22"/>
          <w:lang w:val="sr-Latn-CS"/>
        </w:rPr>
        <w:t>kao</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centralizovanoj</w:t>
      </w:r>
      <w:r w:rsidRPr="000F314C">
        <w:rPr>
          <w:noProof/>
          <w:sz w:val="22"/>
          <w:szCs w:val="22"/>
          <w:lang w:val="sr-Latn-CS"/>
        </w:rPr>
        <w:t xml:space="preserve"> </w:t>
      </w:r>
      <w:r w:rsidR="000F314C">
        <w:rPr>
          <w:noProof/>
          <w:sz w:val="22"/>
          <w:szCs w:val="22"/>
          <w:lang w:val="sr-Latn-CS"/>
        </w:rPr>
        <w:t>nabavci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obuke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temu</w:t>
      </w:r>
      <w:r w:rsidRPr="000F314C">
        <w:rPr>
          <w:noProof/>
          <w:sz w:val="22"/>
          <w:szCs w:val="22"/>
          <w:lang w:val="sr-Latn-CS"/>
        </w:rPr>
        <w:t xml:space="preserve"> </w:t>
      </w:r>
      <w:r w:rsidR="000F314C">
        <w:rPr>
          <w:noProof/>
          <w:sz w:val="22"/>
          <w:szCs w:val="22"/>
          <w:lang w:val="sr-Latn-CS"/>
        </w:rPr>
        <w:t>jedinstvenog</w:t>
      </w:r>
      <w:r w:rsidRPr="000F314C">
        <w:rPr>
          <w:noProof/>
          <w:sz w:val="22"/>
          <w:szCs w:val="22"/>
          <w:lang w:val="sr-Latn-CS"/>
        </w:rPr>
        <w:t xml:space="preserve"> </w:t>
      </w:r>
      <w:r w:rsidR="000F314C">
        <w:rPr>
          <w:noProof/>
          <w:sz w:val="22"/>
          <w:szCs w:val="22"/>
          <w:lang w:val="sr-Latn-CS"/>
        </w:rPr>
        <w:t>informacionog</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praćenje</w:t>
      </w:r>
      <w:r w:rsidRPr="000F314C">
        <w:rPr>
          <w:noProof/>
          <w:sz w:val="22"/>
          <w:szCs w:val="22"/>
          <w:lang w:val="sr-Latn-CS"/>
        </w:rPr>
        <w:t xml:space="preserve"> </w:t>
      </w:r>
      <w:r w:rsidR="000F314C">
        <w:rPr>
          <w:noProof/>
          <w:sz w:val="22"/>
          <w:szCs w:val="22"/>
          <w:lang w:val="sr-Latn-CS"/>
        </w:rPr>
        <w:t>dostupnosti</w:t>
      </w:r>
      <w:r w:rsidRPr="000F314C">
        <w:rPr>
          <w:noProof/>
          <w:sz w:val="22"/>
          <w:szCs w:val="22"/>
          <w:lang w:val="sr-Latn-CS"/>
        </w:rPr>
        <w:t xml:space="preserve"> </w:t>
      </w:r>
      <w:r w:rsidR="000F314C">
        <w:rPr>
          <w:noProof/>
          <w:sz w:val="22"/>
          <w:szCs w:val="22"/>
          <w:lang w:val="sr-Latn-CS"/>
        </w:rPr>
        <w:t>lekova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tržištu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izdavanja</w:t>
      </w:r>
      <w:r w:rsidRPr="000F314C">
        <w:rPr>
          <w:noProof/>
          <w:sz w:val="22"/>
          <w:szCs w:val="22"/>
          <w:lang w:val="sr-Latn-CS"/>
        </w:rPr>
        <w:t xml:space="preserve"> </w:t>
      </w:r>
      <w:r w:rsidR="000F314C">
        <w:rPr>
          <w:noProof/>
          <w:sz w:val="22"/>
          <w:szCs w:val="22"/>
          <w:lang w:val="sr-Latn-CS"/>
        </w:rPr>
        <w:t>lekova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predloga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izmene</w:t>
      </w:r>
      <w:r w:rsidRPr="000F314C">
        <w:rPr>
          <w:noProof/>
          <w:sz w:val="22"/>
          <w:szCs w:val="22"/>
          <w:lang w:val="sr-Latn-CS"/>
        </w:rPr>
        <w:t xml:space="preserve"> </w:t>
      </w:r>
      <w:r w:rsidR="000F314C">
        <w:rPr>
          <w:noProof/>
          <w:sz w:val="22"/>
          <w:szCs w:val="22"/>
          <w:lang w:val="sr-Latn-CS"/>
        </w:rPr>
        <w:t>zakonske</w:t>
      </w:r>
      <w:r w:rsidRPr="000F314C">
        <w:rPr>
          <w:noProof/>
          <w:sz w:val="22"/>
          <w:szCs w:val="22"/>
          <w:lang w:val="sr-Latn-CS"/>
        </w:rPr>
        <w:t xml:space="preserve"> </w:t>
      </w:r>
      <w:r w:rsidR="000F314C">
        <w:rPr>
          <w:noProof/>
          <w:sz w:val="22"/>
          <w:szCs w:val="22"/>
          <w:lang w:val="sr-Latn-CS"/>
        </w:rPr>
        <w:t>regulative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podzakonskih</w:t>
      </w:r>
      <w:r w:rsidRPr="000F314C">
        <w:rPr>
          <w:noProof/>
          <w:sz w:val="22"/>
          <w:szCs w:val="22"/>
          <w:lang w:val="sr-Latn-CS"/>
        </w:rPr>
        <w:t xml:space="preserve"> </w:t>
      </w:r>
      <w:r w:rsidR="000F314C">
        <w:rPr>
          <w:noProof/>
          <w:sz w:val="22"/>
          <w:szCs w:val="22"/>
          <w:lang w:val="sr-Latn-CS"/>
        </w:rPr>
        <w:t>akata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dati</w:t>
      </w:r>
      <w:r w:rsidRPr="000F314C">
        <w:rPr>
          <w:noProof/>
          <w:sz w:val="22"/>
          <w:szCs w:val="22"/>
          <w:lang w:val="sr-Latn-CS"/>
        </w:rPr>
        <w:t xml:space="preserve"> </w:t>
      </w:r>
      <w:r w:rsidR="000F314C">
        <w:rPr>
          <w:noProof/>
          <w:sz w:val="22"/>
          <w:szCs w:val="22"/>
          <w:lang w:val="sr-Latn-CS"/>
        </w:rPr>
        <w:t>pravi</w:t>
      </w:r>
      <w:r w:rsidRPr="000F314C">
        <w:rPr>
          <w:noProof/>
          <w:sz w:val="22"/>
          <w:szCs w:val="22"/>
          <w:lang w:val="sr-Latn-CS"/>
        </w:rPr>
        <w:t xml:space="preserve"> </w:t>
      </w:r>
      <w:r w:rsidR="000F314C">
        <w:rPr>
          <w:noProof/>
          <w:sz w:val="22"/>
          <w:szCs w:val="22"/>
          <w:lang w:val="sr-Latn-CS"/>
        </w:rPr>
        <w:t>efekat</w:t>
      </w:r>
      <w:r w:rsidRPr="000F314C">
        <w:rPr>
          <w:noProof/>
          <w:sz w:val="22"/>
          <w:szCs w:val="22"/>
          <w:lang w:val="sr-Latn-CS"/>
        </w:rPr>
        <w:t xml:space="preserve"> </w:t>
      </w:r>
      <w:r w:rsidR="000F314C">
        <w:rPr>
          <w:noProof/>
          <w:sz w:val="22"/>
          <w:szCs w:val="22"/>
          <w:lang w:val="sr-Latn-CS"/>
        </w:rPr>
        <w:t>reformama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oblasti</w:t>
      </w:r>
      <w:r w:rsidRPr="000F314C">
        <w:rPr>
          <w:noProof/>
          <w:sz w:val="22"/>
          <w:szCs w:val="22"/>
          <w:lang w:val="sr-Latn-CS"/>
        </w:rPr>
        <w:t xml:space="preserve"> </w:t>
      </w:r>
      <w:r w:rsidR="000F314C">
        <w:rPr>
          <w:noProof/>
          <w:sz w:val="22"/>
          <w:szCs w:val="22"/>
          <w:lang w:val="sr-Latn-CS"/>
        </w:rPr>
        <w:t>nabavke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zdravstvenom</w:t>
      </w:r>
      <w:r w:rsidRPr="000F314C">
        <w:rPr>
          <w:noProof/>
          <w:sz w:val="22"/>
          <w:szCs w:val="22"/>
          <w:lang w:val="sr-Latn-CS"/>
        </w:rPr>
        <w:t xml:space="preserve"> </w:t>
      </w:r>
      <w:r w:rsidR="000F314C">
        <w:rPr>
          <w:noProof/>
          <w:sz w:val="22"/>
          <w:szCs w:val="22"/>
          <w:lang w:val="sr-Latn-CS"/>
        </w:rPr>
        <w:t>sektoru</w:t>
      </w:r>
      <w:r w:rsidRPr="000F314C">
        <w:rPr>
          <w:noProof/>
          <w:sz w:val="22"/>
          <w:szCs w:val="22"/>
          <w:lang w:val="sr-Latn-CS"/>
        </w:rPr>
        <w:t>;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kako</w:t>
      </w:r>
      <w:r w:rsidRPr="000F314C">
        <w:rPr>
          <w:noProof/>
          <w:sz w:val="22"/>
          <w:szCs w:val="22"/>
          <w:lang w:val="sr-Latn-CS"/>
        </w:rPr>
        <w:t xml:space="preserve"> </w:t>
      </w:r>
      <w:r w:rsidR="000F314C">
        <w:rPr>
          <w:noProof/>
          <w:sz w:val="22"/>
          <w:szCs w:val="22"/>
          <w:lang w:val="sr-Latn-CS"/>
        </w:rPr>
        <w:t>bi</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podržala</w:t>
      </w:r>
      <w:r w:rsidRPr="000F314C">
        <w:rPr>
          <w:noProof/>
          <w:sz w:val="22"/>
          <w:szCs w:val="22"/>
          <w:lang w:val="sr-Latn-CS"/>
        </w:rPr>
        <w:t xml:space="preserve"> </w:t>
      </w:r>
      <w:r w:rsidR="000F314C">
        <w:rPr>
          <w:noProof/>
          <w:sz w:val="22"/>
          <w:szCs w:val="22"/>
          <w:lang w:val="sr-Latn-CS"/>
        </w:rPr>
        <w:t>racionalna</w:t>
      </w:r>
      <w:r w:rsidRPr="000F314C">
        <w:rPr>
          <w:noProof/>
          <w:sz w:val="22"/>
          <w:szCs w:val="22"/>
          <w:lang w:val="sr-Latn-CS"/>
        </w:rPr>
        <w:t xml:space="preserve"> </w:t>
      </w:r>
      <w:r w:rsidR="000F314C">
        <w:rPr>
          <w:noProof/>
          <w:sz w:val="22"/>
          <w:szCs w:val="22"/>
          <w:lang w:val="sr-Latn-CS"/>
        </w:rPr>
        <w:t>upotreba</w:t>
      </w:r>
      <w:r w:rsidRPr="000F314C">
        <w:rPr>
          <w:noProof/>
          <w:sz w:val="22"/>
          <w:szCs w:val="22"/>
          <w:lang w:val="sr-Latn-CS"/>
        </w:rPr>
        <w:t xml:space="preserve"> </w:t>
      </w:r>
      <w:r w:rsidR="000F314C">
        <w:rPr>
          <w:noProof/>
          <w:sz w:val="22"/>
          <w:szCs w:val="22"/>
          <w:lang w:val="sr-Latn-CS"/>
        </w:rPr>
        <w:t>antibiotika</w:t>
      </w:r>
      <w:r w:rsidRPr="000F314C">
        <w:rPr>
          <w:noProof/>
          <w:sz w:val="22"/>
          <w:szCs w:val="22"/>
          <w:lang w:val="sr-Latn-CS"/>
        </w:rPr>
        <w:t xml:space="preserve">. </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w:t>
      </w:r>
      <w:r w:rsidR="000F314C">
        <w:rPr>
          <w:noProof/>
          <w:sz w:val="22"/>
          <w:szCs w:val="22"/>
          <w:lang w:val="sr-Latn-CS"/>
        </w:rPr>
        <w:t>b</w:t>
      </w:r>
      <w:r w:rsidRPr="000F314C">
        <w:rPr>
          <w:noProof/>
          <w:sz w:val="22"/>
          <w:szCs w:val="22"/>
          <w:lang w:val="sr-Latn-CS"/>
        </w:rPr>
        <w:t>)</w:t>
      </w: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da</w:t>
      </w:r>
      <w:r w:rsidRPr="000F314C">
        <w:rPr>
          <w:noProof/>
          <w:sz w:val="22"/>
          <w:szCs w:val="22"/>
          <w:lang w:val="sr-Latn-CS"/>
        </w:rPr>
        <w:t xml:space="preserve"> </w:t>
      </w:r>
      <w:r w:rsidR="000F314C">
        <w:rPr>
          <w:noProof/>
          <w:sz w:val="22"/>
          <w:szCs w:val="22"/>
          <w:lang w:val="sr-Latn-CS"/>
        </w:rPr>
        <w:t>sprovodi</w:t>
      </w:r>
      <w:r w:rsidRPr="000F314C">
        <w:rPr>
          <w:noProof/>
          <w:sz w:val="22"/>
          <w:szCs w:val="22"/>
          <w:lang w:val="sr-Latn-CS"/>
        </w:rPr>
        <w:t xml:space="preserve"> </w:t>
      </w:r>
      <w:r w:rsidR="000F314C">
        <w:rPr>
          <w:noProof/>
          <w:sz w:val="22"/>
          <w:szCs w:val="22"/>
          <w:lang w:val="sr-Latn-CS"/>
        </w:rPr>
        <w:t>unapređenu</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partnerskih</w:t>
      </w:r>
      <w:r w:rsidRPr="000F314C">
        <w:rPr>
          <w:noProof/>
          <w:sz w:val="22"/>
          <w:szCs w:val="22"/>
          <w:lang w:val="sr-Latn-CS"/>
        </w:rPr>
        <w:t xml:space="preserve"> </w:t>
      </w:r>
      <w:r w:rsidR="000F314C">
        <w:rPr>
          <w:noProof/>
          <w:sz w:val="22"/>
          <w:szCs w:val="22"/>
          <w:lang w:val="sr-Latn-CS"/>
        </w:rPr>
        <w:t>odnosa</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relevantnim</w:t>
      </w:r>
      <w:r w:rsidRPr="000F314C">
        <w:rPr>
          <w:noProof/>
          <w:sz w:val="22"/>
          <w:szCs w:val="22"/>
          <w:lang w:val="sr-Latn-CS"/>
        </w:rPr>
        <w:t xml:space="preserve"> </w:t>
      </w:r>
      <w:r w:rsidR="000F314C">
        <w:rPr>
          <w:noProof/>
          <w:sz w:val="22"/>
          <w:szCs w:val="22"/>
          <w:lang w:val="sr-Latn-CS"/>
        </w:rPr>
        <w:t>regionalnim</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međunarodnim</w:t>
      </w:r>
      <w:r w:rsidRPr="000F314C">
        <w:rPr>
          <w:noProof/>
          <w:sz w:val="22"/>
          <w:szCs w:val="22"/>
          <w:lang w:val="sr-Latn-CS"/>
        </w:rPr>
        <w:t xml:space="preserve"> </w:t>
      </w:r>
      <w:r w:rsidR="000F314C">
        <w:rPr>
          <w:noProof/>
          <w:sz w:val="22"/>
          <w:szCs w:val="22"/>
          <w:lang w:val="sr-Latn-CS"/>
        </w:rPr>
        <w:t>organizacijama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kapaciteta</w:t>
      </w:r>
      <w:r w:rsidRPr="000F314C">
        <w:rPr>
          <w:noProof/>
          <w:sz w:val="22"/>
          <w:szCs w:val="22"/>
          <w:lang w:val="sr-Latn-CS"/>
        </w:rPr>
        <w:t xml:space="preserve"> </w:t>
      </w:r>
      <w:r w:rsidR="000F314C">
        <w:rPr>
          <w:noProof/>
          <w:sz w:val="22"/>
          <w:szCs w:val="22"/>
          <w:lang w:val="sr-Latn-CS"/>
        </w:rPr>
        <w:t>relevantnih</w:t>
      </w:r>
      <w:r w:rsidRPr="000F314C">
        <w:rPr>
          <w:noProof/>
          <w:sz w:val="22"/>
          <w:szCs w:val="22"/>
          <w:lang w:val="sr-Latn-CS"/>
        </w:rPr>
        <w:t xml:space="preserve"> </w:t>
      </w:r>
      <w:r w:rsidR="000F314C">
        <w:rPr>
          <w:noProof/>
          <w:sz w:val="22"/>
          <w:szCs w:val="22"/>
          <w:lang w:val="sr-Latn-CS"/>
        </w:rPr>
        <w:t>institucija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odabranih</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kriterijumima</w:t>
      </w:r>
      <w:r w:rsidRPr="000F314C">
        <w:rPr>
          <w:noProof/>
          <w:sz w:val="22"/>
          <w:szCs w:val="22"/>
          <w:lang w:val="sr-Latn-CS"/>
        </w:rPr>
        <w:t xml:space="preserve"> </w:t>
      </w:r>
      <w:r w:rsidR="000F314C">
        <w:rPr>
          <w:noProof/>
          <w:sz w:val="22"/>
          <w:szCs w:val="22"/>
          <w:lang w:val="sr-Latn-CS"/>
        </w:rPr>
        <w:t>definisanim</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Projektnom</w:t>
      </w:r>
      <w:r w:rsidRPr="000F314C">
        <w:rPr>
          <w:noProof/>
          <w:sz w:val="22"/>
          <w:szCs w:val="22"/>
          <w:lang w:val="sr-Latn-CS"/>
        </w:rPr>
        <w:t xml:space="preserve"> </w:t>
      </w:r>
      <w:r w:rsidR="000F314C">
        <w:rPr>
          <w:noProof/>
          <w:sz w:val="22"/>
          <w:szCs w:val="22"/>
          <w:lang w:val="sr-Latn-CS"/>
        </w:rPr>
        <w:t>operativnom</w:t>
      </w:r>
      <w:r w:rsidRPr="000F314C">
        <w:rPr>
          <w:noProof/>
          <w:sz w:val="22"/>
          <w:szCs w:val="22"/>
          <w:lang w:val="sr-Latn-CS"/>
        </w:rPr>
        <w:t xml:space="preserve"> </w:t>
      </w:r>
      <w:r w:rsidR="000F314C">
        <w:rPr>
          <w:noProof/>
          <w:sz w:val="22"/>
          <w:szCs w:val="22"/>
          <w:lang w:val="sr-Latn-CS"/>
        </w:rPr>
        <w:t>priručniku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priručniku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grantove</w:t>
      </w:r>
      <w:r w:rsidRPr="000F314C">
        <w:rPr>
          <w:noProof/>
          <w:sz w:val="22"/>
          <w:szCs w:val="22"/>
          <w:lang w:val="sr-Latn-CS"/>
        </w:rPr>
        <w:t xml:space="preserve">, </w:t>
      </w:r>
      <w:r w:rsidR="000F314C">
        <w:rPr>
          <w:noProof/>
          <w:sz w:val="22"/>
          <w:szCs w:val="22"/>
          <w:lang w:val="sr-Latn-CS"/>
        </w:rPr>
        <w:t>radi</w:t>
      </w:r>
      <w:r w:rsidRPr="000F314C">
        <w:rPr>
          <w:noProof/>
          <w:sz w:val="22"/>
          <w:szCs w:val="22"/>
          <w:lang w:val="sr-Latn-CS"/>
        </w:rPr>
        <w:t xml:space="preserve"> </w:t>
      </w:r>
      <w:r w:rsidR="000F314C">
        <w:rPr>
          <w:noProof/>
          <w:sz w:val="22"/>
          <w:szCs w:val="22"/>
          <w:lang w:val="sr-Latn-CS"/>
        </w:rPr>
        <w:t>sprovođenja</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lekove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medicinska</w:t>
      </w:r>
      <w:r w:rsidRPr="000F314C">
        <w:rPr>
          <w:noProof/>
          <w:sz w:val="22"/>
          <w:szCs w:val="22"/>
          <w:lang w:val="sr-Latn-CS"/>
        </w:rPr>
        <w:t xml:space="preserve"> </w:t>
      </w:r>
      <w:r w:rsidR="000F314C">
        <w:rPr>
          <w:noProof/>
          <w:sz w:val="22"/>
          <w:szCs w:val="22"/>
          <w:lang w:val="sr-Latn-CS"/>
        </w:rPr>
        <w:t>sredstva</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predloga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institucionalnih</w:t>
      </w:r>
      <w:r w:rsidRPr="000F314C">
        <w:rPr>
          <w:noProof/>
          <w:sz w:val="22"/>
          <w:szCs w:val="22"/>
          <w:lang w:val="sr-Latn-CS"/>
        </w:rPr>
        <w:t xml:space="preserve"> </w:t>
      </w:r>
      <w:r w:rsidR="000F314C">
        <w:rPr>
          <w:noProof/>
          <w:sz w:val="22"/>
          <w:szCs w:val="22"/>
          <w:lang w:val="sr-Latn-CS"/>
        </w:rPr>
        <w:t>aranžmana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izmenu</w:t>
      </w:r>
      <w:r w:rsidRPr="000F314C">
        <w:rPr>
          <w:noProof/>
          <w:sz w:val="22"/>
          <w:szCs w:val="22"/>
          <w:lang w:val="sr-Latn-CS"/>
        </w:rPr>
        <w:t xml:space="preserve"> </w:t>
      </w:r>
      <w:r w:rsidR="000F314C">
        <w:rPr>
          <w:noProof/>
          <w:sz w:val="22"/>
          <w:szCs w:val="22"/>
          <w:lang w:val="sr-Latn-CS"/>
        </w:rPr>
        <w:t>zakonske</w:t>
      </w:r>
      <w:r w:rsidRPr="000F314C">
        <w:rPr>
          <w:noProof/>
          <w:sz w:val="22"/>
          <w:szCs w:val="22"/>
          <w:lang w:val="sr-Latn-CS"/>
        </w:rPr>
        <w:t xml:space="preserve"> </w:t>
      </w:r>
      <w:r w:rsidR="000F314C">
        <w:rPr>
          <w:noProof/>
          <w:sz w:val="22"/>
          <w:szCs w:val="22"/>
          <w:lang w:val="sr-Latn-CS"/>
        </w:rPr>
        <w:t>regulative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podzakonskih</w:t>
      </w:r>
      <w:r w:rsidRPr="000F314C">
        <w:rPr>
          <w:noProof/>
          <w:sz w:val="22"/>
          <w:szCs w:val="22"/>
          <w:lang w:val="sr-Latn-CS"/>
        </w:rPr>
        <w:t xml:space="preserve"> </w:t>
      </w:r>
      <w:r w:rsidR="000F314C">
        <w:rPr>
          <w:noProof/>
          <w:sz w:val="22"/>
          <w:szCs w:val="22"/>
          <w:lang w:val="sr-Latn-CS"/>
        </w:rPr>
        <w:t>akata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unapređene</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prilikom</w:t>
      </w:r>
      <w:r w:rsidRPr="000F314C">
        <w:rPr>
          <w:noProof/>
          <w:sz w:val="22"/>
          <w:szCs w:val="22"/>
          <w:lang w:val="sr-Latn-CS"/>
        </w:rPr>
        <w:t xml:space="preserve"> </w:t>
      </w:r>
      <w:r w:rsidR="000F314C">
        <w:rPr>
          <w:noProof/>
          <w:sz w:val="22"/>
          <w:szCs w:val="22"/>
          <w:lang w:val="sr-Latn-CS"/>
        </w:rPr>
        <w:t>formiranja</w:t>
      </w:r>
      <w:r w:rsidRPr="000F314C">
        <w:rPr>
          <w:noProof/>
          <w:sz w:val="22"/>
          <w:szCs w:val="22"/>
          <w:lang w:val="sr-Latn-CS"/>
        </w:rPr>
        <w:t xml:space="preserve"> </w:t>
      </w:r>
      <w:r w:rsidR="000F314C">
        <w:rPr>
          <w:noProof/>
          <w:sz w:val="22"/>
          <w:szCs w:val="22"/>
          <w:lang w:val="sr-Latn-CS"/>
        </w:rPr>
        <w:t>jedinice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unutar</w:t>
      </w:r>
      <w:r w:rsidRPr="000F314C">
        <w:rPr>
          <w:noProof/>
          <w:sz w:val="22"/>
          <w:szCs w:val="22"/>
          <w:lang w:val="sr-Latn-CS"/>
        </w:rPr>
        <w:t xml:space="preserve"> </w:t>
      </w:r>
      <w:r w:rsidR="000F314C">
        <w:rPr>
          <w:noProof/>
          <w:sz w:val="22"/>
          <w:szCs w:val="22"/>
          <w:lang w:val="sr-Latn-CS"/>
        </w:rPr>
        <w:t>institucije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koju</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izabrati</w:t>
      </w:r>
      <w:r w:rsidRPr="000F314C">
        <w:rPr>
          <w:noProof/>
          <w:sz w:val="22"/>
          <w:szCs w:val="22"/>
          <w:lang w:val="sr-Latn-CS"/>
        </w:rPr>
        <w:t xml:space="preserve"> </w:t>
      </w:r>
      <w:r w:rsidR="000F314C">
        <w:rPr>
          <w:noProof/>
          <w:sz w:val="22"/>
          <w:szCs w:val="22"/>
          <w:lang w:val="sr-Latn-CS"/>
        </w:rPr>
        <w:t>Zajmoprimac</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koja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prihvatljiva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Svetsku</w:t>
      </w:r>
      <w:r w:rsidRPr="000F314C">
        <w:rPr>
          <w:noProof/>
          <w:sz w:val="22"/>
          <w:szCs w:val="22"/>
          <w:lang w:val="sr-Latn-CS"/>
        </w:rPr>
        <w:t xml:space="preserve"> </w:t>
      </w:r>
      <w:r w:rsidR="000F314C">
        <w:rPr>
          <w:noProof/>
          <w:sz w:val="22"/>
          <w:szCs w:val="22"/>
          <w:lang w:val="sr-Latn-CS"/>
        </w:rPr>
        <w:t>banku</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institucionalnih</w:t>
      </w:r>
      <w:r w:rsidRPr="000F314C">
        <w:rPr>
          <w:noProof/>
          <w:sz w:val="22"/>
          <w:szCs w:val="22"/>
          <w:lang w:val="sr-Latn-CS"/>
        </w:rPr>
        <w:t xml:space="preserve"> </w:t>
      </w:r>
      <w:r w:rsidR="000F314C">
        <w:rPr>
          <w:noProof/>
          <w:sz w:val="22"/>
          <w:szCs w:val="22"/>
          <w:lang w:val="sr-Latn-CS"/>
        </w:rPr>
        <w:t>aranžmana</w:t>
      </w:r>
      <w:r w:rsidRPr="000F314C">
        <w:rPr>
          <w:noProof/>
          <w:sz w:val="22"/>
          <w:szCs w:val="22"/>
          <w:lang w:val="sr-Latn-CS"/>
        </w:rPr>
        <w:t xml:space="preserve"> </w:t>
      </w:r>
      <w:r w:rsidR="000F314C">
        <w:rPr>
          <w:noProof/>
          <w:sz w:val="22"/>
          <w:szCs w:val="22"/>
          <w:lang w:val="sr-Latn-CS"/>
        </w:rPr>
        <w:t>razvijenih</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okviru</w:t>
      </w:r>
      <w:r w:rsidRPr="000F314C">
        <w:rPr>
          <w:noProof/>
          <w:sz w:val="22"/>
          <w:szCs w:val="22"/>
          <w:lang w:val="sr-Latn-CS"/>
        </w:rPr>
        <w:t xml:space="preserve"> </w:t>
      </w:r>
      <w:r w:rsidR="000F314C">
        <w:rPr>
          <w:noProof/>
          <w:sz w:val="22"/>
          <w:szCs w:val="22"/>
          <w:lang w:val="sr-Latn-CS"/>
        </w:rPr>
        <w:t>prethodne</w:t>
      </w:r>
      <w:r w:rsidRPr="000F314C">
        <w:rPr>
          <w:noProof/>
          <w:sz w:val="22"/>
          <w:szCs w:val="22"/>
          <w:lang w:val="sr-Latn-CS"/>
        </w:rPr>
        <w:t xml:space="preserve"> </w:t>
      </w:r>
      <w:r w:rsidR="000F314C">
        <w:rPr>
          <w:noProof/>
          <w:sz w:val="22"/>
          <w:szCs w:val="22"/>
          <w:lang w:val="sr-Latn-CS"/>
        </w:rPr>
        <w:t>stavke</w:t>
      </w:r>
      <w:r w:rsidRPr="000F314C">
        <w:rPr>
          <w:noProof/>
          <w:sz w:val="22"/>
          <w:szCs w:val="22"/>
          <w:lang w:val="sr-Latn-CS"/>
        </w:rPr>
        <w:t xml:space="preserve">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pomoći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obuke</w:t>
      </w:r>
      <w:r w:rsidRPr="000F314C">
        <w:rPr>
          <w:noProof/>
          <w:sz w:val="22"/>
          <w:szCs w:val="22"/>
          <w:lang w:val="sr-Latn-CS"/>
        </w:rPr>
        <w:t xml:space="preserve"> </w:t>
      </w:r>
      <w:r w:rsidR="000F314C">
        <w:rPr>
          <w:noProof/>
          <w:sz w:val="22"/>
          <w:szCs w:val="22"/>
          <w:lang w:val="sr-Latn-CS"/>
        </w:rPr>
        <w:t>koja</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Zajmoprimcu</w:t>
      </w:r>
      <w:r w:rsidRPr="000F314C">
        <w:rPr>
          <w:noProof/>
          <w:sz w:val="22"/>
          <w:szCs w:val="22"/>
          <w:lang w:val="sr-Latn-CS"/>
        </w:rPr>
        <w:t xml:space="preserve"> </w:t>
      </w:r>
      <w:r w:rsidR="000F314C">
        <w:rPr>
          <w:noProof/>
          <w:sz w:val="22"/>
          <w:szCs w:val="22"/>
          <w:lang w:val="sr-Latn-CS"/>
        </w:rPr>
        <w:t>pružiti</w:t>
      </w:r>
      <w:r w:rsidRPr="000F314C">
        <w:rPr>
          <w:noProof/>
          <w:sz w:val="22"/>
          <w:szCs w:val="22"/>
          <w:lang w:val="sr-Latn-CS"/>
        </w:rPr>
        <w:t xml:space="preserve"> </w:t>
      </w:r>
      <w:r w:rsidR="000F314C">
        <w:rPr>
          <w:noProof/>
          <w:sz w:val="22"/>
          <w:szCs w:val="22"/>
          <w:lang w:val="sr-Latn-CS"/>
        </w:rPr>
        <w:t>podršku</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(A) </w:t>
      </w:r>
      <w:r w:rsidR="000F314C">
        <w:rPr>
          <w:noProof/>
          <w:sz w:val="22"/>
          <w:szCs w:val="22"/>
          <w:lang w:val="sr-Latn-CS"/>
        </w:rPr>
        <w:t>sprovođenju</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situacione</w:t>
      </w:r>
      <w:r w:rsidRPr="000F314C">
        <w:rPr>
          <w:noProof/>
          <w:sz w:val="22"/>
          <w:szCs w:val="22"/>
          <w:lang w:val="sr-Latn-CS"/>
        </w:rPr>
        <w:t xml:space="preserve"> </w:t>
      </w:r>
      <w:r w:rsidR="000F314C">
        <w:rPr>
          <w:noProof/>
          <w:sz w:val="22"/>
          <w:szCs w:val="22"/>
          <w:lang w:val="sr-Latn-CS"/>
        </w:rPr>
        <w:t>analize</w:t>
      </w:r>
      <w:r w:rsidRPr="000F314C">
        <w:rPr>
          <w:noProof/>
          <w:sz w:val="22"/>
          <w:szCs w:val="22"/>
          <w:lang w:val="sr-Latn-CS"/>
        </w:rPr>
        <w:t xml:space="preserve"> </w:t>
      </w:r>
      <w:r w:rsidR="000F314C">
        <w:rPr>
          <w:noProof/>
          <w:sz w:val="22"/>
          <w:szCs w:val="22"/>
          <w:lang w:val="sr-Latn-CS"/>
        </w:rPr>
        <w:t>Medicine</w:t>
      </w:r>
      <w:r w:rsidRPr="000F314C">
        <w:rPr>
          <w:noProof/>
          <w:sz w:val="22"/>
          <w:szCs w:val="22"/>
          <w:lang w:val="sr-Latn-CS"/>
        </w:rPr>
        <w:t xml:space="preserve"> </w:t>
      </w:r>
      <w:r w:rsidR="000F314C">
        <w:rPr>
          <w:noProof/>
          <w:sz w:val="22"/>
          <w:szCs w:val="22"/>
          <w:lang w:val="sr-Latn-CS"/>
        </w:rPr>
        <w:t>zasnovane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dokazima</w:t>
      </w:r>
      <w:r w:rsidRPr="000F314C">
        <w:rPr>
          <w:noProof/>
          <w:sz w:val="22"/>
          <w:szCs w:val="22"/>
          <w:lang w:val="sr-Latn-CS"/>
        </w:rPr>
        <w:t>; (</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izgradnji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dokumentaciji</w:t>
      </w:r>
      <w:r w:rsidRPr="000F314C">
        <w:rPr>
          <w:noProof/>
          <w:sz w:val="22"/>
          <w:szCs w:val="22"/>
          <w:lang w:val="sr-Latn-CS"/>
        </w:rPr>
        <w:t xml:space="preserve"> </w:t>
      </w:r>
      <w:r w:rsidR="000F314C">
        <w:rPr>
          <w:noProof/>
          <w:sz w:val="22"/>
          <w:szCs w:val="22"/>
          <w:lang w:val="sr-Latn-CS"/>
        </w:rPr>
        <w:t>međunarodnih</w:t>
      </w:r>
      <w:r w:rsidRPr="000F314C">
        <w:rPr>
          <w:noProof/>
          <w:sz w:val="22"/>
          <w:szCs w:val="22"/>
          <w:lang w:val="sr-Latn-CS"/>
        </w:rPr>
        <w:t xml:space="preserve"> </w:t>
      </w:r>
      <w:r w:rsidR="000F314C">
        <w:rPr>
          <w:noProof/>
          <w:sz w:val="22"/>
          <w:szCs w:val="22"/>
          <w:lang w:val="sr-Latn-CS"/>
        </w:rPr>
        <w:t>iskustava</w:t>
      </w:r>
      <w:r w:rsidRPr="000F314C">
        <w:rPr>
          <w:noProof/>
          <w:sz w:val="22"/>
          <w:szCs w:val="22"/>
          <w:lang w:val="sr-Latn-CS"/>
        </w:rPr>
        <w:t>;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obezbeđivanju</w:t>
      </w:r>
      <w:r w:rsidRPr="000F314C">
        <w:rPr>
          <w:noProof/>
          <w:sz w:val="22"/>
          <w:szCs w:val="22"/>
          <w:lang w:val="sr-Latn-CS"/>
        </w:rPr>
        <w:t xml:space="preserve"> </w:t>
      </w:r>
      <w:r w:rsidR="000F314C">
        <w:rPr>
          <w:noProof/>
          <w:sz w:val="22"/>
          <w:szCs w:val="22"/>
          <w:lang w:val="sr-Latn-CS"/>
        </w:rPr>
        <w:t>znanja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razvijanju</w:t>
      </w:r>
      <w:r w:rsidRPr="000F314C">
        <w:rPr>
          <w:noProof/>
          <w:sz w:val="22"/>
          <w:szCs w:val="22"/>
          <w:lang w:val="sr-Latn-CS"/>
        </w:rPr>
        <w:t xml:space="preserve"> </w:t>
      </w:r>
      <w:r w:rsidR="000F314C">
        <w:rPr>
          <w:noProof/>
          <w:sz w:val="22"/>
          <w:szCs w:val="22"/>
          <w:lang w:val="sr-Latn-CS"/>
        </w:rPr>
        <w:t>ekspertize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lokalno</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w:t>
      </w:r>
      <w:r w:rsidR="000F314C">
        <w:rPr>
          <w:noProof/>
          <w:sz w:val="22"/>
          <w:szCs w:val="22"/>
          <w:lang w:val="sr-Latn-CS"/>
        </w:rPr>
        <w:t>G</w:t>
      </w:r>
      <w:r w:rsidRPr="000F314C">
        <w:rPr>
          <w:noProof/>
          <w:sz w:val="22"/>
          <w:szCs w:val="22"/>
          <w:lang w:val="sr-Latn-CS"/>
        </w:rPr>
        <w:t xml:space="preserve">) </w:t>
      </w:r>
      <w:r w:rsidR="000F314C">
        <w:rPr>
          <w:noProof/>
          <w:sz w:val="22"/>
          <w:szCs w:val="22"/>
          <w:lang w:val="sr-Latn-CS"/>
        </w:rPr>
        <w:t>definisanju</w:t>
      </w:r>
      <w:r w:rsidRPr="000F314C">
        <w:rPr>
          <w:noProof/>
          <w:sz w:val="22"/>
          <w:szCs w:val="22"/>
          <w:lang w:val="sr-Latn-CS"/>
        </w:rPr>
        <w:t xml:space="preserve"> </w:t>
      </w:r>
      <w:r w:rsidR="000F314C">
        <w:rPr>
          <w:noProof/>
          <w:sz w:val="22"/>
          <w:szCs w:val="22"/>
          <w:lang w:val="sr-Latn-CS"/>
        </w:rPr>
        <w:t>institucionalizacije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institucionalnih</w:t>
      </w:r>
      <w:r w:rsidRPr="000F314C">
        <w:rPr>
          <w:noProof/>
          <w:sz w:val="22"/>
          <w:szCs w:val="22"/>
          <w:lang w:val="sr-Latn-CS"/>
        </w:rPr>
        <w:t xml:space="preserve"> </w:t>
      </w:r>
      <w:r w:rsidR="000F314C">
        <w:rPr>
          <w:noProof/>
          <w:sz w:val="22"/>
          <w:szCs w:val="22"/>
          <w:lang w:val="sr-Latn-CS"/>
        </w:rPr>
        <w:t>aranžmana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w:t>
      </w:r>
      <w:r w:rsidR="000F314C">
        <w:rPr>
          <w:noProof/>
          <w:sz w:val="22"/>
          <w:szCs w:val="22"/>
          <w:lang w:val="sr-Latn-CS"/>
        </w:rPr>
        <w:t>D</w:t>
      </w:r>
      <w:r w:rsidRPr="000F314C">
        <w:rPr>
          <w:noProof/>
          <w:sz w:val="22"/>
          <w:szCs w:val="22"/>
          <w:lang w:val="sr-Latn-CS"/>
        </w:rPr>
        <w:t xml:space="preserve">) </w:t>
      </w:r>
      <w:r w:rsidR="000F314C">
        <w:rPr>
          <w:noProof/>
          <w:sz w:val="22"/>
          <w:szCs w:val="22"/>
          <w:lang w:val="sr-Latn-CS"/>
        </w:rPr>
        <w:t>uspostavljanju</w:t>
      </w:r>
      <w:r w:rsidRPr="000F314C">
        <w:rPr>
          <w:noProof/>
          <w:sz w:val="22"/>
          <w:szCs w:val="22"/>
          <w:lang w:val="sr-Latn-CS"/>
        </w:rPr>
        <w:t xml:space="preserve"> </w:t>
      </w:r>
      <w:bookmarkStart w:id="5" w:name="_GoBack"/>
      <w:bookmarkEnd w:id="5"/>
      <w:r w:rsidR="000F314C">
        <w:rPr>
          <w:noProof/>
          <w:sz w:val="22"/>
          <w:szCs w:val="22"/>
          <w:lang w:val="sr-Latn-CS"/>
        </w:rPr>
        <w:t>odgovarajućeg</w:t>
      </w:r>
      <w:r w:rsidRPr="000F314C">
        <w:rPr>
          <w:noProof/>
          <w:sz w:val="22"/>
          <w:szCs w:val="22"/>
          <w:lang w:val="sr-Latn-CS"/>
        </w:rPr>
        <w:t xml:space="preserve"> </w:t>
      </w:r>
      <w:r w:rsidR="000F314C">
        <w:rPr>
          <w:noProof/>
          <w:sz w:val="22"/>
          <w:szCs w:val="22"/>
          <w:lang w:val="sr-Latn-CS"/>
        </w:rPr>
        <w:t>procesa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prioritetnih</w:t>
      </w:r>
      <w:r w:rsidRPr="000F314C">
        <w:rPr>
          <w:noProof/>
          <w:sz w:val="22"/>
          <w:szCs w:val="22"/>
          <w:lang w:val="sr-Latn-CS"/>
        </w:rPr>
        <w:t xml:space="preserve"> </w:t>
      </w:r>
      <w:r w:rsidR="000F314C">
        <w:rPr>
          <w:noProof/>
          <w:sz w:val="22"/>
          <w:szCs w:val="22"/>
          <w:lang w:val="sr-Latn-CS"/>
        </w:rPr>
        <w:t>oblasti</w:t>
      </w:r>
      <w:r w:rsidRPr="000F314C">
        <w:rPr>
          <w:noProof/>
          <w:sz w:val="22"/>
          <w:szCs w:val="22"/>
          <w:lang w:val="sr-Latn-CS"/>
        </w:rPr>
        <w:t>; (</w:t>
      </w:r>
      <w:r w:rsidR="000F314C">
        <w:rPr>
          <w:noProof/>
          <w:sz w:val="22"/>
          <w:szCs w:val="22"/>
          <w:lang w:val="sr-Latn-CS"/>
        </w:rPr>
        <w:t>Đ</w:t>
      </w:r>
      <w:r w:rsidRPr="000F314C">
        <w:rPr>
          <w:noProof/>
          <w:sz w:val="22"/>
          <w:szCs w:val="22"/>
          <w:lang w:val="sr-Latn-CS"/>
        </w:rPr>
        <w:t xml:space="preserve">) </w:t>
      </w:r>
      <w:r w:rsidR="000F314C">
        <w:rPr>
          <w:noProof/>
          <w:sz w:val="22"/>
          <w:szCs w:val="22"/>
          <w:lang w:val="sr-Latn-CS"/>
        </w:rPr>
        <w:t>prevođenju</w:t>
      </w:r>
      <w:r w:rsidRPr="000F314C">
        <w:rPr>
          <w:noProof/>
          <w:sz w:val="22"/>
          <w:szCs w:val="22"/>
          <w:lang w:val="sr-Latn-CS"/>
        </w:rPr>
        <w:t xml:space="preserve"> </w:t>
      </w:r>
      <w:r w:rsidR="000F314C">
        <w:rPr>
          <w:noProof/>
          <w:sz w:val="22"/>
          <w:szCs w:val="22"/>
          <w:lang w:val="sr-Latn-CS"/>
        </w:rPr>
        <w:t>rezultata</w:t>
      </w:r>
      <w:r w:rsidRPr="000F314C">
        <w:rPr>
          <w:noProof/>
          <w:sz w:val="22"/>
          <w:szCs w:val="22"/>
          <w:lang w:val="sr-Latn-CS"/>
        </w:rPr>
        <w:t xml:space="preserve"> </w:t>
      </w:r>
      <w:r w:rsidR="000F314C">
        <w:rPr>
          <w:noProof/>
          <w:sz w:val="22"/>
          <w:szCs w:val="22"/>
          <w:lang w:val="sr-Latn-CS"/>
        </w:rPr>
        <w:t>istraživanja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preporuke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donošenje</w:t>
      </w:r>
      <w:r w:rsidRPr="000F314C">
        <w:rPr>
          <w:noProof/>
          <w:sz w:val="22"/>
          <w:szCs w:val="22"/>
          <w:lang w:val="sr-Latn-CS"/>
        </w:rPr>
        <w:t xml:space="preserve"> </w:t>
      </w:r>
      <w:r w:rsidR="000F314C">
        <w:rPr>
          <w:noProof/>
          <w:sz w:val="22"/>
          <w:szCs w:val="22"/>
          <w:lang w:val="sr-Latn-CS"/>
        </w:rPr>
        <w:t>odluka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 xml:space="preserve">) </w:t>
      </w:r>
      <w:r w:rsidR="000F314C">
        <w:rPr>
          <w:noProof/>
          <w:sz w:val="22"/>
          <w:szCs w:val="22"/>
          <w:lang w:val="sr-Latn-CS"/>
        </w:rPr>
        <w:t>izgradnji</w:t>
      </w:r>
      <w:r w:rsidRPr="000F314C">
        <w:rPr>
          <w:noProof/>
          <w:sz w:val="22"/>
          <w:szCs w:val="22"/>
          <w:lang w:val="sr-Latn-CS"/>
        </w:rPr>
        <w:t xml:space="preserve"> </w:t>
      </w:r>
      <w:r w:rsidR="000F314C">
        <w:rPr>
          <w:noProof/>
          <w:sz w:val="22"/>
          <w:szCs w:val="22"/>
          <w:lang w:val="sr-Latn-CS"/>
        </w:rPr>
        <w:t>iskustva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strateškom</w:t>
      </w:r>
      <w:r w:rsidRPr="000F314C">
        <w:rPr>
          <w:noProof/>
          <w:sz w:val="22"/>
          <w:szCs w:val="22"/>
          <w:lang w:val="sr-Latn-CS"/>
        </w:rPr>
        <w:t xml:space="preserve"> </w:t>
      </w:r>
      <w:r w:rsidR="000F314C">
        <w:rPr>
          <w:noProof/>
          <w:sz w:val="22"/>
          <w:szCs w:val="22"/>
          <w:lang w:val="sr-Latn-CS"/>
        </w:rPr>
        <w:t>planiranju</w:t>
      </w:r>
      <w:r w:rsidRPr="000F314C">
        <w:rPr>
          <w:noProof/>
          <w:sz w:val="22"/>
          <w:szCs w:val="22"/>
          <w:lang w:val="sr-Latn-CS"/>
        </w:rPr>
        <w:t>.</w:t>
      </w:r>
    </w:p>
    <w:p w:rsidR="00D20105" w:rsidRPr="000F314C" w:rsidRDefault="00D20105" w:rsidP="00D20105">
      <w:pPr>
        <w:pStyle w:val="BodyText"/>
        <w:rPr>
          <w:noProof/>
          <w:sz w:val="22"/>
          <w:szCs w:val="22"/>
          <w:lang w:val="sr-Latn-CS"/>
        </w:rPr>
      </w:pPr>
      <w:r w:rsidRPr="000F314C">
        <w:rPr>
          <w:noProof/>
          <w:sz w:val="22"/>
          <w:szCs w:val="22"/>
          <w:lang w:val="sr-Latn-CS"/>
        </w:rPr>
        <w:tab/>
        <w:t>(</w:t>
      </w:r>
      <w:r w:rsidR="000F314C">
        <w:rPr>
          <w:noProof/>
          <w:sz w:val="22"/>
          <w:szCs w:val="22"/>
          <w:lang w:val="sr-Latn-CS"/>
        </w:rPr>
        <w:t>v</w:t>
      </w:r>
      <w:r w:rsidRPr="000F314C">
        <w:rPr>
          <w:noProof/>
          <w:sz w:val="22"/>
          <w:szCs w:val="22"/>
          <w:lang w:val="sr-Latn-CS"/>
        </w:rPr>
        <w:t>)</w:t>
      </w:r>
      <w:r w:rsidRPr="000F314C">
        <w:rPr>
          <w:noProof/>
          <w:sz w:val="22"/>
          <w:szCs w:val="22"/>
          <w:lang w:val="sr-Latn-CS"/>
        </w:rPr>
        <w:tab/>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održavanje</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opreme</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unapređenju</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održavanja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primenjuje</w:t>
      </w:r>
      <w:r w:rsidRPr="000F314C">
        <w:rPr>
          <w:noProof/>
          <w:sz w:val="22"/>
          <w:szCs w:val="22"/>
          <w:lang w:val="sr-Latn-CS"/>
        </w:rPr>
        <w:t xml:space="preserve"> </w:t>
      </w:r>
      <w:r w:rsidR="000F314C">
        <w:rPr>
          <w:noProof/>
          <w:sz w:val="22"/>
          <w:szCs w:val="22"/>
          <w:lang w:val="sr-Latn-CS"/>
        </w:rPr>
        <w:t>Ministarstvo</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preliminarne</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postojećih</w:t>
      </w:r>
      <w:r w:rsidRPr="000F314C">
        <w:rPr>
          <w:noProof/>
          <w:sz w:val="22"/>
          <w:szCs w:val="22"/>
          <w:lang w:val="sr-Latn-CS"/>
        </w:rPr>
        <w:t xml:space="preserve"> (</w:t>
      </w:r>
      <w:r w:rsidR="000F314C">
        <w:rPr>
          <w:noProof/>
          <w:sz w:val="22"/>
          <w:szCs w:val="22"/>
          <w:lang w:val="sr-Latn-CS"/>
        </w:rPr>
        <w:t>A</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distribucije</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opreme</w:t>
      </w:r>
      <w:r w:rsidRPr="000F314C">
        <w:rPr>
          <w:noProof/>
          <w:sz w:val="22"/>
          <w:szCs w:val="22"/>
          <w:lang w:val="sr-Latn-CS"/>
        </w:rPr>
        <w:t>; (</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procedura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održavanje</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opreme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upravljanja</w:t>
      </w:r>
      <w:r w:rsidRPr="000F314C">
        <w:rPr>
          <w:noProof/>
          <w:sz w:val="22"/>
          <w:szCs w:val="22"/>
          <w:lang w:val="sr-Latn-CS"/>
        </w:rPr>
        <w:t xml:space="preserve"> </w:t>
      </w:r>
      <w:r w:rsidR="000F314C">
        <w:rPr>
          <w:noProof/>
          <w:sz w:val="22"/>
          <w:szCs w:val="22"/>
          <w:lang w:val="sr-Latn-CS"/>
        </w:rPr>
        <w:t>popravkama</w:t>
      </w:r>
      <w:r w:rsidRPr="000F314C">
        <w:rPr>
          <w:noProof/>
          <w:sz w:val="22"/>
          <w:szCs w:val="22"/>
          <w:lang w:val="sr-Latn-CS"/>
        </w:rPr>
        <w:t>;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troškova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raspoređivanja</w:t>
      </w:r>
      <w:r w:rsidRPr="000F314C">
        <w:rPr>
          <w:noProof/>
          <w:sz w:val="22"/>
          <w:szCs w:val="22"/>
          <w:lang w:val="sr-Latn-CS"/>
        </w:rPr>
        <w:t xml:space="preserve"> </w:t>
      </w:r>
      <w:r w:rsidR="000F314C">
        <w:rPr>
          <w:noProof/>
          <w:sz w:val="22"/>
          <w:szCs w:val="22"/>
          <w:lang w:val="sr-Latn-CS"/>
        </w:rPr>
        <w:t>sredstava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održavanje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G</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nabavke</w:t>
      </w:r>
      <w:r w:rsidRPr="000F314C">
        <w:rPr>
          <w:noProof/>
          <w:sz w:val="22"/>
          <w:szCs w:val="22"/>
          <w:lang w:val="sr-Latn-CS"/>
        </w:rPr>
        <w:t xml:space="preserve"> </w:t>
      </w:r>
      <w:r w:rsidR="000F314C">
        <w:rPr>
          <w:noProof/>
          <w:sz w:val="22"/>
          <w:szCs w:val="22"/>
          <w:lang w:val="sr-Latn-CS"/>
        </w:rPr>
        <w:t>rezervnih</w:t>
      </w:r>
      <w:r w:rsidRPr="000F314C">
        <w:rPr>
          <w:noProof/>
          <w:sz w:val="22"/>
          <w:szCs w:val="22"/>
          <w:lang w:val="sr-Latn-CS"/>
        </w:rPr>
        <w:t xml:space="preserve"> </w:t>
      </w:r>
      <w:r w:rsidR="000F314C">
        <w:rPr>
          <w:noProof/>
          <w:sz w:val="22"/>
          <w:szCs w:val="22"/>
          <w:lang w:val="sr-Latn-CS"/>
        </w:rPr>
        <w:t>delova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održavanje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popravku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ishoda</w:t>
      </w:r>
      <w:r w:rsidRPr="000F314C">
        <w:rPr>
          <w:noProof/>
          <w:sz w:val="22"/>
          <w:szCs w:val="22"/>
          <w:lang w:val="sr-Latn-CS"/>
        </w:rPr>
        <w:t xml:space="preserve"> </w:t>
      </w:r>
      <w:r w:rsidR="000F314C">
        <w:rPr>
          <w:noProof/>
          <w:sz w:val="22"/>
          <w:szCs w:val="22"/>
          <w:lang w:val="sr-Latn-CS"/>
        </w:rPr>
        <w:t>preliminarne</w:t>
      </w:r>
      <w:r w:rsidRPr="000F314C">
        <w:rPr>
          <w:noProof/>
          <w:sz w:val="22"/>
          <w:szCs w:val="22"/>
          <w:lang w:val="sr-Latn-CS"/>
        </w:rPr>
        <w:t xml:space="preserve"> </w:t>
      </w:r>
      <w:r w:rsidR="000F314C">
        <w:rPr>
          <w:noProof/>
          <w:sz w:val="22"/>
          <w:szCs w:val="22"/>
          <w:lang w:val="sr-Latn-CS"/>
        </w:rPr>
        <w:t>procene</w:t>
      </w:r>
      <w:r w:rsidRPr="000F314C">
        <w:rPr>
          <w:noProof/>
          <w:sz w:val="22"/>
          <w:szCs w:val="22"/>
          <w:lang w:val="sr-Latn-CS"/>
        </w:rPr>
        <w:t xml:space="preserve"> </w:t>
      </w:r>
      <w:r w:rsidR="000F314C">
        <w:rPr>
          <w:noProof/>
          <w:sz w:val="22"/>
          <w:szCs w:val="22"/>
          <w:lang w:val="sr-Latn-CS"/>
        </w:rPr>
        <w:t>navedene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iznad</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uspostavljanju</w:t>
      </w:r>
      <w:r w:rsidRPr="000F314C">
        <w:rPr>
          <w:noProof/>
          <w:sz w:val="22"/>
          <w:szCs w:val="22"/>
          <w:lang w:val="sr-Latn-CS"/>
        </w:rPr>
        <w:t>: (</w:t>
      </w:r>
      <w:r w:rsidR="000F314C">
        <w:rPr>
          <w:noProof/>
          <w:sz w:val="22"/>
          <w:szCs w:val="22"/>
          <w:lang w:val="sr-Latn-CS"/>
        </w:rPr>
        <w:t>A</w:t>
      </w:r>
      <w:r w:rsidRPr="000F314C">
        <w:rPr>
          <w:noProof/>
          <w:sz w:val="22"/>
          <w:szCs w:val="22"/>
          <w:lang w:val="sr-Latn-CS"/>
        </w:rPr>
        <w:t xml:space="preserve">) </w:t>
      </w:r>
      <w:r w:rsidR="000F314C">
        <w:rPr>
          <w:noProof/>
          <w:sz w:val="22"/>
          <w:szCs w:val="22"/>
          <w:lang w:val="sr-Latn-CS"/>
        </w:rPr>
        <w:t>entiteta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lastRenderedPageBreak/>
        <w:t>upravljanje</w:t>
      </w:r>
      <w:r w:rsidRPr="000F314C">
        <w:rPr>
          <w:noProof/>
          <w:sz w:val="22"/>
          <w:szCs w:val="22"/>
          <w:lang w:val="sr-Latn-CS"/>
        </w:rPr>
        <w:t xml:space="preserve"> </w:t>
      </w:r>
      <w:r w:rsidR="000F314C">
        <w:rPr>
          <w:noProof/>
          <w:sz w:val="22"/>
          <w:szCs w:val="22"/>
          <w:lang w:val="sr-Latn-CS"/>
        </w:rPr>
        <w:t>medicinskom</w:t>
      </w:r>
      <w:r w:rsidRPr="000F314C">
        <w:rPr>
          <w:noProof/>
          <w:sz w:val="22"/>
          <w:szCs w:val="22"/>
          <w:lang w:val="sr-Latn-CS"/>
        </w:rPr>
        <w:t xml:space="preserve"> </w:t>
      </w:r>
      <w:r w:rsidR="000F314C">
        <w:rPr>
          <w:noProof/>
          <w:sz w:val="22"/>
          <w:szCs w:val="22"/>
          <w:lang w:val="sr-Latn-CS"/>
        </w:rPr>
        <w:t>tehnologijom</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održavanja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veoma</w:t>
      </w:r>
      <w:r w:rsidRPr="000F314C">
        <w:rPr>
          <w:noProof/>
          <w:sz w:val="22"/>
          <w:szCs w:val="22"/>
          <w:lang w:val="sr-Latn-CS"/>
        </w:rPr>
        <w:t xml:space="preserve"> </w:t>
      </w:r>
      <w:r w:rsidR="000F314C">
        <w:rPr>
          <w:noProof/>
          <w:sz w:val="22"/>
          <w:szCs w:val="22"/>
          <w:lang w:val="sr-Latn-CS"/>
        </w:rPr>
        <w:t>skupu</w:t>
      </w:r>
      <w:r w:rsidRPr="000F314C">
        <w:rPr>
          <w:noProof/>
          <w:sz w:val="22"/>
          <w:szCs w:val="22"/>
          <w:lang w:val="sr-Latn-CS"/>
        </w:rPr>
        <w:t xml:space="preserve"> </w:t>
      </w:r>
      <w:r w:rsidR="000F314C">
        <w:rPr>
          <w:noProof/>
          <w:sz w:val="22"/>
          <w:szCs w:val="22"/>
          <w:lang w:val="sr-Latn-CS"/>
        </w:rPr>
        <w:t>opremu</w:t>
      </w:r>
      <w:r w:rsidRPr="000F314C">
        <w:rPr>
          <w:noProof/>
          <w:sz w:val="22"/>
          <w:szCs w:val="22"/>
          <w:lang w:val="sr-Latn-CS"/>
        </w:rPr>
        <w:t xml:space="preserve">,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linearne</w:t>
      </w:r>
      <w:r w:rsidRPr="000F314C">
        <w:rPr>
          <w:noProof/>
          <w:sz w:val="22"/>
          <w:szCs w:val="22"/>
          <w:lang w:val="sr-Latn-CS"/>
        </w:rPr>
        <w:t xml:space="preserve"> </w:t>
      </w:r>
      <w:r w:rsidR="000F314C">
        <w:rPr>
          <w:noProof/>
          <w:sz w:val="22"/>
          <w:szCs w:val="22"/>
          <w:lang w:val="sr-Latn-CS"/>
        </w:rPr>
        <w:t>akceleratore</w:t>
      </w:r>
      <w:r w:rsidRPr="000F314C">
        <w:rPr>
          <w:noProof/>
          <w:sz w:val="22"/>
          <w:szCs w:val="22"/>
          <w:lang w:val="sr-Latn-CS"/>
        </w:rPr>
        <w:t xml:space="preserve">, </w:t>
      </w:r>
      <w:r w:rsidR="000F314C">
        <w:rPr>
          <w:noProof/>
          <w:sz w:val="22"/>
          <w:szCs w:val="22"/>
          <w:lang w:val="sr-Latn-CS"/>
        </w:rPr>
        <w:t>kompjuterizovanu</w:t>
      </w:r>
      <w:r w:rsidRPr="000F314C">
        <w:rPr>
          <w:noProof/>
          <w:sz w:val="22"/>
          <w:szCs w:val="22"/>
          <w:lang w:val="sr-Latn-CS"/>
        </w:rPr>
        <w:t xml:space="preserve"> </w:t>
      </w:r>
      <w:r w:rsidR="000F314C">
        <w:rPr>
          <w:noProof/>
          <w:sz w:val="22"/>
          <w:szCs w:val="22"/>
          <w:lang w:val="sr-Latn-CS"/>
        </w:rPr>
        <w:t>tomografiju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magnetne</w:t>
      </w:r>
      <w:r w:rsidRPr="000F314C">
        <w:rPr>
          <w:noProof/>
          <w:sz w:val="22"/>
          <w:szCs w:val="22"/>
          <w:lang w:val="sr-Latn-CS"/>
        </w:rPr>
        <w:t xml:space="preserve"> </w:t>
      </w:r>
      <w:r w:rsidR="000F314C">
        <w:rPr>
          <w:noProof/>
          <w:sz w:val="22"/>
          <w:szCs w:val="22"/>
          <w:lang w:val="sr-Latn-CS"/>
        </w:rPr>
        <w:t>rezonance</w:t>
      </w:r>
      <w:r w:rsidRPr="000F314C">
        <w:rPr>
          <w:noProof/>
          <w:sz w:val="22"/>
          <w:szCs w:val="22"/>
          <w:lang w:val="sr-Latn-CS"/>
        </w:rPr>
        <w:t xml:space="preserve">. </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Deo</w:t>
      </w:r>
      <w:r w:rsidRPr="000F314C">
        <w:rPr>
          <w:noProof/>
          <w:sz w:val="22"/>
          <w:szCs w:val="22"/>
          <w:lang w:val="sr-Latn-CS"/>
        </w:rPr>
        <w:t xml:space="preserve"> 3.</w:t>
      </w: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pružanja</w:t>
      </w:r>
      <w:r w:rsidRPr="000F314C">
        <w:rPr>
          <w:noProof/>
          <w:sz w:val="22"/>
          <w:szCs w:val="22"/>
          <w:lang w:val="sr-Latn-CS"/>
        </w:rPr>
        <w:t xml:space="preserve"> </w:t>
      </w:r>
      <w:r w:rsidR="000F314C">
        <w:rPr>
          <w:noProof/>
          <w:sz w:val="22"/>
          <w:szCs w:val="22"/>
          <w:lang w:val="sr-Latn-CS"/>
        </w:rPr>
        <w:t>usluga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t>(a)</w:t>
      </w:r>
      <w:r w:rsidRPr="000F314C">
        <w:rPr>
          <w:noProof/>
          <w:sz w:val="22"/>
          <w:szCs w:val="22"/>
          <w:lang w:val="sr-Latn-CS"/>
        </w:rPr>
        <w:tab/>
      </w:r>
      <w:r w:rsidR="000F314C">
        <w:rPr>
          <w:noProof/>
          <w:sz w:val="22"/>
          <w:szCs w:val="22"/>
          <w:lang w:val="sr-Latn-CS"/>
        </w:rPr>
        <w:t>Jačanje</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kvaliteta</w:t>
      </w:r>
    </w:p>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ab/>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Ministarstvu</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sledećim</w:t>
      </w:r>
      <w:r w:rsidRPr="000F314C">
        <w:rPr>
          <w:noProof/>
          <w:sz w:val="22"/>
          <w:szCs w:val="22"/>
          <w:lang w:val="sr-Latn-CS"/>
        </w:rPr>
        <w:t xml:space="preserve"> </w:t>
      </w:r>
      <w:r w:rsidR="000F314C">
        <w:rPr>
          <w:noProof/>
          <w:sz w:val="22"/>
          <w:szCs w:val="22"/>
          <w:lang w:val="sr-Latn-CS"/>
        </w:rPr>
        <w:t>aktivnostima</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nacionalne</w:t>
      </w:r>
      <w:r w:rsidRPr="000F314C">
        <w:rPr>
          <w:noProof/>
          <w:sz w:val="22"/>
          <w:szCs w:val="22"/>
          <w:lang w:val="sr-Latn-CS"/>
        </w:rPr>
        <w:t xml:space="preserve"> </w:t>
      </w:r>
      <w:r w:rsidR="000F314C">
        <w:rPr>
          <w:noProof/>
          <w:sz w:val="22"/>
          <w:szCs w:val="22"/>
          <w:lang w:val="sr-Latn-CS"/>
        </w:rPr>
        <w:t>smernice</w:t>
      </w:r>
      <w:r w:rsidRPr="000F314C">
        <w:rPr>
          <w:noProof/>
          <w:sz w:val="22"/>
          <w:szCs w:val="22"/>
          <w:lang w:val="sr-Latn-CS"/>
        </w:rPr>
        <w:t xml:space="preserve"> </w:t>
      </w:r>
      <w:r w:rsidR="000F314C">
        <w:rPr>
          <w:noProof/>
          <w:sz w:val="22"/>
          <w:szCs w:val="22"/>
          <w:lang w:val="sr-Latn-CS"/>
        </w:rPr>
        <w:t>dobre</w:t>
      </w:r>
      <w:r w:rsidRPr="000F314C">
        <w:rPr>
          <w:noProof/>
          <w:sz w:val="22"/>
          <w:szCs w:val="22"/>
          <w:lang w:val="sr-Latn-CS"/>
        </w:rPr>
        <w:t xml:space="preserve"> </w:t>
      </w:r>
      <w:r w:rsidR="000F314C">
        <w:rPr>
          <w:noProof/>
          <w:sz w:val="22"/>
          <w:szCs w:val="22"/>
          <w:lang w:val="sr-Latn-CS"/>
        </w:rPr>
        <w:t>kliničke</w:t>
      </w:r>
      <w:r w:rsidRPr="000F314C">
        <w:rPr>
          <w:noProof/>
          <w:sz w:val="22"/>
          <w:szCs w:val="22"/>
          <w:lang w:val="sr-Latn-CS"/>
        </w:rPr>
        <w:t xml:space="preserve"> </w:t>
      </w:r>
      <w:r w:rsidR="000F314C">
        <w:rPr>
          <w:noProof/>
          <w:sz w:val="22"/>
          <w:szCs w:val="22"/>
          <w:lang w:val="sr-Latn-CS"/>
        </w:rPr>
        <w:t>prakse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međunarodnim</w:t>
      </w:r>
      <w:r w:rsidRPr="000F314C">
        <w:rPr>
          <w:noProof/>
          <w:sz w:val="22"/>
          <w:szCs w:val="22"/>
          <w:lang w:val="sr-Latn-CS"/>
        </w:rPr>
        <w:t xml:space="preserve"> </w:t>
      </w:r>
      <w:r w:rsidR="000F314C">
        <w:rPr>
          <w:noProof/>
          <w:sz w:val="22"/>
          <w:szCs w:val="22"/>
          <w:lang w:val="sr-Latn-CS"/>
        </w:rPr>
        <w:t>standardima</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nacionalnih</w:t>
      </w:r>
      <w:r w:rsidRPr="000F314C">
        <w:rPr>
          <w:noProof/>
          <w:sz w:val="22"/>
          <w:szCs w:val="22"/>
          <w:lang w:val="sr-Latn-CS"/>
        </w:rPr>
        <w:t xml:space="preserve"> </w:t>
      </w:r>
      <w:r w:rsidR="000F314C">
        <w:rPr>
          <w:noProof/>
          <w:sz w:val="22"/>
          <w:szCs w:val="22"/>
          <w:lang w:val="sr-Latn-CS"/>
        </w:rPr>
        <w:t>smernica</w:t>
      </w:r>
      <w:r w:rsidRPr="000F314C">
        <w:rPr>
          <w:noProof/>
          <w:sz w:val="22"/>
          <w:szCs w:val="22"/>
          <w:lang w:val="sr-Latn-CS"/>
        </w:rPr>
        <w:t xml:space="preserve"> </w:t>
      </w:r>
      <w:r w:rsidR="000F314C">
        <w:rPr>
          <w:noProof/>
          <w:sz w:val="22"/>
          <w:szCs w:val="22"/>
          <w:lang w:val="sr-Latn-CS"/>
        </w:rPr>
        <w:t>kliničke</w:t>
      </w:r>
      <w:r w:rsidRPr="000F314C">
        <w:rPr>
          <w:noProof/>
          <w:sz w:val="22"/>
          <w:szCs w:val="22"/>
          <w:lang w:val="sr-Latn-CS"/>
        </w:rPr>
        <w:t xml:space="preserve"> </w:t>
      </w:r>
      <w:r w:rsidR="000F314C">
        <w:rPr>
          <w:noProof/>
          <w:sz w:val="22"/>
          <w:szCs w:val="22"/>
          <w:lang w:val="sr-Latn-CS"/>
        </w:rPr>
        <w:t>prakse</w:t>
      </w:r>
      <w:r w:rsidRPr="000F314C">
        <w:rPr>
          <w:noProof/>
          <w:sz w:val="22"/>
          <w:szCs w:val="22"/>
          <w:lang w:val="sr-Latn-CS"/>
        </w:rPr>
        <w:t xml:space="preserve"> </w:t>
      </w:r>
      <w:r w:rsidR="000F314C">
        <w:rPr>
          <w:noProof/>
          <w:sz w:val="22"/>
          <w:szCs w:val="22"/>
          <w:lang w:val="sr-Latn-CS"/>
        </w:rPr>
        <w:t>iz</w:t>
      </w:r>
      <w:r w:rsidRPr="000F314C">
        <w:rPr>
          <w:noProof/>
          <w:sz w:val="22"/>
          <w:szCs w:val="22"/>
          <w:lang w:val="sr-Latn-CS"/>
        </w:rPr>
        <w:t xml:space="preserve"> </w:t>
      </w:r>
      <w:r w:rsidR="000F314C">
        <w:rPr>
          <w:noProof/>
          <w:sz w:val="22"/>
          <w:szCs w:val="22"/>
          <w:lang w:val="sr-Latn-CS"/>
        </w:rPr>
        <w:t>stavke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razvoju</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pokrivaju</w:t>
      </w:r>
      <w:r w:rsidRPr="000F314C">
        <w:rPr>
          <w:noProof/>
          <w:sz w:val="22"/>
          <w:szCs w:val="22"/>
          <w:lang w:val="sr-Latn-CS"/>
        </w:rPr>
        <w:t xml:space="preserve"> </w:t>
      </w:r>
      <w:r w:rsidR="000F314C">
        <w:rPr>
          <w:noProof/>
          <w:sz w:val="22"/>
          <w:szCs w:val="22"/>
          <w:lang w:val="sr-Latn-CS"/>
        </w:rPr>
        <w:t>prioritetne</w:t>
      </w:r>
      <w:r w:rsidRPr="000F314C">
        <w:rPr>
          <w:noProof/>
          <w:sz w:val="22"/>
          <w:szCs w:val="22"/>
          <w:lang w:val="sr-Latn-CS"/>
        </w:rPr>
        <w:t xml:space="preserve"> </w:t>
      </w:r>
      <w:r w:rsidR="000F314C">
        <w:rPr>
          <w:noProof/>
          <w:sz w:val="22"/>
          <w:szCs w:val="22"/>
          <w:lang w:val="sr-Latn-CS"/>
        </w:rPr>
        <w:t>bolesti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implementacije</w:t>
      </w:r>
      <w:r w:rsidRPr="000F314C">
        <w:rPr>
          <w:noProof/>
          <w:sz w:val="22"/>
          <w:szCs w:val="22"/>
          <w:lang w:val="sr-Latn-CS"/>
        </w:rPr>
        <w:t xml:space="preserve"> </w:t>
      </w:r>
      <w:r w:rsidR="000F314C">
        <w:rPr>
          <w:noProof/>
          <w:sz w:val="22"/>
          <w:szCs w:val="22"/>
          <w:lang w:val="sr-Latn-CS"/>
        </w:rPr>
        <w:t>navedenih</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xml:space="preserve"> </w:t>
      </w:r>
      <w:r w:rsidR="000F314C">
        <w:rPr>
          <w:noProof/>
          <w:sz w:val="22"/>
          <w:szCs w:val="22"/>
          <w:lang w:val="sr-Latn-CS"/>
        </w:rPr>
        <w:t>po</w:t>
      </w:r>
      <w:r w:rsidRPr="000F314C">
        <w:rPr>
          <w:noProof/>
          <w:sz w:val="22"/>
          <w:szCs w:val="22"/>
          <w:lang w:val="sr-Latn-CS"/>
        </w:rPr>
        <w:t xml:space="preserve"> </w:t>
      </w:r>
      <w:r w:rsidR="000F314C">
        <w:rPr>
          <w:noProof/>
          <w:sz w:val="22"/>
          <w:szCs w:val="22"/>
          <w:lang w:val="sr-Latn-CS"/>
        </w:rPr>
        <w:t>fazama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odabranim</w:t>
      </w:r>
      <w:r w:rsidRPr="000F314C">
        <w:rPr>
          <w:noProof/>
          <w:sz w:val="22"/>
          <w:szCs w:val="22"/>
          <w:lang w:val="sr-Latn-CS"/>
        </w:rPr>
        <w:t xml:space="preserve"> </w:t>
      </w:r>
      <w:r w:rsidR="000F314C">
        <w:rPr>
          <w:noProof/>
          <w:sz w:val="22"/>
          <w:szCs w:val="22"/>
          <w:lang w:val="sr-Latn-CS"/>
        </w:rPr>
        <w:t>bolnicama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ustanovama</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pružanje</w:t>
      </w:r>
      <w:r w:rsidRPr="000F314C">
        <w:rPr>
          <w:noProof/>
          <w:sz w:val="22"/>
          <w:szCs w:val="22"/>
          <w:lang w:val="sr-Latn-CS"/>
        </w:rPr>
        <w:t xml:space="preserve"> </w:t>
      </w:r>
      <w:r w:rsidR="000F314C">
        <w:rPr>
          <w:noProof/>
          <w:sz w:val="22"/>
          <w:szCs w:val="22"/>
          <w:lang w:val="sr-Latn-CS"/>
        </w:rPr>
        <w:t>ciljane</w:t>
      </w:r>
      <w:r w:rsidRPr="000F314C">
        <w:rPr>
          <w:noProof/>
          <w:sz w:val="22"/>
          <w:szCs w:val="22"/>
          <w:lang w:val="sr-Latn-CS"/>
        </w:rPr>
        <w:t xml:space="preserve"> </w:t>
      </w:r>
      <w:r w:rsidR="000F314C">
        <w:rPr>
          <w:noProof/>
          <w:sz w:val="22"/>
          <w:szCs w:val="22"/>
          <w:lang w:val="sr-Latn-CS"/>
        </w:rPr>
        <w:t>podrške</w:t>
      </w:r>
      <w:r w:rsidRPr="000F314C">
        <w:rPr>
          <w:noProof/>
          <w:sz w:val="22"/>
          <w:szCs w:val="22"/>
          <w:lang w:val="sr-Latn-CS"/>
        </w:rPr>
        <w:t xml:space="preserve">, </w:t>
      </w:r>
      <w:r w:rsidR="000F314C">
        <w:rPr>
          <w:noProof/>
          <w:sz w:val="22"/>
          <w:szCs w:val="22"/>
          <w:lang w:val="sr-Latn-CS"/>
        </w:rPr>
        <w:t>uz</w:t>
      </w:r>
      <w:r w:rsidRPr="000F314C">
        <w:rPr>
          <w:noProof/>
          <w:sz w:val="22"/>
          <w:szCs w:val="22"/>
          <w:lang w:val="sr-Latn-CS"/>
        </w:rPr>
        <w:t xml:space="preserve"> </w:t>
      </w:r>
      <w:r w:rsidR="000F314C">
        <w:rPr>
          <w:noProof/>
          <w:sz w:val="22"/>
          <w:szCs w:val="22"/>
          <w:lang w:val="sr-Latn-CS"/>
        </w:rPr>
        <w:t>podršku</w:t>
      </w:r>
      <w:r w:rsidRPr="000F314C">
        <w:rPr>
          <w:noProof/>
          <w:sz w:val="22"/>
          <w:szCs w:val="22"/>
          <w:lang w:val="sr-Latn-CS"/>
        </w:rPr>
        <w:t xml:space="preserve"> </w:t>
      </w:r>
      <w:r w:rsidR="000F314C">
        <w:rPr>
          <w:noProof/>
          <w:sz w:val="22"/>
          <w:szCs w:val="22"/>
          <w:lang w:val="sr-Latn-CS"/>
        </w:rPr>
        <w:t>Agencije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akreditaciju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odabranim</w:t>
      </w:r>
      <w:r w:rsidRPr="000F314C">
        <w:rPr>
          <w:noProof/>
          <w:sz w:val="22"/>
          <w:szCs w:val="22"/>
          <w:lang w:val="sr-Latn-CS"/>
        </w:rPr>
        <w:t xml:space="preserve"> </w:t>
      </w:r>
      <w:r w:rsidR="000F314C">
        <w:rPr>
          <w:noProof/>
          <w:sz w:val="22"/>
          <w:szCs w:val="22"/>
          <w:lang w:val="sr-Latn-CS"/>
        </w:rPr>
        <w:t>ustanovama</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radi</w:t>
      </w:r>
      <w:r w:rsidRPr="000F314C">
        <w:rPr>
          <w:noProof/>
          <w:sz w:val="22"/>
          <w:szCs w:val="22"/>
          <w:lang w:val="sr-Latn-CS"/>
        </w:rPr>
        <w:t xml:space="preserve"> </w:t>
      </w:r>
      <w:r w:rsidR="000F314C">
        <w:rPr>
          <w:noProof/>
          <w:sz w:val="22"/>
          <w:szCs w:val="22"/>
          <w:lang w:val="sr-Latn-CS"/>
        </w:rPr>
        <w:t>unapređenja</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pružanja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prioritetne</w:t>
      </w:r>
      <w:r w:rsidRPr="000F314C">
        <w:rPr>
          <w:noProof/>
          <w:sz w:val="22"/>
          <w:szCs w:val="22"/>
          <w:lang w:val="sr-Latn-CS"/>
        </w:rPr>
        <w:t xml:space="preserve"> </w:t>
      </w:r>
      <w:r w:rsidR="000F314C">
        <w:rPr>
          <w:noProof/>
          <w:sz w:val="22"/>
          <w:szCs w:val="22"/>
          <w:lang w:val="sr-Latn-CS"/>
        </w:rPr>
        <w:t>usluge</w:t>
      </w:r>
      <w:r w:rsidRPr="000F314C">
        <w:rPr>
          <w:noProof/>
          <w:sz w:val="22"/>
          <w:szCs w:val="22"/>
          <w:lang w:val="sr-Latn-CS"/>
        </w:rPr>
        <w:t xml:space="preserve">, </w:t>
      </w:r>
      <w:r w:rsidR="000F314C">
        <w:rPr>
          <w:noProof/>
          <w:sz w:val="22"/>
          <w:szCs w:val="22"/>
          <w:lang w:val="sr-Latn-CS"/>
        </w:rPr>
        <w:t>kroz</w:t>
      </w:r>
      <w:r w:rsidRPr="000F314C">
        <w:rPr>
          <w:noProof/>
          <w:sz w:val="22"/>
          <w:szCs w:val="22"/>
          <w:lang w:val="sr-Latn-CS"/>
        </w:rPr>
        <w:t xml:space="preserve"> </w:t>
      </w:r>
      <w:r w:rsidR="000F314C">
        <w:rPr>
          <w:noProof/>
          <w:sz w:val="22"/>
          <w:szCs w:val="22"/>
          <w:lang w:val="sr-Latn-CS"/>
        </w:rPr>
        <w:t>organizovanje</w:t>
      </w:r>
      <w:r w:rsidRPr="000F314C">
        <w:rPr>
          <w:noProof/>
          <w:sz w:val="22"/>
          <w:szCs w:val="22"/>
          <w:lang w:val="sr-Latn-CS"/>
        </w:rPr>
        <w:t xml:space="preserve"> </w:t>
      </w:r>
      <w:r w:rsidR="000F314C">
        <w:rPr>
          <w:noProof/>
          <w:sz w:val="22"/>
          <w:szCs w:val="22"/>
          <w:lang w:val="sr-Latn-CS"/>
        </w:rPr>
        <w:t>obuka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tehničku</w:t>
      </w:r>
      <w:r w:rsidRPr="000F314C">
        <w:rPr>
          <w:noProof/>
          <w:sz w:val="22"/>
          <w:szCs w:val="22"/>
          <w:lang w:val="sr-Latn-CS"/>
        </w:rPr>
        <w:t xml:space="preserve"> </w:t>
      </w:r>
      <w:r w:rsidR="000F314C">
        <w:rPr>
          <w:noProof/>
          <w:sz w:val="22"/>
          <w:szCs w:val="22"/>
          <w:lang w:val="sr-Latn-CS"/>
        </w:rPr>
        <w:t>pomoć</w:t>
      </w:r>
      <w:r w:rsidRPr="000F314C">
        <w:rPr>
          <w:noProof/>
          <w:sz w:val="22"/>
          <w:szCs w:val="22"/>
          <w:lang w:val="sr-Latn-CS"/>
        </w:rPr>
        <w:t>;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izveštavanja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korišćenja</w:t>
      </w:r>
      <w:r w:rsidRPr="000F314C">
        <w:rPr>
          <w:noProof/>
          <w:sz w:val="22"/>
          <w:szCs w:val="22"/>
          <w:lang w:val="sr-Latn-CS"/>
        </w:rPr>
        <w:t xml:space="preserve"> </w:t>
      </w:r>
      <w:r w:rsidR="000F314C">
        <w:rPr>
          <w:noProof/>
          <w:sz w:val="22"/>
          <w:szCs w:val="22"/>
          <w:lang w:val="sr-Latn-CS"/>
        </w:rPr>
        <w:t>informacija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kvalitetu</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efikasnosti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Ministarstvu</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Republičkom</w:t>
      </w:r>
      <w:r w:rsidRPr="000F314C">
        <w:rPr>
          <w:noProof/>
          <w:sz w:val="22"/>
          <w:szCs w:val="22"/>
          <w:lang w:val="sr-Latn-CS"/>
        </w:rPr>
        <w:t xml:space="preserve"> </w:t>
      </w:r>
      <w:r w:rsidR="000F314C">
        <w:rPr>
          <w:noProof/>
          <w:sz w:val="22"/>
          <w:szCs w:val="22"/>
          <w:lang w:val="sr-Latn-CS"/>
        </w:rPr>
        <w:t>fondu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regionalnim</w:t>
      </w:r>
      <w:r w:rsidRPr="000F314C">
        <w:rPr>
          <w:noProof/>
          <w:sz w:val="22"/>
          <w:szCs w:val="22"/>
          <w:lang w:val="sr-Latn-CS"/>
        </w:rPr>
        <w:t xml:space="preserve"> </w:t>
      </w:r>
      <w:r w:rsidR="000F314C">
        <w:rPr>
          <w:noProof/>
          <w:sz w:val="22"/>
          <w:szCs w:val="22"/>
          <w:lang w:val="sr-Latn-CS"/>
        </w:rPr>
        <w:t>Zavodima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javno</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predloga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izmene</w:t>
      </w:r>
      <w:r w:rsidRPr="000F314C">
        <w:rPr>
          <w:noProof/>
          <w:sz w:val="22"/>
          <w:szCs w:val="22"/>
          <w:lang w:val="sr-Latn-CS"/>
        </w:rPr>
        <w:t xml:space="preserve"> </w:t>
      </w:r>
      <w:r w:rsidR="000F314C">
        <w:rPr>
          <w:noProof/>
          <w:sz w:val="22"/>
          <w:szCs w:val="22"/>
          <w:lang w:val="sr-Latn-CS"/>
        </w:rPr>
        <w:t>zakonske</w:t>
      </w:r>
      <w:r w:rsidRPr="000F314C">
        <w:rPr>
          <w:noProof/>
          <w:sz w:val="22"/>
          <w:szCs w:val="22"/>
          <w:lang w:val="sr-Latn-CS"/>
        </w:rPr>
        <w:t xml:space="preserve"> </w:t>
      </w:r>
      <w:r w:rsidR="000F314C">
        <w:rPr>
          <w:noProof/>
          <w:sz w:val="22"/>
          <w:szCs w:val="22"/>
          <w:lang w:val="sr-Latn-CS"/>
        </w:rPr>
        <w:t>regulative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podzakonskih</w:t>
      </w:r>
      <w:r w:rsidRPr="000F314C">
        <w:rPr>
          <w:noProof/>
          <w:sz w:val="22"/>
          <w:szCs w:val="22"/>
          <w:lang w:val="sr-Latn-CS"/>
        </w:rPr>
        <w:t xml:space="preserve"> </w:t>
      </w:r>
      <w:r w:rsidR="000F314C">
        <w:rPr>
          <w:noProof/>
          <w:sz w:val="22"/>
          <w:szCs w:val="22"/>
          <w:lang w:val="sr-Latn-CS"/>
        </w:rPr>
        <w:t>akata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daju</w:t>
      </w:r>
      <w:r w:rsidRPr="000F314C">
        <w:rPr>
          <w:noProof/>
          <w:sz w:val="22"/>
          <w:szCs w:val="22"/>
          <w:lang w:val="sr-Latn-CS"/>
        </w:rPr>
        <w:t xml:space="preserve"> </w:t>
      </w:r>
      <w:r w:rsidR="000F314C">
        <w:rPr>
          <w:noProof/>
          <w:sz w:val="22"/>
          <w:szCs w:val="22"/>
          <w:lang w:val="sr-Latn-CS"/>
        </w:rPr>
        <w:t>pravi</w:t>
      </w:r>
      <w:r w:rsidRPr="000F314C">
        <w:rPr>
          <w:noProof/>
          <w:sz w:val="22"/>
          <w:szCs w:val="22"/>
          <w:lang w:val="sr-Latn-CS"/>
        </w:rPr>
        <w:t xml:space="preserve"> </w:t>
      </w:r>
      <w:r w:rsidR="000F314C">
        <w:rPr>
          <w:noProof/>
          <w:sz w:val="22"/>
          <w:szCs w:val="22"/>
          <w:lang w:val="sr-Latn-CS"/>
        </w:rPr>
        <w:t>efekat</w:t>
      </w:r>
      <w:r w:rsidRPr="000F314C">
        <w:rPr>
          <w:noProof/>
          <w:sz w:val="22"/>
          <w:szCs w:val="22"/>
          <w:lang w:val="sr-Latn-CS"/>
        </w:rPr>
        <w:t xml:space="preserve"> </w:t>
      </w:r>
      <w:r w:rsidR="000F314C">
        <w:rPr>
          <w:noProof/>
          <w:sz w:val="22"/>
          <w:szCs w:val="22"/>
          <w:lang w:val="sr-Latn-CS"/>
        </w:rPr>
        <w:t>reformama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oblasti</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pružanja</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w:t>
      </w:r>
      <w:r w:rsidR="000F314C">
        <w:rPr>
          <w:noProof/>
          <w:sz w:val="22"/>
          <w:szCs w:val="22"/>
          <w:lang w:val="sr-Latn-CS"/>
        </w:rPr>
        <w:t>vi</w:t>
      </w:r>
      <w:r w:rsidRPr="000F314C">
        <w:rPr>
          <w:noProof/>
          <w:sz w:val="22"/>
          <w:szCs w:val="22"/>
          <w:lang w:val="sr-Latn-CS"/>
        </w:rPr>
        <w:t xml:space="preserve">) </w:t>
      </w:r>
      <w:r w:rsidR="000F314C">
        <w:rPr>
          <w:noProof/>
          <w:sz w:val="22"/>
          <w:szCs w:val="22"/>
          <w:lang w:val="sr-Latn-CS"/>
        </w:rPr>
        <w:t>podrška</w:t>
      </w:r>
      <w:r w:rsidRPr="000F314C">
        <w:rPr>
          <w:noProof/>
          <w:sz w:val="22"/>
          <w:szCs w:val="22"/>
          <w:lang w:val="sr-Latn-CS"/>
        </w:rPr>
        <w:t xml:space="preserve"> </w:t>
      </w:r>
      <w:r w:rsidR="000F314C">
        <w:rPr>
          <w:noProof/>
          <w:sz w:val="22"/>
          <w:szCs w:val="22"/>
          <w:lang w:val="sr-Latn-CS"/>
        </w:rPr>
        <w:t>integraciji</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xml:space="preserve"> </w:t>
      </w:r>
      <w:r w:rsidR="000F314C">
        <w:rPr>
          <w:noProof/>
          <w:sz w:val="22"/>
          <w:szCs w:val="22"/>
          <w:lang w:val="sr-Latn-CS"/>
        </w:rPr>
        <w:t>primarnog</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sekundarnog</w:t>
      </w:r>
      <w:r w:rsidRPr="000F314C">
        <w:rPr>
          <w:noProof/>
          <w:sz w:val="22"/>
          <w:szCs w:val="22"/>
          <w:lang w:val="sr-Latn-CS"/>
        </w:rPr>
        <w:t xml:space="preserve"> </w:t>
      </w:r>
      <w:r w:rsidR="000F314C">
        <w:rPr>
          <w:noProof/>
          <w:sz w:val="22"/>
          <w:szCs w:val="22"/>
          <w:lang w:val="sr-Latn-CS"/>
        </w:rPr>
        <w:t>nivoa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unapređenju</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upravljanje</w:t>
      </w:r>
      <w:r w:rsidRPr="000F314C">
        <w:rPr>
          <w:noProof/>
          <w:sz w:val="22"/>
          <w:szCs w:val="22"/>
          <w:lang w:val="sr-Latn-CS"/>
        </w:rPr>
        <w:t xml:space="preserve"> </w:t>
      </w:r>
      <w:r w:rsidR="000F314C">
        <w:rPr>
          <w:noProof/>
          <w:sz w:val="22"/>
          <w:szCs w:val="22"/>
          <w:lang w:val="sr-Latn-CS"/>
        </w:rPr>
        <w:t>vremenom</w:t>
      </w:r>
      <w:r w:rsidRPr="000F314C">
        <w:rPr>
          <w:noProof/>
          <w:sz w:val="22"/>
          <w:szCs w:val="22"/>
          <w:lang w:val="sr-Latn-CS"/>
        </w:rPr>
        <w:t xml:space="preserve"> </w:t>
      </w:r>
      <w:r w:rsidR="000F314C">
        <w:rPr>
          <w:noProof/>
          <w:sz w:val="22"/>
          <w:szCs w:val="22"/>
          <w:lang w:val="sr-Latn-CS"/>
        </w:rPr>
        <w:t>čekanja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pacijente</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malignim</w:t>
      </w:r>
      <w:r w:rsidRPr="000F314C">
        <w:rPr>
          <w:noProof/>
          <w:sz w:val="22"/>
          <w:szCs w:val="22"/>
          <w:lang w:val="sr-Latn-CS"/>
        </w:rPr>
        <w:t xml:space="preserve"> </w:t>
      </w:r>
      <w:r w:rsidR="000F314C">
        <w:rPr>
          <w:noProof/>
          <w:sz w:val="22"/>
          <w:szCs w:val="22"/>
          <w:lang w:val="sr-Latn-CS"/>
        </w:rPr>
        <w:t>bolestima</w:t>
      </w:r>
      <w:r w:rsidRPr="000F314C">
        <w:rPr>
          <w:noProof/>
          <w:sz w:val="22"/>
          <w:szCs w:val="22"/>
          <w:lang w:val="sr-Latn-CS"/>
        </w:rPr>
        <w:t>; (</w:t>
      </w:r>
      <w:r w:rsidR="000F314C">
        <w:rPr>
          <w:noProof/>
          <w:sz w:val="22"/>
          <w:szCs w:val="22"/>
          <w:lang w:val="sr-Latn-CS"/>
        </w:rPr>
        <w:t>vii</w:t>
      </w:r>
      <w:r w:rsidRPr="000F314C">
        <w:rPr>
          <w:noProof/>
          <w:sz w:val="22"/>
          <w:szCs w:val="22"/>
          <w:lang w:val="sr-Latn-CS"/>
        </w:rPr>
        <w:t xml:space="preserve">) </w:t>
      </w:r>
      <w:r w:rsidR="000F314C">
        <w:rPr>
          <w:noProof/>
          <w:sz w:val="22"/>
          <w:szCs w:val="22"/>
          <w:lang w:val="sr-Latn-CS"/>
        </w:rPr>
        <w:t>ažuriranje</w:t>
      </w:r>
      <w:r w:rsidRPr="000F314C">
        <w:rPr>
          <w:noProof/>
          <w:sz w:val="22"/>
          <w:szCs w:val="22"/>
          <w:lang w:val="sr-Latn-CS"/>
        </w:rPr>
        <w:t xml:space="preserve"> </w:t>
      </w:r>
      <w:r w:rsidR="000F314C">
        <w:rPr>
          <w:noProof/>
          <w:sz w:val="22"/>
          <w:szCs w:val="22"/>
          <w:lang w:val="sr-Latn-CS"/>
        </w:rPr>
        <w:t>postojećih</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razvijanje</w:t>
      </w:r>
      <w:r w:rsidRPr="000F314C">
        <w:rPr>
          <w:noProof/>
          <w:sz w:val="22"/>
          <w:szCs w:val="22"/>
          <w:lang w:val="sr-Latn-CS"/>
        </w:rPr>
        <w:t xml:space="preserve"> </w:t>
      </w:r>
      <w:r w:rsidR="000F314C">
        <w:rPr>
          <w:noProof/>
          <w:sz w:val="22"/>
          <w:szCs w:val="22"/>
          <w:lang w:val="sr-Latn-CS"/>
        </w:rPr>
        <w:t>novih</w:t>
      </w:r>
      <w:r w:rsidRPr="000F314C">
        <w:rPr>
          <w:noProof/>
          <w:sz w:val="22"/>
          <w:szCs w:val="22"/>
          <w:lang w:val="sr-Latn-CS"/>
        </w:rPr>
        <w:t xml:space="preserve"> </w:t>
      </w:r>
      <w:r w:rsidR="000F314C">
        <w:rPr>
          <w:noProof/>
          <w:sz w:val="22"/>
          <w:szCs w:val="22"/>
          <w:lang w:val="sr-Latn-CS"/>
        </w:rPr>
        <w:t>smernica</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puteva</w:t>
      </w:r>
      <w:r w:rsidRPr="000F314C">
        <w:rPr>
          <w:noProof/>
          <w:sz w:val="22"/>
          <w:szCs w:val="22"/>
          <w:lang w:val="sr-Latn-CS"/>
        </w:rPr>
        <w:t>; (</w:t>
      </w:r>
      <w:r w:rsidR="000F314C">
        <w:rPr>
          <w:noProof/>
          <w:sz w:val="22"/>
          <w:szCs w:val="22"/>
          <w:lang w:val="sr-Latn-CS"/>
        </w:rPr>
        <w:t>viii</w:t>
      </w:r>
      <w:r w:rsidRPr="000F314C">
        <w:rPr>
          <w:noProof/>
          <w:sz w:val="22"/>
          <w:szCs w:val="22"/>
          <w:lang w:val="sr-Latn-CS"/>
        </w:rPr>
        <w:t xml:space="preserve">) </w:t>
      </w:r>
      <w:r w:rsidR="000F314C">
        <w:rPr>
          <w:noProof/>
          <w:sz w:val="22"/>
          <w:szCs w:val="22"/>
          <w:lang w:val="sr-Latn-CS"/>
        </w:rPr>
        <w:t>sprovođenje</w:t>
      </w:r>
      <w:r w:rsidRPr="000F314C">
        <w:rPr>
          <w:noProof/>
          <w:sz w:val="22"/>
          <w:szCs w:val="22"/>
          <w:lang w:val="sr-Latn-CS"/>
        </w:rPr>
        <w:t xml:space="preserve"> </w:t>
      </w:r>
      <w:r w:rsidR="000F314C">
        <w:rPr>
          <w:noProof/>
          <w:sz w:val="22"/>
          <w:szCs w:val="22"/>
          <w:lang w:val="sr-Latn-CS"/>
        </w:rPr>
        <w:t>obuka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integrisanim</w:t>
      </w:r>
      <w:r w:rsidRPr="000F314C">
        <w:rPr>
          <w:noProof/>
          <w:sz w:val="22"/>
          <w:szCs w:val="22"/>
          <w:lang w:val="sr-Latn-CS"/>
        </w:rPr>
        <w:t xml:space="preserve"> </w:t>
      </w:r>
      <w:r w:rsidR="000F314C">
        <w:rPr>
          <w:noProof/>
          <w:sz w:val="22"/>
          <w:szCs w:val="22"/>
          <w:lang w:val="sr-Latn-CS"/>
        </w:rPr>
        <w:t>putevima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radnike</w:t>
      </w:r>
      <w:r w:rsidRPr="000F314C">
        <w:rPr>
          <w:noProof/>
          <w:sz w:val="22"/>
          <w:szCs w:val="22"/>
          <w:lang w:val="sr-Latn-CS"/>
        </w:rPr>
        <w:t>; (</w:t>
      </w:r>
      <w:r w:rsidR="000F314C">
        <w:rPr>
          <w:noProof/>
          <w:sz w:val="22"/>
          <w:szCs w:val="22"/>
          <w:lang w:val="sr-Latn-CS"/>
        </w:rPr>
        <w:t>ih</w:t>
      </w:r>
      <w:r w:rsidRPr="000F314C">
        <w:rPr>
          <w:noProof/>
          <w:sz w:val="22"/>
          <w:szCs w:val="22"/>
          <w:lang w:val="sr-Latn-CS"/>
        </w:rPr>
        <w:t xml:space="preserve">) </w:t>
      </w:r>
      <w:r w:rsidR="000F314C">
        <w:rPr>
          <w:noProof/>
          <w:sz w:val="22"/>
          <w:szCs w:val="22"/>
          <w:lang w:val="sr-Latn-CS"/>
        </w:rPr>
        <w:t>razvoj</w:t>
      </w:r>
      <w:r w:rsidRPr="000F314C">
        <w:rPr>
          <w:noProof/>
          <w:sz w:val="22"/>
          <w:szCs w:val="22"/>
          <w:lang w:val="sr-Latn-CS"/>
        </w:rPr>
        <w:t xml:space="preserve"> </w:t>
      </w:r>
      <w:r w:rsidR="000F314C">
        <w:rPr>
          <w:noProof/>
          <w:sz w:val="22"/>
          <w:szCs w:val="22"/>
          <w:lang w:val="sr-Latn-CS"/>
        </w:rPr>
        <w:t>nacionalnog</w:t>
      </w:r>
      <w:r w:rsidRPr="000F314C">
        <w:rPr>
          <w:noProof/>
          <w:sz w:val="22"/>
          <w:szCs w:val="22"/>
          <w:lang w:val="sr-Latn-CS"/>
        </w:rPr>
        <w:t xml:space="preserve"> </w:t>
      </w:r>
      <w:r w:rsidR="000F314C">
        <w:rPr>
          <w:noProof/>
          <w:sz w:val="22"/>
          <w:szCs w:val="22"/>
          <w:lang w:val="sr-Latn-CS"/>
        </w:rPr>
        <w:t>registra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nezarazne</w:t>
      </w:r>
      <w:r w:rsidRPr="000F314C">
        <w:rPr>
          <w:noProof/>
          <w:sz w:val="22"/>
          <w:szCs w:val="22"/>
          <w:lang w:val="sr-Latn-CS"/>
        </w:rPr>
        <w:t xml:space="preserve"> </w:t>
      </w:r>
      <w:r w:rsidR="000F314C">
        <w:rPr>
          <w:noProof/>
          <w:sz w:val="22"/>
          <w:szCs w:val="22"/>
          <w:lang w:val="sr-Latn-CS"/>
        </w:rPr>
        <w:t>bolesti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praćenja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evaluacije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h</w:t>
      </w:r>
      <w:r w:rsidRPr="000F314C">
        <w:rPr>
          <w:noProof/>
          <w:sz w:val="22"/>
          <w:szCs w:val="22"/>
          <w:lang w:val="sr-Latn-CS"/>
        </w:rPr>
        <w:t xml:space="preserve">) </w:t>
      </w:r>
      <w:r w:rsidR="000F314C">
        <w:rPr>
          <w:noProof/>
          <w:sz w:val="22"/>
          <w:szCs w:val="22"/>
          <w:lang w:val="sr-Latn-CS"/>
        </w:rPr>
        <w:t>kreiranje</w:t>
      </w:r>
      <w:r w:rsidRPr="000F314C">
        <w:rPr>
          <w:noProof/>
          <w:sz w:val="22"/>
          <w:szCs w:val="22"/>
          <w:lang w:val="sr-Latn-CS"/>
        </w:rPr>
        <w:t xml:space="preserve"> </w:t>
      </w:r>
      <w:r w:rsidR="000F314C">
        <w:rPr>
          <w:noProof/>
          <w:sz w:val="22"/>
          <w:szCs w:val="22"/>
          <w:lang w:val="sr-Latn-CS"/>
        </w:rPr>
        <w:t>baze</w:t>
      </w:r>
      <w:r w:rsidRPr="000F314C">
        <w:rPr>
          <w:noProof/>
          <w:sz w:val="22"/>
          <w:szCs w:val="22"/>
          <w:lang w:val="sr-Latn-CS"/>
        </w:rPr>
        <w:t xml:space="preserve"> </w:t>
      </w:r>
      <w:r w:rsidR="000F314C">
        <w:rPr>
          <w:noProof/>
          <w:sz w:val="22"/>
          <w:szCs w:val="22"/>
          <w:lang w:val="sr-Latn-CS"/>
        </w:rPr>
        <w:t>podataka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program</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upravljanje</w:t>
      </w:r>
      <w:r w:rsidRPr="000F314C">
        <w:rPr>
          <w:noProof/>
          <w:sz w:val="22"/>
          <w:szCs w:val="22"/>
          <w:lang w:val="sr-Latn-CS"/>
        </w:rPr>
        <w:t xml:space="preserve"> </w:t>
      </w:r>
      <w:r w:rsidR="000F314C">
        <w:rPr>
          <w:noProof/>
          <w:sz w:val="22"/>
          <w:szCs w:val="22"/>
          <w:lang w:val="sr-Latn-CS"/>
        </w:rPr>
        <w:t>bolestima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najčešće</w:t>
      </w:r>
      <w:r w:rsidRPr="000F314C">
        <w:rPr>
          <w:noProof/>
          <w:sz w:val="22"/>
          <w:szCs w:val="22"/>
          <w:lang w:val="sr-Latn-CS"/>
        </w:rPr>
        <w:t xml:space="preserve"> </w:t>
      </w:r>
      <w:r w:rsidR="000F314C">
        <w:rPr>
          <w:noProof/>
          <w:sz w:val="22"/>
          <w:szCs w:val="22"/>
          <w:lang w:val="sr-Latn-CS"/>
        </w:rPr>
        <w:t>nezarazne</w:t>
      </w:r>
      <w:r w:rsidRPr="000F314C">
        <w:rPr>
          <w:noProof/>
          <w:sz w:val="22"/>
          <w:szCs w:val="22"/>
          <w:lang w:val="sr-Latn-CS"/>
        </w:rPr>
        <w:t xml:space="preserve"> </w:t>
      </w:r>
      <w:r w:rsidR="000F314C">
        <w:rPr>
          <w:noProof/>
          <w:sz w:val="22"/>
          <w:szCs w:val="22"/>
          <w:lang w:val="sr-Latn-CS"/>
        </w:rPr>
        <w:t>bolesti</w:t>
      </w:r>
      <w:r w:rsidRPr="000F314C">
        <w:rPr>
          <w:noProof/>
          <w:sz w:val="22"/>
          <w:szCs w:val="22"/>
          <w:lang w:val="sr-Latn-CS"/>
        </w:rPr>
        <w:t>.</w:t>
      </w:r>
    </w:p>
    <w:p w:rsidR="00D20105" w:rsidRPr="000F314C" w:rsidRDefault="00D20105" w:rsidP="00D20105">
      <w:pPr>
        <w:pStyle w:val="BodyText"/>
        <w:rPr>
          <w:noProof/>
          <w:sz w:val="22"/>
          <w:szCs w:val="22"/>
          <w:lang w:val="sr-Latn-CS"/>
        </w:rPr>
      </w:pPr>
      <w:r w:rsidRPr="000F314C">
        <w:rPr>
          <w:noProof/>
          <w:sz w:val="22"/>
          <w:szCs w:val="22"/>
          <w:lang w:val="sr-Latn-CS"/>
        </w:rPr>
        <w:t xml:space="preserve"> </w:t>
      </w:r>
    </w:p>
    <w:p w:rsidR="00D20105" w:rsidRPr="000F314C" w:rsidRDefault="00D20105" w:rsidP="00D20105">
      <w:pPr>
        <w:pStyle w:val="BodyText"/>
        <w:rPr>
          <w:noProof/>
          <w:sz w:val="22"/>
          <w:szCs w:val="22"/>
          <w:lang w:val="sr-Latn-CS"/>
        </w:rPr>
      </w:pPr>
      <w:r w:rsidRPr="000F314C">
        <w:rPr>
          <w:noProof/>
          <w:sz w:val="22"/>
          <w:szCs w:val="22"/>
          <w:lang w:val="sr-Latn-CS"/>
        </w:rPr>
        <w:tab/>
        <w:t>(</w:t>
      </w:r>
      <w:r w:rsidR="000F314C">
        <w:rPr>
          <w:noProof/>
          <w:sz w:val="22"/>
          <w:szCs w:val="22"/>
          <w:lang w:val="sr-Latn-CS"/>
        </w:rPr>
        <w:t>b</w:t>
      </w:r>
      <w:r w:rsidRPr="000F314C">
        <w:rPr>
          <w:noProof/>
          <w:sz w:val="22"/>
          <w:szCs w:val="22"/>
          <w:lang w:val="sr-Latn-CS"/>
        </w:rPr>
        <w:t>)</w:t>
      </w:r>
      <w:r w:rsidRPr="000F314C">
        <w:rPr>
          <w:noProof/>
          <w:sz w:val="22"/>
          <w:szCs w:val="22"/>
          <w:lang w:val="sr-Latn-CS"/>
        </w:rPr>
        <w:tab/>
      </w:r>
      <w:r w:rsidR="000F314C">
        <w:rPr>
          <w:noProof/>
          <w:sz w:val="22"/>
          <w:szCs w:val="22"/>
          <w:lang w:val="sr-Latn-CS"/>
        </w:rPr>
        <w:t>Unapređenja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upravljanju</w:t>
      </w:r>
      <w:r w:rsidRPr="000F314C">
        <w:rPr>
          <w:noProof/>
          <w:sz w:val="22"/>
          <w:szCs w:val="22"/>
          <w:lang w:val="sr-Latn-CS"/>
        </w:rPr>
        <w:t xml:space="preserve"> </w:t>
      </w:r>
      <w:r w:rsidR="000F314C">
        <w:rPr>
          <w:noProof/>
          <w:sz w:val="22"/>
          <w:szCs w:val="22"/>
          <w:lang w:val="sr-Latn-CS"/>
        </w:rPr>
        <w:t>kancerom</w:t>
      </w:r>
    </w:p>
    <w:p w:rsidR="00D20105" w:rsidRPr="000F314C" w:rsidRDefault="00D20105" w:rsidP="00D20105">
      <w:pPr>
        <w:pStyle w:val="BodyText"/>
        <w:rPr>
          <w:noProof/>
          <w:sz w:val="22"/>
          <w:szCs w:val="22"/>
          <w:lang w:val="sr-Latn-CS"/>
        </w:rPr>
      </w:pPr>
    </w:p>
    <w:p w:rsidR="00D20105" w:rsidRPr="000F314C" w:rsidRDefault="000F314C" w:rsidP="00D20105">
      <w:pPr>
        <w:pStyle w:val="BodyText"/>
        <w:ind w:firstLine="720"/>
        <w:rPr>
          <w:noProof/>
          <w:sz w:val="22"/>
          <w:szCs w:val="22"/>
          <w:lang w:val="sr-Latn-CS"/>
        </w:rPr>
      </w:pPr>
      <w:r>
        <w:rPr>
          <w:noProof/>
          <w:sz w:val="22"/>
          <w:szCs w:val="22"/>
          <w:lang w:val="sr-Latn-CS"/>
        </w:rPr>
        <w:t>Povećana</w:t>
      </w:r>
      <w:r w:rsidR="00D20105" w:rsidRPr="000F314C">
        <w:rPr>
          <w:noProof/>
          <w:sz w:val="22"/>
          <w:szCs w:val="22"/>
          <w:lang w:val="sr-Latn-CS"/>
        </w:rPr>
        <w:t xml:space="preserve"> </w:t>
      </w:r>
      <w:r>
        <w:rPr>
          <w:noProof/>
          <w:sz w:val="22"/>
          <w:szCs w:val="22"/>
          <w:lang w:val="sr-Latn-CS"/>
        </w:rPr>
        <w:t>pokrivenost</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kvalitet</w:t>
      </w:r>
      <w:r w:rsidR="00D20105" w:rsidRPr="000F314C">
        <w:rPr>
          <w:noProof/>
          <w:sz w:val="22"/>
          <w:szCs w:val="22"/>
          <w:lang w:val="sr-Latn-CS"/>
        </w:rPr>
        <w:t xml:space="preserve"> </w:t>
      </w:r>
      <w:r>
        <w:rPr>
          <w:noProof/>
          <w:sz w:val="22"/>
          <w:szCs w:val="22"/>
          <w:lang w:val="sr-Latn-CS"/>
        </w:rPr>
        <w:t>lečenja</w:t>
      </w:r>
      <w:r w:rsidR="00D20105" w:rsidRPr="000F314C">
        <w:rPr>
          <w:noProof/>
          <w:sz w:val="22"/>
          <w:szCs w:val="22"/>
          <w:lang w:val="sr-Latn-CS"/>
        </w:rPr>
        <w:t xml:space="preserve"> </w:t>
      </w:r>
      <w:r>
        <w:rPr>
          <w:noProof/>
          <w:sz w:val="22"/>
          <w:szCs w:val="22"/>
          <w:lang w:val="sr-Latn-CS"/>
        </w:rPr>
        <w:t>kancera</w:t>
      </w:r>
      <w:r w:rsidR="00D20105" w:rsidRPr="000F314C">
        <w:rPr>
          <w:noProof/>
          <w:sz w:val="22"/>
          <w:szCs w:val="22"/>
          <w:lang w:val="sr-Latn-CS"/>
        </w:rPr>
        <w:t xml:space="preserve"> </w:t>
      </w:r>
      <w:r>
        <w:rPr>
          <w:noProof/>
          <w:sz w:val="22"/>
          <w:szCs w:val="22"/>
          <w:lang w:val="sr-Latn-CS"/>
        </w:rPr>
        <w:t>zračnom</w:t>
      </w:r>
      <w:r w:rsidR="00D20105" w:rsidRPr="000F314C">
        <w:rPr>
          <w:noProof/>
          <w:sz w:val="22"/>
          <w:szCs w:val="22"/>
          <w:lang w:val="sr-Latn-CS"/>
        </w:rPr>
        <w:t xml:space="preserve"> </w:t>
      </w:r>
      <w:r>
        <w:rPr>
          <w:noProof/>
          <w:sz w:val="22"/>
          <w:szCs w:val="22"/>
          <w:lang w:val="sr-Latn-CS"/>
        </w:rPr>
        <w:t>terapijom</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specijalizovanim</w:t>
      </w:r>
      <w:r w:rsidR="00D20105" w:rsidRPr="000F314C">
        <w:rPr>
          <w:noProof/>
          <w:sz w:val="22"/>
          <w:szCs w:val="22"/>
          <w:lang w:val="sr-Latn-CS"/>
        </w:rPr>
        <w:t xml:space="preserve"> </w:t>
      </w:r>
      <w:r>
        <w:rPr>
          <w:noProof/>
          <w:sz w:val="22"/>
          <w:szCs w:val="22"/>
          <w:lang w:val="sr-Latn-CS"/>
        </w:rPr>
        <w:t>onkološkim</w:t>
      </w:r>
      <w:r w:rsidR="00D20105" w:rsidRPr="000F314C">
        <w:rPr>
          <w:noProof/>
          <w:sz w:val="22"/>
          <w:szCs w:val="22"/>
          <w:lang w:val="sr-Latn-CS"/>
        </w:rPr>
        <w:t xml:space="preserve"> </w:t>
      </w:r>
      <w:r>
        <w:rPr>
          <w:noProof/>
          <w:sz w:val="22"/>
          <w:szCs w:val="22"/>
          <w:lang w:val="sr-Latn-CS"/>
        </w:rPr>
        <w:t>centrima</w:t>
      </w:r>
      <w:r w:rsidR="00D20105" w:rsidRPr="000F314C">
        <w:rPr>
          <w:noProof/>
          <w:sz w:val="22"/>
          <w:szCs w:val="22"/>
          <w:lang w:val="sr-Latn-CS"/>
        </w:rPr>
        <w:t xml:space="preserve"> </w:t>
      </w:r>
      <w:r>
        <w:rPr>
          <w:noProof/>
          <w:sz w:val="22"/>
          <w:szCs w:val="22"/>
          <w:lang w:val="sr-Latn-CS"/>
        </w:rPr>
        <w:t>tercijarnog</w:t>
      </w:r>
      <w:r w:rsidR="00D20105" w:rsidRPr="000F314C">
        <w:rPr>
          <w:noProof/>
          <w:sz w:val="22"/>
          <w:szCs w:val="22"/>
          <w:lang w:val="sr-Latn-CS"/>
        </w:rPr>
        <w:t xml:space="preserve"> </w:t>
      </w:r>
      <w:r>
        <w:rPr>
          <w:noProof/>
          <w:sz w:val="22"/>
          <w:szCs w:val="22"/>
          <w:lang w:val="sr-Latn-CS"/>
        </w:rPr>
        <w:t>nivoa</w:t>
      </w:r>
      <w:r w:rsidR="00D20105" w:rsidRPr="000F314C">
        <w:rPr>
          <w:noProof/>
          <w:sz w:val="22"/>
          <w:szCs w:val="22"/>
          <w:lang w:val="sr-Latn-CS"/>
        </w:rPr>
        <w:t xml:space="preserve">, </w:t>
      </w:r>
      <w:r>
        <w:rPr>
          <w:noProof/>
          <w:sz w:val="22"/>
          <w:szCs w:val="22"/>
          <w:lang w:val="sr-Latn-CS"/>
        </w:rPr>
        <w:t>izabranim</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kriterijumima</w:t>
      </w:r>
      <w:r w:rsidR="00D20105" w:rsidRPr="000F314C">
        <w:rPr>
          <w:noProof/>
          <w:sz w:val="22"/>
          <w:szCs w:val="22"/>
          <w:lang w:val="sr-Latn-CS"/>
        </w:rPr>
        <w:t xml:space="preserve"> </w:t>
      </w:r>
      <w:r>
        <w:rPr>
          <w:noProof/>
          <w:sz w:val="22"/>
          <w:szCs w:val="22"/>
          <w:lang w:val="sr-Latn-CS"/>
        </w:rPr>
        <w:t>definisanim</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POPG</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w:t>
      </w:r>
      <w:r>
        <w:rPr>
          <w:noProof/>
          <w:sz w:val="22"/>
          <w:szCs w:val="22"/>
          <w:lang w:val="sr-Latn-CS"/>
        </w:rPr>
        <w:t>i</w:t>
      </w:r>
      <w:r w:rsidR="00D20105" w:rsidRPr="000F314C">
        <w:rPr>
          <w:noProof/>
          <w:sz w:val="22"/>
          <w:szCs w:val="22"/>
          <w:lang w:val="sr-Latn-CS"/>
        </w:rPr>
        <w:t xml:space="preserve">) </w:t>
      </w:r>
      <w:r>
        <w:rPr>
          <w:noProof/>
          <w:sz w:val="22"/>
          <w:szCs w:val="22"/>
          <w:lang w:val="sr-Latn-CS"/>
        </w:rPr>
        <w:t>nabavku</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instalaciju</w:t>
      </w:r>
      <w:r w:rsidR="00D20105" w:rsidRPr="000F314C">
        <w:rPr>
          <w:noProof/>
          <w:sz w:val="22"/>
          <w:szCs w:val="22"/>
          <w:lang w:val="sr-Latn-CS"/>
        </w:rPr>
        <w:t xml:space="preserve"> </w:t>
      </w:r>
      <w:r>
        <w:rPr>
          <w:noProof/>
          <w:sz w:val="22"/>
          <w:szCs w:val="22"/>
          <w:lang w:val="sr-Latn-CS"/>
        </w:rPr>
        <w:t>određenog</w:t>
      </w:r>
      <w:r w:rsidR="00D20105" w:rsidRPr="000F314C">
        <w:rPr>
          <w:noProof/>
          <w:sz w:val="22"/>
          <w:szCs w:val="22"/>
          <w:lang w:val="sr-Latn-CS"/>
        </w:rPr>
        <w:t xml:space="preserve"> </w:t>
      </w:r>
      <w:r>
        <w:rPr>
          <w:noProof/>
          <w:sz w:val="22"/>
          <w:szCs w:val="22"/>
          <w:lang w:val="sr-Latn-CS"/>
        </w:rPr>
        <w:t>broja</w:t>
      </w:r>
      <w:r w:rsidR="00D20105" w:rsidRPr="000F314C">
        <w:rPr>
          <w:noProof/>
          <w:sz w:val="22"/>
          <w:szCs w:val="22"/>
          <w:lang w:val="sr-Latn-CS"/>
        </w:rPr>
        <w:t xml:space="preserve"> </w:t>
      </w:r>
      <w:r>
        <w:rPr>
          <w:noProof/>
          <w:sz w:val="22"/>
          <w:szCs w:val="22"/>
          <w:lang w:val="sr-Latn-CS"/>
        </w:rPr>
        <w:t>linearnih</w:t>
      </w:r>
      <w:r w:rsidR="00D20105" w:rsidRPr="000F314C">
        <w:rPr>
          <w:noProof/>
          <w:sz w:val="22"/>
          <w:szCs w:val="22"/>
          <w:lang w:val="sr-Latn-CS"/>
        </w:rPr>
        <w:t xml:space="preserve"> </w:t>
      </w:r>
      <w:r>
        <w:rPr>
          <w:noProof/>
          <w:sz w:val="22"/>
          <w:szCs w:val="22"/>
          <w:lang w:val="sr-Latn-CS"/>
        </w:rPr>
        <w:t>akceleratora</w:t>
      </w:r>
      <w:r w:rsidR="00D20105" w:rsidRPr="000F314C">
        <w:rPr>
          <w:noProof/>
          <w:sz w:val="22"/>
          <w:szCs w:val="22"/>
          <w:lang w:val="sr-Latn-CS"/>
        </w:rPr>
        <w:t xml:space="preserve"> </w:t>
      </w:r>
      <w:r>
        <w:rPr>
          <w:noProof/>
          <w:sz w:val="22"/>
          <w:szCs w:val="22"/>
          <w:lang w:val="sr-Latn-CS"/>
        </w:rPr>
        <w:t>određenim</w:t>
      </w:r>
      <w:r w:rsidR="00D20105" w:rsidRPr="000F314C">
        <w:rPr>
          <w:noProof/>
          <w:sz w:val="22"/>
          <w:szCs w:val="22"/>
          <w:lang w:val="sr-Latn-CS"/>
        </w:rPr>
        <w:t xml:space="preserve"> </w:t>
      </w:r>
      <w:r>
        <w:rPr>
          <w:noProof/>
          <w:sz w:val="22"/>
          <w:szCs w:val="22"/>
          <w:lang w:val="sr-Latn-CS"/>
        </w:rPr>
        <w:t>prema</w:t>
      </w:r>
      <w:r w:rsidR="00D20105" w:rsidRPr="000F314C">
        <w:rPr>
          <w:noProof/>
          <w:sz w:val="22"/>
          <w:szCs w:val="22"/>
          <w:lang w:val="sr-Latn-CS"/>
        </w:rPr>
        <w:t xml:space="preserve"> </w:t>
      </w:r>
      <w:r>
        <w:rPr>
          <w:noProof/>
          <w:sz w:val="22"/>
          <w:szCs w:val="22"/>
          <w:lang w:val="sr-Latn-CS"/>
        </w:rPr>
        <w:t>kriterijumima</w:t>
      </w:r>
      <w:r w:rsidR="00D20105" w:rsidRPr="000F314C">
        <w:rPr>
          <w:noProof/>
          <w:sz w:val="22"/>
          <w:szCs w:val="22"/>
          <w:lang w:val="sr-Latn-CS"/>
        </w:rPr>
        <w:t xml:space="preserve"> </w:t>
      </w:r>
      <w:r>
        <w:rPr>
          <w:noProof/>
          <w:sz w:val="22"/>
          <w:szCs w:val="22"/>
          <w:lang w:val="sr-Latn-CS"/>
        </w:rPr>
        <w:t>navedenim</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POPG</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prateće</w:t>
      </w:r>
      <w:r w:rsidR="00D20105" w:rsidRPr="000F314C">
        <w:rPr>
          <w:noProof/>
          <w:sz w:val="22"/>
          <w:szCs w:val="22"/>
          <w:lang w:val="sr-Latn-CS"/>
        </w:rPr>
        <w:t xml:space="preserve"> </w:t>
      </w:r>
      <w:r>
        <w:rPr>
          <w:noProof/>
          <w:sz w:val="22"/>
          <w:szCs w:val="22"/>
          <w:lang w:val="sr-Latn-CS"/>
        </w:rPr>
        <w:t>opreme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radova</w:t>
      </w:r>
      <w:r w:rsidR="00D20105" w:rsidRPr="000F314C">
        <w:rPr>
          <w:noProof/>
          <w:sz w:val="22"/>
          <w:szCs w:val="22"/>
          <w:lang w:val="sr-Latn-CS"/>
        </w:rPr>
        <w:t>; (</w:t>
      </w:r>
      <w:r>
        <w:rPr>
          <w:noProof/>
          <w:sz w:val="22"/>
          <w:szCs w:val="22"/>
          <w:lang w:val="sr-Latn-CS"/>
        </w:rPr>
        <w:t>ii</w:t>
      </w:r>
      <w:r w:rsidR="00D20105" w:rsidRPr="000F314C">
        <w:rPr>
          <w:noProof/>
          <w:sz w:val="22"/>
          <w:szCs w:val="22"/>
          <w:lang w:val="sr-Latn-CS"/>
        </w:rPr>
        <w:t xml:space="preserve">) </w:t>
      </w:r>
      <w:r>
        <w:rPr>
          <w:noProof/>
          <w:sz w:val="22"/>
          <w:szCs w:val="22"/>
          <w:lang w:val="sr-Latn-CS"/>
        </w:rPr>
        <w:t>pružanje</w:t>
      </w:r>
      <w:r w:rsidR="00D20105" w:rsidRPr="000F314C">
        <w:rPr>
          <w:noProof/>
          <w:sz w:val="22"/>
          <w:szCs w:val="22"/>
          <w:lang w:val="sr-Latn-CS"/>
        </w:rPr>
        <w:t xml:space="preserve"> </w:t>
      </w:r>
      <w:r>
        <w:rPr>
          <w:noProof/>
          <w:sz w:val="22"/>
          <w:szCs w:val="22"/>
          <w:lang w:val="sr-Latn-CS"/>
        </w:rPr>
        <w:t>podrške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unapređeno</w:t>
      </w:r>
      <w:r w:rsidR="00D20105" w:rsidRPr="000F314C">
        <w:rPr>
          <w:noProof/>
          <w:sz w:val="22"/>
          <w:szCs w:val="22"/>
          <w:lang w:val="sr-Latn-CS"/>
        </w:rPr>
        <w:t xml:space="preserve"> </w:t>
      </w:r>
      <w:r>
        <w:rPr>
          <w:noProof/>
          <w:sz w:val="22"/>
          <w:szCs w:val="22"/>
          <w:lang w:val="sr-Latn-CS"/>
        </w:rPr>
        <w:t>praćenje</w:t>
      </w:r>
      <w:r w:rsidR="00D20105" w:rsidRPr="000F314C">
        <w:rPr>
          <w:noProof/>
          <w:sz w:val="22"/>
          <w:szCs w:val="22"/>
          <w:lang w:val="sr-Latn-CS"/>
        </w:rPr>
        <w:t xml:space="preserve"> </w:t>
      </w:r>
      <w:r>
        <w:rPr>
          <w:noProof/>
          <w:sz w:val="22"/>
          <w:szCs w:val="22"/>
          <w:lang w:val="sr-Latn-CS"/>
        </w:rPr>
        <w:t>ishoda</w:t>
      </w:r>
      <w:r w:rsidR="00D20105" w:rsidRPr="000F314C">
        <w:rPr>
          <w:noProof/>
          <w:sz w:val="22"/>
          <w:szCs w:val="22"/>
          <w:lang w:val="sr-Latn-CS"/>
        </w:rPr>
        <w:t xml:space="preserve"> </w:t>
      </w:r>
      <w:r>
        <w:rPr>
          <w:noProof/>
          <w:sz w:val="22"/>
          <w:szCs w:val="22"/>
          <w:lang w:val="sr-Latn-CS"/>
        </w:rPr>
        <w:t>kod</w:t>
      </w:r>
      <w:r w:rsidR="00D20105" w:rsidRPr="000F314C">
        <w:rPr>
          <w:noProof/>
          <w:sz w:val="22"/>
          <w:szCs w:val="22"/>
          <w:lang w:val="sr-Latn-CS"/>
        </w:rPr>
        <w:t xml:space="preserve"> </w:t>
      </w:r>
      <w:r>
        <w:rPr>
          <w:noProof/>
          <w:sz w:val="22"/>
          <w:szCs w:val="22"/>
          <w:lang w:val="sr-Latn-CS"/>
        </w:rPr>
        <w:t>pacijenata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jačanje</w:t>
      </w:r>
      <w:r w:rsidR="00D20105" w:rsidRPr="000F314C">
        <w:rPr>
          <w:noProof/>
          <w:sz w:val="22"/>
          <w:szCs w:val="22"/>
          <w:lang w:val="sr-Latn-CS"/>
        </w:rPr>
        <w:t xml:space="preserve"> </w:t>
      </w:r>
      <w:r>
        <w:rPr>
          <w:noProof/>
          <w:sz w:val="22"/>
          <w:szCs w:val="22"/>
          <w:lang w:val="sr-Latn-CS"/>
        </w:rPr>
        <w:t>nacionalnog</w:t>
      </w:r>
      <w:r w:rsidR="00D20105" w:rsidRPr="000F314C">
        <w:rPr>
          <w:noProof/>
          <w:sz w:val="22"/>
          <w:szCs w:val="22"/>
          <w:lang w:val="sr-Latn-CS"/>
        </w:rPr>
        <w:t xml:space="preserve"> </w:t>
      </w:r>
      <w:r>
        <w:rPr>
          <w:noProof/>
          <w:sz w:val="22"/>
          <w:szCs w:val="22"/>
          <w:lang w:val="sr-Latn-CS"/>
        </w:rPr>
        <w:t>sistema</w:t>
      </w:r>
      <w:r w:rsidR="00D20105" w:rsidRPr="000F314C">
        <w:rPr>
          <w:noProof/>
          <w:sz w:val="22"/>
          <w:szCs w:val="22"/>
          <w:lang w:val="sr-Latn-CS"/>
        </w:rPr>
        <w:t xml:space="preserve"> </w:t>
      </w:r>
      <w:r>
        <w:rPr>
          <w:noProof/>
          <w:sz w:val="22"/>
          <w:szCs w:val="22"/>
          <w:lang w:val="sr-Latn-CS"/>
        </w:rPr>
        <w:t>registra</w:t>
      </w:r>
      <w:r w:rsidR="00D20105" w:rsidRPr="000F314C">
        <w:rPr>
          <w:noProof/>
          <w:sz w:val="22"/>
          <w:szCs w:val="22"/>
          <w:lang w:val="sr-Latn-CS"/>
        </w:rPr>
        <w:t xml:space="preserve"> </w:t>
      </w:r>
      <w:r>
        <w:rPr>
          <w:noProof/>
          <w:sz w:val="22"/>
          <w:szCs w:val="22"/>
          <w:lang w:val="sr-Latn-CS"/>
        </w:rPr>
        <w:t>pacijenata</w:t>
      </w:r>
      <w:r w:rsidR="00D20105" w:rsidRPr="000F314C">
        <w:rPr>
          <w:noProof/>
          <w:sz w:val="22"/>
          <w:szCs w:val="22"/>
          <w:lang w:val="sr-Latn-CS"/>
        </w:rPr>
        <w:t xml:space="preserve"> </w:t>
      </w:r>
      <w:r>
        <w:rPr>
          <w:noProof/>
          <w:sz w:val="22"/>
          <w:szCs w:val="22"/>
          <w:lang w:val="sr-Latn-CS"/>
        </w:rPr>
        <w:t>obolelih</w:t>
      </w:r>
      <w:r w:rsidR="00D20105" w:rsidRPr="000F314C">
        <w:rPr>
          <w:noProof/>
          <w:sz w:val="22"/>
          <w:szCs w:val="22"/>
          <w:lang w:val="sr-Latn-CS"/>
        </w:rPr>
        <w:t xml:space="preserve"> </w:t>
      </w:r>
      <w:r>
        <w:rPr>
          <w:noProof/>
          <w:sz w:val="22"/>
          <w:szCs w:val="22"/>
          <w:lang w:val="sr-Latn-CS"/>
        </w:rPr>
        <w:t>od</w:t>
      </w:r>
      <w:r w:rsidR="00D20105" w:rsidRPr="000F314C">
        <w:rPr>
          <w:noProof/>
          <w:sz w:val="22"/>
          <w:szCs w:val="22"/>
          <w:lang w:val="sr-Latn-CS"/>
        </w:rPr>
        <w:t xml:space="preserve"> </w:t>
      </w:r>
      <w:r>
        <w:rPr>
          <w:noProof/>
          <w:sz w:val="22"/>
          <w:szCs w:val="22"/>
          <w:lang w:val="sr-Latn-CS"/>
        </w:rPr>
        <w:t>kancera</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obuke</w:t>
      </w:r>
      <w:r w:rsidR="00D20105" w:rsidRPr="000F314C">
        <w:rPr>
          <w:noProof/>
          <w:sz w:val="22"/>
          <w:szCs w:val="22"/>
          <w:lang w:val="sr-Latn-CS"/>
        </w:rPr>
        <w:t xml:space="preserve">, </w:t>
      </w:r>
      <w:r>
        <w:rPr>
          <w:noProof/>
          <w:sz w:val="22"/>
          <w:szCs w:val="22"/>
          <w:lang w:val="sr-Latn-CS"/>
        </w:rPr>
        <w:t>informacione</w:t>
      </w:r>
      <w:r w:rsidR="00D20105" w:rsidRPr="000F314C">
        <w:rPr>
          <w:noProof/>
          <w:sz w:val="22"/>
          <w:szCs w:val="22"/>
          <w:lang w:val="sr-Latn-CS"/>
        </w:rPr>
        <w:t xml:space="preserve"> </w:t>
      </w:r>
      <w:r>
        <w:rPr>
          <w:noProof/>
          <w:sz w:val="22"/>
          <w:szCs w:val="22"/>
          <w:lang w:val="sr-Latn-CS"/>
        </w:rPr>
        <w:t>sisteme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tehničku</w:t>
      </w:r>
      <w:r w:rsidR="00D20105" w:rsidRPr="000F314C">
        <w:rPr>
          <w:noProof/>
          <w:sz w:val="22"/>
          <w:szCs w:val="22"/>
          <w:lang w:val="sr-Latn-CS"/>
        </w:rPr>
        <w:t xml:space="preserve"> </w:t>
      </w:r>
      <w:r>
        <w:rPr>
          <w:noProof/>
          <w:sz w:val="22"/>
          <w:szCs w:val="22"/>
          <w:lang w:val="sr-Latn-CS"/>
        </w:rPr>
        <w:t>pomoć</w:t>
      </w:r>
      <w:r w:rsidR="00D20105" w:rsidRPr="000F314C">
        <w:rPr>
          <w:noProof/>
          <w:sz w:val="22"/>
          <w:szCs w:val="22"/>
          <w:lang w:val="sr-Latn-CS"/>
        </w:rPr>
        <w:t>; (</w:t>
      </w:r>
      <w:r>
        <w:rPr>
          <w:noProof/>
          <w:sz w:val="22"/>
          <w:szCs w:val="22"/>
          <w:lang w:val="sr-Latn-CS"/>
        </w:rPr>
        <w:t>iii</w:t>
      </w:r>
      <w:r w:rsidR="00D20105" w:rsidRPr="000F314C">
        <w:rPr>
          <w:noProof/>
          <w:sz w:val="22"/>
          <w:szCs w:val="22"/>
          <w:lang w:val="sr-Latn-CS"/>
        </w:rPr>
        <w:t xml:space="preserve">) </w:t>
      </w:r>
      <w:r>
        <w:rPr>
          <w:noProof/>
          <w:sz w:val="22"/>
          <w:szCs w:val="22"/>
          <w:lang w:val="sr-Latn-CS"/>
        </w:rPr>
        <w:t>unapređenje</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prevenciji</w:t>
      </w:r>
      <w:r w:rsidR="00D20105" w:rsidRPr="000F314C">
        <w:rPr>
          <w:noProof/>
          <w:sz w:val="22"/>
          <w:szCs w:val="22"/>
          <w:lang w:val="sr-Latn-CS"/>
        </w:rPr>
        <w:t xml:space="preserve"> </w:t>
      </w:r>
      <w:r>
        <w:rPr>
          <w:noProof/>
          <w:sz w:val="22"/>
          <w:szCs w:val="22"/>
          <w:lang w:val="sr-Latn-CS"/>
        </w:rPr>
        <w:t>kancera</w:t>
      </w:r>
      <w:r w:rsidR="00D20105" w:rsidRPr="000F314C">
        <w:rPr>
          <w:noProof/>
          <w:sz w:val="22"/>
          <w:szCs w:val="22"/>
          <w:lang w:val="sr-Latn-CS"/>
        </w:rPr>
        <w:t xml:space="preserve">, </w:t>
      </w:r>
      <w:r>
        <w:rPr>
          <w:noProof/>
          <w:sz w:val="22"/>
          <w:szCs w:val="22"/>
          <w:lang w:val="sr-Latn-CS"/>
        </w:rPr>
        <w:t>dijagnostici</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lečenju</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razvoj</w:t>
      </w:r>
      <w:r w:rsidR="00D20105" w:rsidRPr="000F314C">
        <w:rPr>
          <w:noProof/>
          <w:sz w:val="22"/>
          <w:szCs w:val="22"/>
          <w:lang w:val="sr-Latn-CS"/>
        </w:rPr>
        <w:t xml:space="preserve"> </w:t>
      </w:r>
      <w:r>
        <w:rPr>
          <w:noProof/>
          <w:sz w:val="22"/>
          <w:szCs w:val="22"/>
          <w:lang w:val="sr-Latn-CS"/>
        </w:rPr>
        <w:t>Nacionalne</w:t>
      </w:r>
      <w:r w:rsidR="00D20105" w:rsidRPr="000F314C">
        <w:rPr>
          <w:noProof/>
          <w:sz w:val="22"/>
          <w:szCs w:val="22"/>
          <w:lang w:val="sr-Latn-CS"/>
        </w:rPr>
        <w:t xml:space="preserve"> </w:t>
      </w:r>
      <w:r>
        <w:rPr>
          <w:noProof/>
          <w:sz w:val="22"/>
          <w:szCs w:val="22"/>
          <w:lang w:val="sr-Latn-CS"/>
        </w:rPr>
        <w:t>sveobuhvatne</w:t>
      </w:r>
      <w:r w:rsidR="00D20105" w:rsidRPr="000F314C">
        <w:rPr>
          <w:noProof/>
          <w:sz w:val="22"/>
          <w:szCs w:val="22"/>
          <w:lang w:val="sr-Latn-CS"/>
        </w:rPr>
        <w:t xml:space="preserve"> </w:t>
      </w:r>
      <w:r>
        <w:rPr>
          <w:noProof/>
          <w:sz w:val="22"/>
          <w:szCs w:val="22"/>
          <w:lang w:val="sr-Latn-CS"/>
        </w:rPr>
        <w:t>strategije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upravljanje</w:t>
      </w:r>
      <w:r w:rsidR="00D20105" w:rsidRPr="000F314C">
        <w:rPr>
          <w:noProof/>
          <w:sz w:val="22"/>
          <w:szCs w:val="22"/>
          <w:lang w:val="sr-Latn-CS"/>
        </w:rPr>
        <w:t xml:space="preserve"> </w:t>
      </w:r>
      <w:r>
        <w:rPr>
          <w:noProof/>
          <w:sz w:val="22"/>
          <w:szCs w:val="22"/>
          <w:lang w:val="sr-Latn-CS"/>
        </w:rPr>
        <w:t>kancerom</w:t>
      </w:r>
      <w:r w:rsidR="00D20105" w:rsidRPr="000F314C">
        <w:rPr>
          <w:noProof/>
          <w:sz w:val="22"/>
          <w:szCs w:val="22"/>
          <w:lang w:val="sr-Latn-CS"/>
        </w:rPr>
        <w:t xml:space="preserve">, </w:t>
      </w:r>
      <w:r>
        <w:rPr>
          <w:noProof/>
          <w:sz w:val="22"/>
          <w:szCs w:val="22"/>
          <w:lang w:val="sr-Latn-CS"/>
        </w:rPr>
        <w:t>koja</w:t>
      </w:r>
      <w:r w:rsidR="00D20105" w:rsidRPr="000F314C">
        <w:rPr>
          <w:noProof/>
          <w:sz w:val="22"/>
          <w:szCs w:val="22"/>
          <w:lang w:val="sr-Latn-CS"/>
        </w:rPr>
        <w:t xml:space="preserve"> </w:t>
      </w:r>
      <w:r>
        <w:rPr>
          <w:noProof/>
          <w:sz w:val="22"/>
          <w:szCs w:val="22"/>
          <w:lang w:val="sr-Latn-CS"/>
        </w:rPr>
        <w:t>će</w:t>
      </w:r>
      <w:r w:rsidR="00D20105" w:rsidRPr="000F314C">
        <w:rPr>
          <w:noProof/>
          <w:sz w:val="22"/>
          <w:szCs w:val="22"/>
          <w:lang w:val="sr-Latn-CS"/>
        </w:rPr>
        <w:t xml:space="preserve"> </w:t>
      </w:r>
      <w:r>
        <w:rPr>
          <w:noProof/>
          <w:sz w:val="22"/>
          <w:szCs w:val="22"/>
          <w:lang w:val="sr-Latn-CS"/>
        </w:rPr>
        <w:t>obuhvatati</w:t>
      </w:r>
      <w:r w:rsidR="00D20105" w:rsidRPr="000F314C">
        <w:rPr>
          <w:noProof/>
          <w:sz w:val="22"/>
          <w:szCs w:val="22"/>
          <w:lang w:val="sr-Latn-CS"/>
        </w:rPr>
        <w:t xml:space="preserve">: (A) </w:t>
      </w:r>
      <w:r>
        <w:rPr>
          <w:noProof/>
          <w:sz w:val="22"/>
          <w:szCs w:val="22"/>
          <w:lang w:val="sr-Latn-CS"/>
        </w:rPr>
        <w:t>sistem</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rano</w:t>
      </w:r>
      <w:r w:rsidR="00D20105" w:rsidRPr="000F314C">
        <w:rPr>
          <w:noProof/>
          <w:sz w:val="22"/>
          <w:szCs w:val="22"/>
          <w:lang w:val="sr-Latn-CS"/>
        </w:rPr>
        <w:t xml:space="preserve"> </w:t>
      </w:r>
      <w:r>
        <w:rPr>
          <w:noProof/>
          <w:sz w:val="22"/>
          <w:szCs w:val="22"/>
          <w:lang w:val="sr-Latn-CS"/>
        </w:rPr>
        <w:t>otkrivanje</w:t>
      </w:r>
      <w:r w:rsidR="00D20105" w:rsidRPr="000F314C">
        <w:rPr>
          <w:noProof/>
          <w:sz w:val="22"/>
          <w:szCs w:val="22"/>
          <w:lang w:val="sr-Latn-CS"/>
        </w:rPr>
        <w:t xml:space="preserve"> </w:t>
      </w:r>
      <w:r>
        <w:rPr>
          <w:noProof/>
          <w:sz w:val="22"/>
          <w:szCs w:val="22"/>
          <w:lang w:val="sr-Latn-CS"/>
        </w:rPr>
        <w:t>bolesti</w:t>
      </w:r>
      <w:r w:rsidR="00D20105" w:rsidRPr="000F314C">
        <w:rPr>
          <w:noProof/>
          <w:sz w:val="22"/>
          <w:szCs w:val="22"/>
          <w:lang w:val="sr-Latn-CS"/>
        </w:rPr>
        <w:t>; (</w:t>
      </w:r>
      <w:r>
        <w:rPr>
          <w:noProof/>
          <w:sz w:val="22"/>
          <w:szCs w:val="22"/>
          <w:lang w:val="sr-Latn-CS"/>
        </w:rPr>
        <w:t>B</w:t>
      </w:r>
      <w:r w:rsidR="00D20105" w:rsidRPr="000F314C">
        <w:rPr>
          <w:noProof/>
          <w:sz w:val="22"/>
          <w:szCs w:val="22"/>
          <w:lang w:val="sr-Latn-CS"/>
        </w:rPr>
        <w:t xml:space="preserve">) </w:t>
      </w:r>
      <w:r>
        <w:rPr>
          <w:noProof/>
          <w:sz w:val="22"/>
          <w:szCs w:val="22"/>
          <w:lang w:val="sr-Latn-CS"/>
        </w:rPr>
        <w:t>upotrebu</w:t>
      </w:r>
      <w:r w:rsidR="00D20105" w:rsidRPr="000F314C">
        <w:rPr>
          <w:noProof/>
          <w:sz w:val="22"/>
          <w:szCs w:val="22"/>
          <w:lang w:val="sr-Latn-CS"/>
        </w:rPr>
        <w:t xml:space="preserve"> </w:t>
      </w:r>
      <w:r>
        <w:rPr>
          <w:noProof/>
          <w:sz w:val="22"/>
          <w:szCs w:val="22"/>
          <w:lang w:val="sr-Latn-CS"/>
        </w:rPr>
        <w:t>digitalnih</w:t>
      </w:r>
      <w:r w:rsidR="00D20105" w:rsidRPr="000F314C">
        <w:rPr>
          <w:noProof/>
          <w:sz w:val="22"/>
          <w:szCs w:val="22"/>
          <w:lang w:val="sr-Latn-CS"/>
        </w:rPr>
        <w:t xml:space="preserve"> </w:t>
      </w:r>
      <w:r>
        <w:rPr>
          <w:noProof/>
          <w:sz w:val="22"/>
          <w:szCs w:val="22"/>
          <w:lang w:val="sr-Latn-CS"/>
        </w:rPr>
        <w:t>tehnologija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registrovanju</w:t>
      </w:r>
      <w:r w:rsidR="00D20105" w:rsidRPr="000F314C">
        <w:rPr>
          <w:noProof/>
          <w:sz w:val="22"/>
          <w:szCs w:val="22"/>
          <w:lang w:val="sr-Latn-CS"/>
        </w:rPr>
        <w:t xml:space="preserve"> </w:t>
      </w:r>
      <w:r>
        <w:rPr>
          <w:noProof/>
          <w:sz w:val="22"/>
          <w:szCs w:val="22"/>
          <w:lang w:val="sr-Latn-CS"/>
        </w:rPr>
        <w:t>kancera</w:t>
      </w:r>
      <w:r w:rsidR="00D20105" w:rsidRPr="000F314C">
        <w:rPr>
          <w:noProof/>
          <w:sz w:val="22"/>
          <w:szCs w:val="22"/>
          <w:lang w:val="sr-Latn-CS"/>
        </w:rPr>
        <w:t xml:space="preserve">, </w:t>
      </w:r>
      <w:r>
        <w:rPr>
          <w:noProof/>
          <w:sz w:val="22"/>
          <w:szCs w:val="22"/>
          <w:lang w:val="sr-Latn-CS"/>
        </w:rPr>
        <w:t>prikupljanje</w:t>
      </w:r>
      <w:r w:rsidR="00D20105" w:rsidRPr="000F314C">
        <w:rPr>
          <w:noProof/>
          <w:sz w:val="22"/>
          <w:szCs w:val="22"/>
          <w:lang w:val="sr-Latn-CS"/>
        </w:rPr>
        <w:t xml:space="preserve"> </w:t>
      </w:r>
      <w:r>
        <w:rPr>
          <w:noProof/>
          <w:sz w:val="22"/>
          <w:szCs w:val="22"/>
          <w:lang w:val="sr-Latn-CS"/>
        </w:rPr>
        <w:t>podataka</w:t>
      </w:r>
      <w:r w:rsidR="00D20105" w:rsidRPr="000F314C">
        <w:rPr>
          <w:noProof/>
          <w:sz w:val="22"/>
          <w:szCs w:val="22"/>
          <w:lang w:val="sr-Latn-CS"/>
        </w:rPr>
        <w:t xml:space="preserve"> </w:t>
      </w:r>
      <w:r>
        <w:rPr>
          <w:noProof/>
          <w:sz w:val="22"/>
          <w:szCs w:val="22"/>
          <w:lang w:val="sr-Latn-CS"/>
        </w:rPr>
        <w:t>o</w:t>
      </w:r>
      <w:r w:rsidR="00D20105" w:rsidRPr="000F314C">
        <w:rPr>
          <w:noProof/>
          <w:sz w:val="22"/>
          <w:szCs w:val="22"/>
          <w:lang w:val="sr-Latn-CS"/>
        </w:rPr>
        <w:t xml:space="preserve"> </w:t>
      </w:r>
      <w:r>
        <w:rPr>
          <w:noProof/>
          <w:sz w:val="22"/>
          <w:szCs w:val="22"/>
          <w:lang w:val="sr-Latn-CS"/>
        </w:rPr>
        <w:t>lečenju</w:t>
      </w:r>
      <w:r w:rsidR="00D20105" w:rsidRPr="000F314C">
        <w:rPr>
          <w:noProof/>
          <w:sz w:val="22"/>
          <w:szCs w:val="22"/>
          <w:lang w:val="sr-Latn-CS"/>
        </w:rPr>
        <w:t xml:space="preserve"> </w:t>
      </w:r>
      <w:r>
        <w:rPr>
          <w:noProof/>
          <w:sz w:val="22"/>
          <w:szCs w:val="22"/>
          <w:lang w:val="sr-Latn-CS"/>
        </w:rPr>
        <w:t>pacijenata</w:t>
      </w:r>
      <w:r w:rsidR="00D20105" w:rsidRPr="000F314C">
        <w:rPr>
          <w:noProof/>
          <w:sz w:val="22"/>
          <w:szCs w:val="22"/>
          <w:lang w:val="sr-Latn-CS"/>
        </w:rPr>
        <w:t xml:space="preserve">, </w:t>
      </w:r>
      <w:r>
        <w:rPr>
          <w:noProof/>
          <w:sz w:val="22"/>
          <w:szCs w:val="22"/>
          <w:lang w:val="sr-Latn-CS"/>
        </w:rPr>
        <w:t>upućivanju</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analizama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odnosu</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međunarodno</w:t>
      </w:r>
      <w:r w:rsidR="00D20105" w:rsidRPr="000F314C">
        <w:rPr>
          <w:noProof/>
          <w:sz w:val="22"/>
          <w:szCs w:val="22"/>
          <w:lang w:val="sr-Latn-CS"/>
        </w:rPr>
        <w:t xml:space="preserve"> </w:t>
      </w:r>
      <w:r>
        <w:rPr>
          <w:noProof/>
          <w:sz w:val="22"/>
          <w:szCs w:val="22"/>
          <w:lang w:val="sr-Latn-CS"/>
        </w:rPr>
        <w:t>priznati</w:t>
      </w:r>
      <w:r w:rsidR="00D20105" w:rsidRPr="000F314C">
        <w:rPr>
          <w:noProof/>
          <w:sz w:val="22"/>
          <w:szCs w:val="22"/>
          <w:lang w:val="sr-Latn-CS"/>
        </w:rPr>
        <w:t xml:space="preserve"> </w:t>
      </w:r>
      <w:r>
        <w:rPr>
          <w:noProof/>
          <w:sz w:val="22"/>
          <w:szCs w:val="22"/>
          <w:lang w:val="sr-Latn-CS"/>
        </w:rPr>
        <w:t>format</w:t>
      </w:r>
      <w:r w:rsidR="00D20105" w:rsidRPr="000F314C">
        <w:rPr>
          <w:noProof/>
          <w:sz w:val="22"/>
          <w:szCs w:val="22"/>
          <w:lang w:val="sr-Latn-CS"/>
        </w:rPr>
        <w:t>; (</w:t>
      </w:r>
      <w:r>
        <w:rPr>
          <w:noProof/>
          <w:sz w:val="22"/>
          <w:szCs w:val="22"/>
          <w:lang w:val="sr-Latn-CS"/>
        </w:rPr>
        <w:t>V</w:t>
      </w:r>
      <w:r w:rsidR="00D20105" w:rsidRPr="000F314C">
        <w:rPr>
          <w:noProof/>
          <w:sz w:val="22"/>
          <w:szCs w:val="22"/>
          <w:lang w:val="sr-Latn-CS"/>
        </w:rPr>
        <w:t xml:space="preserve">) </w:t>
      </w:r>
      <w:r>
        <w:rPr>
          <w:noProof/>
          <w:sz w:val="22"/>
          <w:szCs w:val="22"/>
          <w:lang w:val="sr-Latn-CS"/>
        </w:rPr>
        <w:t>institucionalnizacija</w:t>
      </w:r>
      <w:r w:rsidR="00D20105" w:rsidRPr="000F314C">
        <w:rPr>
          <w:noProof/>
          <w:sz w:val="22"/>
          <w:szCs w:val="22"/>
          <w:lang w:val="sr-Latn-CS"/>
        </w:rPr>
        <w:t xml:space="preserve"> </w:t>
      </w:r>
      <w:r>
        <w:rPr>
          <w:noProof/>
          <w:sz w:val="22"/>
          <w:szCs w:val="22"/>
          <w:lang w:val="sr-Latn-CS"/>
        </w:rPr>
        <w:t>aktivnosti</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promovisanje</w:t>
      </w:r>
      <w:r w:rsidR="00D20105" w:rsidRPr="000F314C">
        <w:rPr>
          <w:noProof/>
          <w:sz w:val="22"/>
          <w:szCs w:val="22"/>
          <w:lang w:val="sr-Latn-CS"/>
        </w:rPr>
        <w:t xml:space="preserve"> </w:t>
      </w:r>
      <w:r>
        <w:rPr>
          <w:noProof/>
          <w:sz w:val="22"/>
          <w:szCs w:val="22"/>
          <w:lang w:val="sr-Latn-CS"/>
        </w:rPr>
        <w:t>zdravlja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G</w:t>
      </w:r>
      <w:r w:rsidR="00D20105" w:rsidRPr="000F314C">
        <w:rPr>
          <w:noProof/>
          <w:sz w:val="22"/>
          <w:szCs w:val="22"/>
          <w:lang w:val="sr-Latn-CS"/>
        </w:rPr>
        <w:t xml:space="preserve">) </w:t>
      </w:r>
      <w:r>
        <w:rPr>
          <w:noProof/>
          <w:sz w:val="22"/>
          <w:szCs w:val="22"/>
          <w:lang w:val="sr-Latn-CS"/>
        </w:rPr>
        <w:t>uspostavljanje</w:t>
      </w:r>
      <w:r w:rsidR="00D20105" w:rsidRPr="000F314C">
        <w:rPr>
          <w:noProof/>
          <w:sz w:val="22"/>
          <w:szCs w:val="22"/>
          <w:lang w:val="sr-Latn-CS"/>
        </w:rPr>
        <w:t xml:space="preserve"> </w:t>
      </w:r>
      <w:r>
        <w:rPr>
          <w:noProof/>
          <w:sz w:val="22"/>
          <w:szCs w:val="22"/>
          <w:lang w:val="sr-Latn-CS"/>
        </w:rPr>
        <w:t>infrastrukture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napredne</w:t>
      </w:r>
      <w:r w:rsidR="00D20105" w:rsidRPr="000F314C">
        <w:rPr>
          <w:noProof/>
          <w:sz w:val="22"/>
          <w:szCs w:val="22"/>
          <w:lang w:val="sr-Latn-CS"/>
        </w:rPr>
        <w:t xml:space="preserve"> </w:t>
      </w:r>
      <w:r>
        <w:rPr>
          <w:noProof/>
          <w:sz w:val="22"/>
          <w:szCs w:val="22"/>
          <w:lang w:val="sr-Latn-CS"/>
        </w:rPr>
        <w:t>modalitete</w:t>
      </w:r>
      <w:r w:rsidR="00D20105" w:rsidRPr="000F314C">
        <w:rPr>
          <w:noProof/>
          <w:sz w:val="22"/>
          <w:szCs w:val="22"/>
          <w:lang w:val="sr-Latn-CS"/>
        </w:rPr>
        <w:t xml:space="preserve"> </w:t>
      </w:r>
      <w:r>
        <w:rPr>
          <w:noProof/>
          <w:sz w:val="22"/>
          <w:szCs w:val="22"/>
          <w:lang w:val="sr-Latn-CS"/>
        </w:rPr>
        <w:t>lečenja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lečenje</w:t>
      </w:r>
      <w:r w:rsidR="00D20105" w:rsidRPr="000F314C">
        <w:rPr>
          <w:noProof/>
          <w:sz w:val="22"/>
          <w:szCs w:val="22"/>
          <w:lang w:val="sr-Latn-CS"/>
        </w:rPr>
        <w:t xml:space="preserve"> </w:t>
      </w:r>
      <w:r>
        <w:rPr>
          <w:noProof/>
          <w:sz w:val="22"/>
          <w:szCs w:val="22"/>
          <w:lang w:val="sr-Latn-CS"/>
        </w:rPr>
        <w:t>kancera</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tercijarnom</w:t>
      </w:r>
      <w:r w:rsidR="00D20105" w:rsidRPr="000F314C">
        <w:rPr>
          <w:noProof/>
          <w:sz w:val="22"/>
          <w:szCs w:val="22"/>
          <w:lang w:val="sr-Latn-CS"/>
        </w:rPr>
        <w:t xml:space="preserve"> </w:t>
      </w:r>
      <w:r>
        <w:rPr>
          <w:noProof/>
          <w:sz w:val="22"/>
          <w:szCs w:val="22"/>
          <w:lang w:val="sr-Latn-CS"/>
        </w:rPr>
        <w:t>nivou</w:t>
      </w:r>
      <w:r w:rsidR="00D20105" w:rsidRPr="000F314C">
        <w:rPr>
          <w:noProof/>
          <w:sz w:val="22"/>
          <w:szCs w:val="22"/>
          <w:lang w:val="sr-Latn-CS"/>
        </w:rPr>
        <w:t>; (</w:t>
      </w:r>
      <w:r>
        <w:rPr>
          <w:noProof/>
          <w:sz w:val="22"/>
          <w:szCs w:val="22"/>
          <w:lang w:val="sr-Latn-CS"/>
        </w:rPr>
        <w:t>iv</w:t>
      </w:r>
      <w:r w:rsidR="00D20105" w:rsidRPr="000F314C">
        <w:rPr>
          <w:noProof/>
          <w:sz w:val="22"/>
          <w:szCs w:val="22"/>
          <w:lang w:val="sr-Latn-CS"/>
        </w:rPr>
        <w:t xml:space="preserve">) </w:t>
      </w:r>
      <w:r>
        <w:rPr>
          <w:noProof/>
          <w:sz w:val="22"/>
          <w:szCs w:val="22"/>
          <w:lang w:val="sr-Latn-CS"/>
        </w:rPr>
        <w:t>poboljšanje</w:t>
      </w:r>
      <w:r w:rsidR="00D20105" w:rsidRPr="000F314C">
        <w:rPr>
          <w:noProof/>
          <w:sz w:val="22"/>
          <w:szCs w:val="22"/>
          <w:lang w:val="sr-Latn-CS"/>
        </w:rPr>
        <w:t xml:space="preserve"> </w:t>
      </w:r>
      <w:r>
        <w:rPr>
          <w:noProof/>
          <w:sz w:val="22"/>
          <w:szCs w:val="22"/>
          <w:lang w:val="sr-Latn-CS"/>
        </w:rPr>
        <w:t>usluga</w:t>
      </w:r>
      <w:r w:rsidR="00D20105" w:rsidRPr="000F314C">
        <w:rPr>
          <w:noProof/>
          <w:sz w:val="22"/>
          <w:szCs w:val="22"/>
          <w:lang w:val="sr-Latn-CS"/>
        </w:rPr>
        <w:t xml:space="preserve"> </w:t>
      </w:r>
      <w:r>
        <w:rPr>
          <w:noProof/>
          <w:sz w:val="22"/>
          <w:szCs w:val="22"/>
          <w:lang w:val="sr-Latn-CS"/>
        </w:rPr>
        <w:t>radioterapije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međusobne</w:t>
      </w:r>
      <w:r w:rsidR="00D20105" w:rsidRPr="000F314C">
        <w:rPr>
          <w:noProof/>
          <w:sz w:val="22"/>
          <w:szCs w:val="22"/>
          <w:lang w:val="sr-Latn-CS"/>
        </w:rPr>
        <w:t xml:space="preserve"> </w:t>
      </w:r>
      <w:r>
        <w:rPr>
          <w:noProof/>
          <w:sz w:val="22"/>
          <w:szCs w:val="22"/>
          <w:lang w:val="sr-Latn-CS"/>
        </w:rPr>
        <w:t>povezanosti</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nacionalnom</w:t>
      </w:r>
      <w:r w:rsidR="00D20105" w:rsidRPr="000F314C">
        <w:rPr>
          <w:noProof/>
          <w:sz w:val="22"/>
          <w:szCs w:val="22"/>
          <w:lang w:val="sr-Latn-CS"/>
        </w:rPr>
        <w:t xml:space="preserve"> </w:t>
      </w:r>
      <w:r>
        <w:rPr>
          <w:noProof/>
          <w:sz w:val="22"/>
          <w:szCs w:val="22"/>
          <w:lang w:val="sr-Latn-CS"/>
        </w:rPr>
        <w:t>nivou</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nabavku</w:t>
      </w:r>
      <w:r w:rsidR="00D20105" w:rsidRPr="000F314C">
        <w:rPr>
          <w:noProof/>
          <w:sz w:val="22"/>
          <w:szCs w:val="22"/>
          <w:lang w:val="sr-Latn-CS"/>
        </w:rPr>
        <w:t xml:space="preserve"> </w:t>
      </w:r>
      <w:r>
        <w:rPr>
          <w:noProof/>
          <w:sz w:val="22"/>
          <w:szCs w:val="22"/>
          <w:lang w:val="sr-Latn-CS"/>
        </w:rPr>
        <w:t>dva</w:t>
      </w:r>
      <w:r w:rsidR="00D20105" w:rsidRPr="000F314C">
        <w:rPr>
          <w:noProof/>
          <w:sz w:val="22"/>
          <w:szCs w:val="22"/>
          <w:lang w:val="sr-Latn-CS"/>
        </w:rPr>
        <w:t xml:space="preserve"> </w:t>
      </w:r>
      <w:r>
        <w:rPr>
          <w:noProof/>
          <w:sz w:val="22"/>
          <w:szCs w:val="22"/>
          <w:lang w:val="sr-Latn-CS"/>
        </w:rPr>
        <w:t>linearna</w:t>
      </w:r>
      <w:r w:rsidR="00D20105" w:rsidRPr="000F314C">
        <w:rPr>
          <w:noProof/>
          <w:sz w:val="22"/>
          <w:szCs w:val="22"/>
          <w:lang w:val="sr-Latn-CS"/>
        </w:rPr>
        <w:t xml:space="preserve"> </w:t>
      </w:r>
      <w:r>
        <w:rPr>
          <w:noProof/>
          <w:sz w:val="22"/>
          <w:szCs w:val="22"/>
          <w:lang w:val="sr-Latn-CS"/>
        </w:rPr>
        <w:t>akceleratora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CT</w:t>
      </w:r>
      <w:r w:rsidR="00D20105" w:rsidRPr="000F314C">
        <w:rPr>
          <w:noProof/>
          <w:sz w:val="22"/>
          <w:szCs w:val="22"/>
          <w:lang w:val="sr-Latn-CS"/>
        </w:rPr>
        <w:t xml:space="preserve"> </w:t>
      </w:r>
      <w:r>
        <w:rPr>
          <w:noProof/>
          <w:sz w:val="22"/>
          <w:szCs w:val="22"/>
          <w:lang w:val="sr-Latn-CS"/>
        </w:rPr>
        <w:t>simulatora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obnavljanje</w:t>
      </w:r>
      <w:r w:rsidR="00D20105" w:rsidRPr="000F314C">
        <w:rPr>
          <w:noProof/>
          <w:sz w:val="22"/>
          <w:szCs w:val="22"/>
          <w:lang w:val="sr-Latn-CS"/>
        </w:rPr>
        <w:t xml:space="preserve"> </w:t>
      </w:r>
      <w:r>
        <w:rPr>
          <w:noProof/>
          <w:sz w:val="22"/>
          <w:szCs w:val="22"/>
          <w:lang w:val="sr-Latn-CS"/>
        </w:rPr>
        <w:t>dva</w:t>
      </w:r>
      <w:r w:rsidR="00D20105" w:rsidRPr="000F314C">
        <w:rPr>
          <w:noProof/>
          <w:sz w:val="22"/>
          <w:szCs w:val="22"/>
          <w:lang w:val="sr-Latn-CS"/>
        </w:rPr>
        <w:t xml:space="preserve"> </w:t>
      </w:r>
      <w:r>
        <w:rPr>
          <w:noProof/>
          <w:sz w:val="22"/>
          <w:szCs w:val="22"/>
          <w:lang w:val="sr-Latn-CS"/>
        </w:rPr>
        <w:t>bunkera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AP</w:t>
      </w:r>
      <w:r w:rsidR="00D20105" w:rsidRPr="000F314C">
        <w:rPr>
          <w:noProof/>
          <w:sz w:val="22"/>
          <w:szCs w:val="22"/>
          <w:lang w:val="sr-Latn-CS"/>
        </w:rPr>
        <w:t xml:space="preserve"> </w:t>
      </w:r>
      <w:r>
        <w:rPr>
          <w:noProof/>
          <w:sz w:val="22"/>
          <w:szCs w:val="22"/>
          <w:lang w:val="sr-Latn-CS"/>
        </w:rPr>
        <w:t>Zajmoprimca</w:t>
      </w:r>
      <w:r w:rsidR="00D20105" w:rsidRPr="000F314C">
        <w:rPr>
          <w:noProof/>
          <w:sz w:val="22"/>
          <w:szCs w:val="22"/>
          <w:lang w:val="sr-Latn-CS"/>
        </w:rPr>
        <w:t xml:space="preserve"> – </w:t>
      </w:r>
      <w:r>
        <w:rPr>
          <w:noProof/>
          <w:sz w:val="22"/>
          <w:szCs w:val="22"/>
          <w:lang w:val="sr-Latn-CS"/>
        </w:rPr>
        <w:t>Vojvodini</w:t>
      </w:r>
      <w:r w:rsidR="00D20105" w:rsidRPr="000F314C">
        <w:rPr>
          <w:noProof/>
          <w:sz w:val="22"/>
          <w:szCs w:val="22"/>
          <w:lang w:val="sr-Latn-CS"/>
        </w:rPr>
        <w:t xml:space="preserve">, </w:t>
      </w:r>
      <w:r>
        <w:rPr>
          <w:noProof/>
          <w:sz w:val="22"/>
          <w:szCs w:val="22"/>
          <w:lang w:val="sr-Latn-CS"/>
        </w:rPr>
        <w:t>uključujući</w:t>
      </w:r>
      <w:r w:rsidR="00D20105" w:rsidRPr="000F314C">
        <w:rPr>
          <w:noProof/>
          <w:sz w:val="22"/>
          <w:szCs w:val="22"/>
          <w:lang w:val="sr-Latn-CS"/>
        </w:rPr>
        <w:t xml:space="preserve"> </w:t>
      </w:r>
      <w:r>
        <w:rPr>
          <w:noProof/>
          <w:sz w:val="22"/>
          <w:szCs w:val="22"/>
          <w:lang w:val="sr-Latn-CS"/>
        </w:rPr>
        <w:t>međusobnu</w:t>
      </w:r>
      <w:r w:rsidR="00D20105" w:rsidRPr="000F314C">
        <w:rPr>
          <w:noProof/>
          <w:sz w:val="22"/>
          <w:szCs w:val="22"/>
          <w:lang w:val="sr-Latn-CS"/>
        </w:rPr>
        <w:t xml:space="preserve"> </w:t>
      </w:r>
      <w:r>
        <w:rPr>
          <w:noProof/>
          <w:sz w:val="22"/>
          <w:szCs w:val="22"/>
          <w:lang w:val="sr-Latn-CS"/>
        </w:rPr>
        <w:t>povezanost</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nabavku</w:t>
      </w:r>
      <w:r w:rsidR="00D20105" w:rsidRPr="000F314C">
        <w:rPr>
          <w:noProof/>
          <w:sz w:val="22"/>
          <w:szCs w:val="22"/>
          <w:lang w:val="sr-Latn-CS"/>
        </w:rPr>
        <w:t xml:space="preserve"> </w:t>
      </w:r>
      <w:r>
        <w:rPr>
          <w:noProof/>
          <w:sz w:val="22"/>
          <w:szCs w:val="22"/>
          <w:lang w:val="sr-Latn-CS"/>
        </w:rPr>
        <w:t>platforme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regionalnu</w:t>
      </w:r>
      <w:r w:rsidR="00D20105" w:rsidRPr="000F314C">
        <w:rPr>
          <w:noProof/>
          <w:sz w:val="22"/>
          <w:szCs w:val="22"/>
          <w:lang w:val="sr-Latn-CS"/>
        </w:rPr>
        <w:t xml:space="preserve"> </w:t>
      </w:r>
      <w:r>
        <w:rPr>
          <w:noProof/>
          <w:sz w:val="22"/>
          <w:szCs w:val="22"/>
          <w:lang w:val="sr-Latn-CS"/>
        </w:rPr>
        <w:t>računarsku</w:t>
      </w:r>
      <w:r w:rsidR="00D20105" w:rsidRPr="000F314C">
        <w:rPr>
          <w:noProof/>
          <w:sz w:val="22"/>
          <w:szCs w:val="22"/>
          <w:lang w:val="sr-Latn-CS"/>
        </w:rPr>
        <w:t xml:space="preserve"> </w:t>
      </w:r>
      <w:r>
        <w:rPr>
          <w:noProof/>
          <w:sz w:val="22"/>
          <w:szCs w:val="22"/>
          <w:lang w:val="sr-Latn-CS"/>
        </w:rPr>
        <w:t>mrežu</w:t>
      </w:r>
      <w:r w:rsidR="00D20105" w:rsidRPr="000F314C">
        <w:rPr>
          <w:noProof/>
          <w:sz w:val="22"/>
          <w:szCs w:val="22"/>
          <w:lang w:val="sr-Latn-CS"/>
        </w:rPr>
        <w:t xml:space="preserve"> (WAN); </w:t>
      </w:r>
      <w:r>
        <w:rPr>
          <w:noProof/>
          <w:sz w:val="22"/>
          <w:szCs w:val="22"/>
          <w:lang w:val="sr-Latn-CS"/>
        </w:rPr>
        <w:t>i</w:t>
      </w:r>
      <w:r w:rsidR="00D20105" w:rsidRPr="000F314C">
        <w:rPr>
          <w:noProof/>
          <w:sz w:val="22"/>
          <w:szCs w:val="22"/>
          <w:lang w:val="sr-Latn-CS"/>
        </w:rPr>
        <w:t xml:space="preserve"> (</w:t>
      </w:r>
      <w:r>
        <w:rPr>
          <w:noProof/>
          <w:sz w:val="22"/>
          <w:szCs w:val="22"/>
          <w:lang w:val="sr-Latn-CS"/>
        </w:rPr>
        <w:t>v</w:t>
      </w:r>
      <w:r w:rsidR="00D20105" w:rsidRPr="000F314C">
        <w:rPr>
          <w:noProof/>
          <w:sz w:val="22"/>
          <w:szCs w:val="22"/>
          <w:lang w:val="sr-Latn-CS"/>
        </w:rPr>
        <w:t xml:space="preserve">) </w:t>
      </w:r>
      <w:r>
        <w:rPr>
          <w:noProof/>
          <w:sz w:val="22"/>
          <w:szCs w:val="22"/>
          <w:lang w:val="sr-Latn-CS"/>
        </w:rPr>
        <w:t>unapređenje</w:t>
      </w:r>
      <w:r w:rsidR="00D20105" w:rsidRPr="000F314C">
        <w:rPr>
          <w:noProof/>
          <w:sz w:val="22"/>
          <w:szCs w:val="22"/>
          <w:lang w:val="sr-Latn-CS"/>
        </w:rPr>
        <w:t xml:space="preserve"> </w:t>
      </w:r>
      <w:r>
        <w:rPr>
          <w:noProof/>
          <w:sz w:val="22"/>
          <w:szCs w:val="22"/>
          <w:lang w:val="sr-Latn-CS"/>
        </w:rPr>
        <w:t>kvaliteta</w:t>
      </w:r>
      <w:r w:rsidR="00D20105" w:rsidRPr="000F314C">
        <w:rPr>
          <w:noProof/>
          <w:sz w:val="22"/>
          <w:szCs w:val="22"/>
          <w:lang w:val="sr-Latn-CS"/>
        </w:rPr>
        <w:t xml:space="preserve"> </w:t>
      </w:r>
      <w:r>
        <w:rPr>
          <w:noProof/>
          <w:sz w:val="22"/>
          <w:szCs w:val="22"/>
          <w:lang w:val="sr-Latn-CS"/>
        </w:rPr>
        <w:t>dijagnostike</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onkologiji</w:t>
      </w:r>
      <w:r w:rsidR="00D20105" w:rsidRPr="000F314C">
        <w:rPr>
          <w:noProof/>
          <w:sz w:val="22"/>
          <w:szCs w:val="22"/>
          <w:lang w:val="sr-Latn-CS"/>
        </w:rPr>
        <w:t xml:space="preserve"> </w:t>
      </w:r>
      <w:r>
        <w:rPr>
          <w:noProof/>
          <w:sz w:val="22"/>
          <w:szCs w:val="22"/>
          <w:lang w:val="sr-Latn-CS"/>
        </w:rPr>
        <w:t>kroz</w:t>
      </w:r>
      <w:r w:rsidR="00D20105" w:rsidRPr="000F314C">
        <w:rPr>
          <w:noProof/>
          <w:sz w:val="22"/>
          <w:szCs w:val="22"/>
          <w:lang w:val="sr-Latn-CS"/>
        </w:rPr>
        <w:t xml:space="preserve"> </w:t>
      </w:r>
      <w:r>
        <w:rPr>
          <w:noProof/>
          <w:sz w:val="22"/>
          <w:szCs w:val="22"/>
          <w:lang w:val="sr-Latn-CS"/>
        </w:rPr>
        <w:t>nabavku</w:t>
      </w:r>
      <w:r w:rsidR="00D20105" w:rsidRPr="000F314C">
        <w:rPr>
          <w:noProof/>
          <w:sz w:val="22"/>
          <w:szCs w:val="22"/>
          <w:lang w:val="sr-Latn-CS"/>
        </w:rPr>
        <w:t xml:space="preserve"> </w:t>
      </w:r>
      <w:r>
        <w:rPr>
          <w:noProof/>
          <w:sz w:val="22"/>
          <w:szCs w:val="22"/>
          <w:lang w:val="sr-Latn-CS"/>
        </w:rPr>
        <w:t>dijagnostičke</w:t>
      </w:r>
      <w:r w:rsidR="00D20105" w:rsidRPr="000F314C">
        <w:rPr>
          <w:noProof/>
          <w:sz w:val="22"/>
          <w:szCs w:val="22"/>
          <w:lang w:val="sr-Latn-CS"/>
        </w:rPr>
        <w:t xml:space="preserve"> </w:t>
      </w:r>
      <w:r>
        <w:rPr>
          <w:noProof/>
          <w:sz w:val="22"/>
          <w:szCs w:val="22"/>
          <w:lang w:val="sr-Latn-CS"/>
        </w:rPr>
        <w:t>opreme</w:t>
      </w:r>
      <w:r w:rsidR="00D20105" w:rsidRPr="000F314C">
        <w:rPr>
          <w:noProof/>
          <w:sz w:val="22"/>
          <w:szCs w:val="22"/>
          <w:lang w:val="sr-Latn-CS"/>
        </w:rPr>
        <w:t>.</w:t>
      </w:r>
    </w:p>
    <w:p w:rsidR="00D20105" w:rsidRPr="000F314C" w:rsidRDefault="00D20105" w:rsidP="00D20105">
      <w:pPr>
        <w:pStyle w:val="BodyText"/>
        <w:ind w:firstLine="720"/>
        <w:rPr>
          <w:noProof/>
          <w:sz w:val="22"/>
          <w:szCs w:val="22"/>
          <w:lang w:val="sr-Latn-CS"/>
        </w:rPr>
      </w:pPr>
    </w:p>
    <w:p w:rsidR="00D20105" w:rsidRPr="000F314C" w:rsidRDefault="00D20105" w:rsidP="00D20105">
      <w:pPr>
        <w:pStyle w:val="BodyText"/>
        <w:ind w:firstLine="720"/>
        <w:rPr>
          <w:noProof/>
          <w:sz w:val="22"/>
          <w:szCs w:val="22"/>
          <w:lang w:val="sr-Latn-CS"/>
        </w:rPr>
      </w:pPr>
    </w:p>
    <w:p w:rsidR="00D20105" w:rsidRPr="000F314C" w:rsidRDefault="000F314C" w:rsidP="00D20105">
      <w:pPr>
        <w:pStyle w:val="BodyText"/>
        <w:ind w:firstLine="720"/>
        <w:rPr>
          <w:noProof/>
          <w:sz w:val="22"/>
          <w:szCs w:val="22"/>
          <w:lang w:val="sr-Latn-CS"/>
        </w:rPr>
      </w:pPr>
      <w:r>
        <w:rPr>
          <w:noProof/>
          <w:sz w:val="22"/>
          <w:szCs w:val="22"/>
          <w:lang w:val="sr-Latn-CS"/>
        </w:rPr>
        <w:t>Deo</w:t>
      </w:r>
      <w:r w:rsidR="00D20105" w:rsidRPr="000F314C">
        <w:rPr>
          <w:noProof/>
          <w:sz w:val="22"/>
          <w:szCs w:val="22"/>
          <w:lang w:val="sr-Latn-CS"/>
        </w:rPr>
        <w:t xml:space="preserve"> 4.</w:t>
      </w:r>
      <w:r w:rsidR="00D20105" w:rsidRPr="000F314C">
        <w:rPr>
          <w:noProof/>
          <w:sz w:val="22"/>
          <w:szCs w:val="22"/>
          <w:lang w:val="sr-Latn-CS"/>
        </w:rPr>
        <w:tab/>
      </w:r>
      <w:r>
        <w:rPr>
          <w:noProof/>
          <w:sz w:val="22"/>
          <w:szCs w:val="22"/>
          <w:lang w:val="sr-Latn-CS"/>
        </w:rPr>
        <w:t>Praćenje</w:t>
      </w:r>
      <w:r w:rsidR="00D20105" w:rsidRPr="000F314C">
        <w:rPr>
          <w:noProof/>
          <w:sz w:val="22"/>
          <w:szCs w:val="22"/>
          <w:lang w:val="sr-Latn-CS"/>
        </w:rPr>
        <w:t xml:space="preserve">, </w:t>
      </w:r>
      <w:r>
        <w:rPr>
          <w:noProof/>
          <w:sz w:val="22"/>
          <w:szCs w:val="22"/>
          <w:lang w:val="sr-Latn-CS"/>
        </w:rPr>
        <w:t>evaluacija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upravljanje</w:t>
      </w:r>
      <w:r w:rsidR="00D20105" w:rsidRPr="000F314C">
        <w:rPr>
          <w:noProof/>
          <w:sz w:val="22"/>
          <w:szCs w:val="22"/>
          <w:lang w:val="sr-Latn-CS"/>
        </w:rPr>
        <w:t xml:space="preserve"> </w:t>
      </w:r>
      <w:r>
        <w:rPr>
          <w:noProof/>
          <w:sz w:val="22"/>
          <w:szCs w:val="22"/>
          <w:lang w:val="sr-Latn-CS"/>
        </w:rPr>
        <w:t>Projektom</w:t>
      </w:r>
    </w:p>
    <w:p w:rsidR="00D20105" w:rsidRPr="000F314C" w:rsidRDefault="00D20105" w:rsidP="00D20105">
      <w:pPr>
        <w:pStyle w:val="BodyText"/>
        <w:rPr>
          <w:noProof/>
          <w:sz w:val="22"/>
          <w:szCs w:val="22"/>
          <w:lang w:val="sr-Latn-CS"/>
        </w:rPr>
      </w:pPr>
    </w:p>
    <w:p w:rsidR="00D20105" w:rsidRPr="000F314C" w:rsidRDefault="000F314C" w:rsidP="00D20105">
      <w:pPr>
        <w:spacing w:line="240" w:lineRule="auto"/>
        <w:ind w:firstLine="720"/>
        <w:contextualSpacing/>
        <w:jc w:val="both"/>
        <w:rPr>
          <w:noProof/>
          <w:sz w:val="22"/>
          <w:szCs w:val="22"/>
          <w:lang w:val="sr-Latn-CS"/>
        </w:rPr>
      </w:pPr>
      <w:r>
        <w:rPr>
          <w:noProof/>
          <w:sz w:val="22"/>
          <w:szCs w:val="22"/>
          <w:lang w:val="sr-Latn-CS"/>
        </w:rPr>
        <w:t>Sprovođenje</w:t>
      </w:r>
      <w:r w:rsidR="00D20105" w:rsidRPr="000F314C">
        <w:rPr>
          <w:noProof/>
          <w:sz w:val="22"/>
          <w:szCs w:val="22"/>
          <w:lang w:val="sr-Latn-CS"/>
        </w:rPr>
        <w:t xml:space="preserve"> </w:t>
      </w:r>
      <w:r>
        <w:rPr>
          <w:noProof/>
          <w:sz w:val="22"/>
          <w:szCs w:val="22"/>
          <w:lang w:val="sr-Latn-CS"/>
        </w:rPr>
        <w:t>aktivnosti</w:t>
      </w:r>
      <w:r w:rsidR="00D20105" w:rsidRPr="000F314C">
        <w:rPr>
          <w:noProof/>
          <w:sz w:val="22"/>
          <w:szCs w:val="22"/>
          <w:lang w:val="sr-Latn-CS"/>
        </w:rPr>
        <w:t xml:space="preserve"> </w:t>
      </w:r>
      <w:r>
        <w:rPr>
          <w:noProof/>
          <w:sz w:val="22"/>
          <w:szCs w:val="22"/>
          <w:lang w:val="sr-Latn-CS"/>
        </w:rPr>
        <w:t>upravljanja</w:t>
      </w:r>
      <w:r w:rsidR="00D20105" w:rsidRPr="000F314C">
        <w:rPr>
          <w:noProof/>
          <w:sz w:val="22"/>
          <w:szCs w:val="22"/>
          <w:lang w:val="sr-Latn-CS"/>
        </w:rPr>
        <w:t xml:space="preserve"> </w:t>
      </w:r>
      <w:r>
        <w:rPr>
          <w:noProof/>
          <w:sz w:val="22"/>
          <w:szCs w:val="22"/>
          <w:lang w:val="sr-Latn-CS"/>
        </w:rPr>
        <w:t>Projektom</w:t>
      </w:r>
      <w:r w:rsidR="00D20105" w:rsidRPr="000F314C">
        <w:rPr>
          <w:noProof/>
          <w:sz w:val="22"/>
          <w:szCs w:val="22"/>
          <w:lang w:val="sr-Latn-CS"/>
        </w:rPr>
        <w:t xml:space="preserve">, </w:t>
      </w:r>
      <w:r>
        <w:rPr>
          <w:noProof/>
          <w:sz w:val="22"/>
          <w:szCs w:val="22"/>
          <w:lang w:val="sr-Latn-CS"/>
        </w:rPr>
        <w:t>praćenja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evaluacije</w:t>
      </w:r>
      <w:r w:rsidR="00D20105" w:rsidRPr="000F314C">
        <w:rPr>
          <w:noProof/>
          <w:sz w:val="22"/>
          <w:szCs w:val="22"/>
          <w:lang w:val="sr-Latn-CS"/>
        </w:rPr>
        <w:t xml:space="preserve">, </w:t>
      </w:r>
      <w:r>
        <w:rPr>
          <w:noProof/>
          <w:sz w:val="22"/>
          <w:szCs w:val="22"/>
          <w:lang w:val="sr-Latn-CS"/>
        </w:rPr>
        <w:t>revizije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finansiranje</w:t>
      </w:r>
      <w:r w:rsidR="00D20105" w:rsidRPr="000F314C">
        <w:rPr>
          <w:noProof/>
          <w:sz w:val="22"/>
          <w:szCs w:val="22"/>
          <w:lang w:val="sr-Latn-CS"/>
        </w:rPr>
        <w:t xml:space="preserve"> </w:t>
      </w:r>
      <w:r>
        <w:rPr>
          <w:noProof/>
          <w:sz w:val="22"/>
          <w:szCs w:val="22"/>
          <w:lang w:val="sr-Latn-CS"/>
        </w:rPr>
        <w:t>Operativnih</w:t>
      </w:r>
      <w:r w:rsidR="00D20105" w:rsidRPr="000F314C">
        <w:rPr>
          <w:noProof/>
          <w:sz w:val="22"/>
          <w:szCs w:val="22"/>
          <w:lang w:val="sr-Latn-CS"/>
        </w:rPr>
        <w:t xml:space="preserve"> </w:t>
      </w:r>
      <w:r>
        <w:rPr>
          <w:noProof/>
          <w:sz w:val="22"/>
          <w:szCs w:val="22"/>
          <w:lang w:val="sr-Latn-CS"/>
        </w:rPr>
        <w:t>troškova</w:t>
      </w:r>
      <w:r w:rsidR="00D20105" w:rsidRPr="000F314C">
        <w:rPr>
          <w:noProof/>
          <w:sz w:val="22"/>
          <w:szCs w:val="22"/>
          <w:lang w:val="sr-Latn-CS"/>
        </w:rPr>
        <w:t xml:space="preserve">, </w:t>
      </w:r>
      <w:r>
        <w:rPr>
          <w:noProof/>
          <w:sz w:val="22"/>
          <w:szCs w:val="22"/>
          <w:lang w:val="sr-Latn-CS"/>
        </w:rPr>
        <w:t>studija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sprovođenje</w:t>
      </w:r>
      <w:r w:rsidR="00D20105" w:rsidRPr="000F314C">
        <w:rPr>
          <w:noProof/>
          <w:sz w:val="22"/>
          <w:szCs w:val="22"/>
          <w:lang w:val="sr-Latn-CS"/>
        </w:rPr>
        <w:t xml:space="preserve"> </w:t>
      </w:r>
      <w:r>
        <w:rPr>
          <w:noProof/>
          <w:sz w:val="22"/>
          <w:szCs w:val="22"/>
          <w:lang w:val="sr-Latn-CS"/>
        </w:rPr>
        <w:t>obuka</w:t>
      </w:r>
      <w:r w:rsidR="00D20105" w:rsidRPr="000F314C">
        <w:rPr>
          <w:noProof/>
          <w:sz w:val="22"/>
          <w:szCs w:val="22"/>
          <w:lang w:val="sr-Latn-CS"/>
        </w:rPr>
        <w:t xml:space="preserve">, </w:t>
      </w:r>
      <w:r>
        <w:rPr>
          <w:noProof/>
          <w:sz w:val="22"/>
          <w:szCs w:val="22"/>
          <w:lang w:val="sr-Latn-CS"/>
        </w:rPr>
        <w:t>uključujući</w:t>
      </w:r>
      <w:r w:rsidR="00D20105" w:rsidRPr="000F314C">
        <w:rPr>
          <w:noProof/>
          <w:sz w:val="22"/>
          <w:szCs w:val="22"/>
          <w:lang w:val="sr-Latn-CS"/>
        </w:rPr>
        <w:t xml:space="preserve"> </w:t>
      </w:r>
      <w:r>
        <w:rPr>
          <w:noProof/>
          <w:sz w:val="22"/>
          <w:szCs w:val="22"/>
          <w:lang w:val="sr-Latn-CS"/>
        </w:rPr>
        <w:t>obuke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zdravstvene</w:t>
      </w:r>
      <w:r w:rsidR="00D20105" w:rsidRPr="000F314C">
        <w:rPr>
          <w:noProof/>
          <w:sz w:val="22"/>
          <w:szCs w:val="22"/>
          <w:lang w:val="sr-Latn-CS"/>
        </w:rPr>
        <w:t xml:space="preserve"> </w:t>
      </w:r>
      <w:r>
        <w:rPr>
          <w:noProof/>
          <w:sz w:val="22"/>
          <w:szCs w:val="22"/>
          <w:lang w:val="sr-Latn-CS"/>
        </w:rPr>
        <w:t>medijatore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Rome</w:t>
      </w:r>
      <w:r w:rsidR="00D20105" w:rsidRPr="000F314C">
        <w:rPr>
          <w:noProof/>
          <w:sz w:val="22"/>
          <w:szCs w:val="22"/>
          <w:lang w:val="sr-Latn-CS"/>
        </w:rPr>
        <w:t xml:space="preserve">. </w:t>
      </w:r>
    </w:p>
    <w:p w:rsidR="00D20105" w:rsidRPr="000F314C" w:rsidRDefault="00D20105" w:rsidP="00D20105">
      <w:pPr>
        <w:pStyle w:val="BodyText"/>
        <w:jc w:val="center"/>
        <w:rPr>
          <w:noProof/>
          <w:sz w:val="22"/>
          <w:szCs w:val="22"/>
          <w:lang w:val="sr-Latn-CS"/>
        </w:rPr>
      </w:pPr>
      <w:r w:rsidRPr="000F314C">
        <w:rPr>
          <w:noProof/>
          <w:sz w:val="22"/>
          <w:szCs w:val="22"/>
          <w:lang w:val="sr-Latn-CS"/>
        </w:rPr>
        <w:br w:type="page"/>
      </w:r>
      <w:r w:rsidR="000F314C">
        <w:rPr>
          <w:b/>
          <w:bCs/>
          <w:noProof/>
          <w:sz w:val="22"/>
          <w:szCs w:val="22"/>
          <w:lang w:val="sr-Latn-CS"/>
        </w:rPr>
        <w:lastRenderedPageBreak/>
        <w:t>PROGRAM</w:t>
      </w:r>
      <w:r w:rsidRPr="000F314C">
        <w:rPr>
          <w:b/>
          <w:bCs/>
          <w:noProof/>
          <w:sz w:val="22"/>
          <w:szCs w:val="22"/>
          <w:lang w:val="sr-Latn-CS"/>
        </w:rPr>
        <w:t xml:space="preserve"> 2</w:t>
      </w:r>
    </w:p>
    <w:p w:rsidR="00D20105" w:rsidRPr="000F314C" w:rsidRDefault="00D20105" w:rsidP="00D20105">
      <w:pPr>
        <w:pStyle w:val="BodyText"/>
        <w:jc w:val="center"/>
        <w:rPr>
          <w:noProof/>
          <w:sz w:val="22"/>
          <w:szCs w:val="22"/>
          <w:lang w:val="sr-Latn-CS"/>
        </w:rPr>
      </w:pPr>
    </w:p>
    <w:p w:rsidR="00D20105" w:rsidRPr="000F314C" w:rsidRDefault="000F314C" w:rsidP="00D20105">
      <w:pPr>
        <w:pStyle w:val="BodyText"/>
        <w:jc w:val="center"/>
        <w:rPr>
          <w:b/>
          <w:bCs/>
          <w:noProof/>
          <w:sz w:val="22"/>
          <w:szCs w:val="22"/>
          <w:lang w:val="sr-Latn-CS"/>
        </w:rPr>
      </w:pPr>
      <w:r>
        <w:rPr>
          <w:b/>
          <w:bCs/>
          <w:noProof/>
          <w:sz w:val="22"/>
          <w:szCs w:val="22"/>
          <w:lang w:val="sr-Latn-CS"/>
        </w:rPr>
        <w:t>Sprovođenje</w:t>
      </w:r>
      <w:r w:rsidR="00D20105" w:rsidRPr="000F314C">
        <w:rPr>
          <w:b/>
          <w:bCs/>
          <w:noProof/>
          <w:sz w:val="22"/>
          <w:szCs w:val="22"/>
          <w:lang w:val="sr-Latn-CS"/>
        </w:rPr>
        <w:t xml:space="preserve"> </w:t>
      </w:r>
      <w:r>
        <w:rPr>
          <w:b/>
          <w:bCs/>
          <w:noProof/>
          <w:sz w:val="22"/>
          <w:szCs w:val="22"/>
          <w:lang w:val="sr-Latn-CS"/>
        </w:rPr>
        <w:t>Projekta</w:t>
      </w:r>
    </w:p>
    <w:p w:rsidR="00D20105" w:rsidRPr="000F314C" w:rsidRDefault="00D20105" w:rsidP="00D20105">
      <w:pPr>
        <w:pStyle w:val="BodyText"/>
        <w:jc w:val="center"/>
        <w:rPr>
          <w:noProof/>
          <w:sz w:val="22"/>
          <w:szCs w:val="22"/>
          <w:lang w:val="sr-Latn-CS"/>
        </w:rPr>
      </w:pPr>
    </w:p>
    <w:p w:rsidR="00D20105" w:rsidRPr="000F314C" w:rsidRDefault="000F314C" w:rsidP="00D20105">
      <w:pPr>
        <w:pStyle w:val="BodyText"/>
        <w:rPr>
          <w:b/>
          <w:bCs/>
          <w:noProof/>
          <w:sz w:val="22"/>
          <w:szCs w:val="22"/>
          <w:lang w:val="sr-Latn-CS"/>
        </w:rPr>
      </w:pPr>
      <w:r>
        <w:rPr>
          <w:b/>
          <w:bCs/>
          <w:noProof/>
          <w:sz w:val="22"/>
          <w:szCs w:val="22"/>
          <w:lang w:val="sr-Latn-CS"/>
        </w:rPr>
        <w:t>Odeljak</w:t>
      </w:r>
      <w:r w:rsidR="00D20105" w:rsidRPr="000F314C">
        <w:rPr>
          <w:b/>
          <w:bCs/>
          <w:noProof/>
          <w:sz w:val="22"/>
          <w:szCs w:val="22"/>
          <w:lang w:val="sr-Latn-CS"/>
        </w:rPr>
        <w:t xml:space="preserve"> I.</w:t>
      </w:r>
      <w:r w:rsidR="00D20105" w:rsidRPr="000F314C">
        <w:rPr>
          <w:b/>
          <w:bCs/>
          <w:noProof/>
          <w:sz w:val="22"/>
          <w:szCs w:val="22"/>
          <w:lang w:val="sr-Latn-CS"/>
        </w:rPr>
        <w:tab/>
      </w:r>
      <w:r>
        <w:rPr>
          <w:b/>
          <w:bCs/>
          <w:noProof/>
          <w:sz w:val="22"/>
          <w:szCs w:val="22"/>
          <w:u w:val="single"/>
          <w:lang w:val="sr-Latn-CS"/>
        </w:rPr>
        <w:t>Aranžmani</w:t>
      </w:r>
      <w:r w:rsidR="00D20105" w:rsidRPr="000F314C">
        <w:rPr>
          <w:b/>
          <w:bCs/>
          <w:noProof/>
          <w:sz w:val="22"/>
          <w:szCs w:val="22"/>
          <w:u w:val="single"/>
          <w:lang w:val="sr-Latn-CS"/>
        </w:rPr>
        <w:t xml:space="preserve"> </w:t>
      </w:r>
      <w:r>
        <w:rPr>
          <w:b/>
          <w:bCs/>
          <w:noProof/>
          <w:sz w:val="22"/>
          <w:szCs w:val="22"/>
          <w:u w:val="single"/>
          <w:lang w:val="sr-Latn-CS"/>
        </w:rPr>
        <w:t>za</w:t>
      </w:r>
      <w:r w:rsidR="00D20105" w:rsidRPr="000F314C">
        <w:rPr>
          <w:b/>
          <w:bCs/>
          <w:noProof/>
          <w:sz w:val="22"/>
          <w:szCs w:val="22"/>
          <w:u w:val="single"/>
          <w:lang w:val="sr-Latn-CS"/>
        </w:rPr>
        <w:t xml:space="preserve"> </w:t>
      </w:r>
      <w:r>
        <w:rPr>
          <w:b/>
          <w:bCs/>
          <w:noProof/>
          <w:sz w:val="22"/>
          <w:szCs w:val="22"/>
          <w:u w:val="single"/>
          <w:lang w:val="sr-Latn-CS"/>
        </w:rPr>
        <w:t>implementaciju</w:t>
      </w:r>
    </w:p>
    <w:p w:rsidR="00D20105" w:rsidRPr="000F314C" w:rsidRDefault="00D20105" w:rsidP="00D20105">
      <w:pPr>
        <w:pStyle w:val="BodyText"/>
        <w:rPr>
          <w:noProof/>
          <w:sz w:val="22"/>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
          <w:bCs/>
          <w:noProof/>
          <w:szCs w:val="22"/>
          <w:lang w:val="sr-Latn-CS"/>
        </w:rPr>
        <w:t>A.</w:t>
      </w:r>
      <w:r w:rsidRPr="000F314C">
        <w:rPr>
          <w:b/>
          <w:bCs/>
          <w:noProof/>
          <w:szCs w:val="22"/>
          <w:lang w:val="sr-Latn-CS"/>
        </w:rPr>
        <w:tab/>
      </w:r>
      <w:r w:rsidR="000F314C">
        <w:rPr>
          <w:b/>
          <w:bCs/>
          <w:noProof/>
          <w:szCs w:val="22"/>
          <w:lang w:val="sr-Latn-CS"/>
        </w:rPr>
        <w:t>Institucionalni</w:t>
      </w:r>
      <w:r w:rsidRPr="000F314C">
        <w:rPr>
          <w:b/>
          <w:bCs/>
          <w:noProof/>
          <w:szCs w:val="22"/>
          <w:lang w:val="sr-Latn-CS"/>
        </w:rPr>
        <w:t xml:space="preserve"> </w:t>
      </w:r>
      <w:r w:rsidR="000F314C">
        <w:rPr>
          <w:b/>
          <w:bCs/>
          <w:noProof/>
          <w:szCs w:val="22"/>
          <w:lang w:val="sr-Latn-CS"/>
        </w:rPr>
        <w:t>aranžmani</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ind w:left="720" w:hanging="720"/>
        <w:rPr>
          <w:bCs/>
          <w:noProof/>
          <w:szCs w:val="22"/>
          <w:lang w:val="sr-Latn-CS"/>
        </w:rPr>
      </w:pPr>
      <w:r w:rsidRPr="000F314C">
        <w:rPr>
          <w:bCs/>
          <w:noProof/>
          <w:szCs w:val="22"/>
          <w:lang w:val="sr-Latn-CS"/>
        </w:rPr>
        <w:t>1.</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preneti</w:t>
      </w:r>
      <w:r w:rsidRPr="000F314C">
        <w:rPr>
          <w:bCs/>
          <w:noProof/>
          <w:szCs w:val="22"/>
          <w:lang w:val="sr-Latn-CS"/>
        </w:rPr>
        <w:t xml:space="preserve"> </w:t>
      </w:r>
      <w:r w:rsidR="000F314C">
        <w:rPr>
          <w:bCs/>
          <w:noProof/>
          <w:szCs w:val="22"/>
          <w:lang w:val="sr-Latn-CS"/>
        </w:rPr>
        <w:t>svakodnevnu</w:t>
      </w:r>
      <w:r w:rsidRPr="000F314C">
        <w:rPr>
          <w:bCs/>
          <w:noProof/>
          <w:szCs w:val="22"/>
          <w:lang w:val="sr-Latn-CS"/>
        </w:rPr>
        <w:t xml:space="preserve"> </w:t>
      </w:r>
      <w:r w:rsidR="000F314C">
        <w:rPr>
          <w:bCs/>
          <w:noProof/>
          <w:szCs w:val="22"/>
          <w:lang w:val="sr-Latn-CS"/>
        </w:rPr>
        <w:t>implementaciju</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upravljanje</w:t>
      </w:r>
      <w:r w:rsidRPr="000F314C">
        <w:rPr>
          <w:bCs/>
          <w:noProof/>
          <w:szCs w:val="22"/>
          <w:lang w:val="sr-Latn-CS"/>
        </w:rPr>
        <w:t xml:space="preserve"> </w:t>
      </w:r>
      <w:r w:rsidR="000F314C">
        <w:rPr>
          <w:bCs/>
          <w:noProof/>
          <w:szCs w:val="22"/>
          <w:lang w:val="sr-Latn-CS"/>
        </w:rPr>
        <w:t>Projektom</w:t>
      </w:r>
      <w:r w:rsidRPr="000F314C">
        <w:rPr>
          <w:bCs/>
          <w:noProof/>
          <w:szCs w:val="22"/>
          <w:lang w:val="sr-Latn-CS"/>
        </w:rPr>
        <w:t xml:space="preserve"> </w:t>
      </w:r>
      <w:r w:rsidR="000F314C">
        <w:rPr>
          <w:bCs/>
          <w:noProof/>
          <w:szCs w:val="22"/>
          <w:lang w:val="sr-Latn-CS"/>
        </w:rPr>
        <w:t>Ministarstvu</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Zajmoprimca</w:t>
      </w:r>
      <w:r w:rsidRPr="000F314C">
        <w:rPr>
          <w:bCs/>
          <w:noProof/>
          <w:szCs w:val="22"/>
          <w:lang w:val="sr-Latn-CS"/>
        </w:rPr>
        <w:t xml:space="preserve">, </w:t>
      </w:r>
      <w:r w:rsidR="000F314C">
        <w:rPr>
          <w:bCs/>
          <w:noProof/>
          <w:szCs w:val="22"/>
          <w:lang w:val="sr-Latn-CS"/>
        </w:rPr>
        <w:t>kroz</w:t>
      </w:r>
      <w:r w:rsidRPr="000F314C">
        <w:rPr>
          <w:bCs/>
          <w:noProof/>
          <w:szCs w:val="22"/>
          <w:lang w:val="sr-Latn-CS"/>
        </w:rPr>
        <w:t xml:space="preserve"> </w:t>
      </w:r>
      <w:r w:rsidR="000F314C">
        <w:rPr>
          <w:bCs/>
          <w:noProof/>
          <w:szCs w:val="22"/>
          <w:lang w:val="sr-Latn-CS"/>
        </w:rPr>
        <w:t>Jedinicu</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koordinaciju</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JKP</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 xml:space="preserve">2. </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tokom</w:t>
      </w:r>
      <w:r w:rsidRPr="000F314C">
        <w:rPr>
          <w:bCs/>
          <w:noProof/>
          <w:szCs w:val="22"/>
          <w:lang w:val="sr-Latn-CS"/>
        </w:rPr>
        <w:t xml:space="preserve"> </w:t>
      </w:r>
      <w:r w:rsidR="000F314C">
        <w:rPr>
          <w:bCs/>
          <w:noProof/>
          <w:szCs w:val="22"/>
          <w:lang w:val="sr-Latn-CS"/>
        </w:rPr>
        <w:t>sprovođenja</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a</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Zajmoprimca</w:t>
      </w:r>
      <w:r w:rsidRPr="000F314C">
        <w:rPr>
          <w:bCs/>
          <w:noProof/>
          <w:szCs w:val="22"/>
          <w:lang w:val="sr-Latn-CS"/>
        </w:rPr>
        <w:t xml:space="preserve">, </w:t>
      </w:r>
      <w:r w:rsidR="000F314C">
        <w:rPr>
          <w:bCs/>
          <w:noProof/>
          <w:szCs w:val="22"/>
          <w:lang w:val="sr-Latn-CS"/>
        </w:rPr>
        <w:t>održavati</w:t>
      </w:r>
      <w:r w:rsidRPr="000F314C">
        <w:rPr>
          <w:bCs/>
          <w:noProof/>
          <w:szCs w:val="22"/>
          <w:lang w:val="sr-Latn-CS"/>
        </w:rPr>
        <w:t xml:space="preserve"> </w:t>
      </w:r>
      <w:r w:rsidR="000F314C">
        <w:rPr>
          <w:bCs/>
          <w:noProof/>
          <w:szCs w:val="22"/>
          <w:lang w:val="sr-Latn-CS"/>
        </w:rPr>
        <w:t>JKP</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skladu</w:t>
      </w:r>
      <w:r w:rsidRPr="000F314C">
        <w:rPr>
          <w:bCs/>
          <w:noProof/>
          <w:szCs w:val="22"/>
          <w:lang w:val="sr-Latn-CS"/>
        </w:rPr>
        <w:t xml:space="preserve"> </w:t>
      </w:r>
      <w:r w:rsidR="000F314C">
        <w:rPr>
          <w:bCs/>
          <w:noProof/>
          <w:szCs w:val="22"/>
          <w:lang w:val="sr-Latn-CS"/>
        </w:rPr>
        <w:t>sa</w:t>
      </w:r>
      <w:r w:rsidRPr="000F314C">
        <w:rPr>
          <w:bCs/>
          <w:noProof/>
          <w:szCs w:val="22"/>
          <w:lang w:val="sr-Latn-CS"/>
        </w:rPr>
        <w:t xml:space="preserve"> </w:t>
      </w:r>
      <w:r w:rsidR="000F314C">
        <w:rPr>
          <w:bCs/>
          <w:noProof/>
          <w:szCs w:val="22"/>
          <w:lang w:val="sr-Latn-CS"/>
        </w:rPr>
        <w:t>projektnim</w:t>
      </w:r>
      <w:r w:rsidRPr="000F314C">
        <w:rPr>
          <w:bCs/>
          <w:noProof/>
          <w:szCs w:val="22"/>
          <w:lang w:val="sr-Latn-CS"/>
        </w:rPr>
        <w:t xml:space="preserve"> </w:t>
      </w:r>
      <w:r w:rsidR="000F314C">
        <w:rPr>
          <w:bCs/>
          <w:noProof/>
          <w:szCs w:val="22"/>
          <w:lang w:val="sr-Latn-CS"/>
        </w:rPr>
        <w:t>zadatkom</w:t>
      </w:r>
      <w:r w:rsidRPr="000F314C">
        <w:rPr>
          <w:bCs/>
          <w:noProof/>
          <w:szCs w:val="22"/>
          <w:lang w:val="sr-Latn-CS"/>
        </w:rPr>
        <w:t xml:space="preserve">, </w:t>
      </w:r>
      <w:r w:rsidR="000F314C">
        <w:rPr>
          <w:bCs/>
          <w:noProof/>
          <w:szCs w:val="22"/>
          <w:lang w:val="sr-Latn-CS"/>
        </w:rPr>
        <w:t>kadrovima</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resursima</w:t>
      </w:r>
      <w:r w:rsidRPr="000F314C">
        <w:rPr>
          <w:bCs/>
          <w:noProof/>
          <w:szCs w:val="22"/>
          <w:lang w:val="sr-Latn-CS"/>
        </w:rPr>
        <w:t xml:space="preserve"> </w:t>
      </w:r>
      <w:r w:rsidR="000F314C">
        <w:rPr>
          <w:bCs/>
          <w:noProof/>
          <w:szCs w:val="22"/>
          <w:lang w:val="sr-Latn-CS"/>
        </w:rPr>
        <w:t>prihvatljivim</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Banku</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3.</w:t>
      </w:r>
      <w:r w:rsidRPr="000F314C">
        <w:rPr>
          <w:bCs/>
          <w:noProof/>
          <w:szCs w:val="22"/>
          <w:lang w:val="sr-Latn-CS"/>
        </w:rPr>
        <w:tab/>
      </w:r>
      <w:r w:rsidR="000F314C">
        <w:rPr>
          <w:bCs/>
          <w:noProof/>
          <w:szCs w:val="22"/>
          <w:lang w:val="sr-Latn-CS"/>
        </w:rPr>
        <w:t>JKP</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biti</w:t>
      </w:r>
      <w:r w:rsidRPr="000F314C">
        <w:rPr>
          <w:bCs/>
          <w:noProof/>
          <w:szCs w:val="22"/>
          <w:lang w:val="sr-Latn-CS"/>
        </w:rPr>
        <w:t xml:space="preserve"> </w:t>
      </w:r>
      <w:r w:rsidR="000F314C">
        <w:rPr>
          <w:bCs/>
          <w:noProof/>
          <w:szCs w:val="22"/>
          <w:lang w:val="sr-Latn-CS"/>
        </w:rPr>
        <w:t>zadužena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organizovanje</w:t>
      </w:r>
      <w:r w:rsidRPr="000F314C">
        <w:rPr>
          <w:bCs/>
          <w:noProof/>
          <w:szCs w:val="22"/>
          <w:lang w:val="sr-Latn-CS"/>
        </w:rPr>
        <w:t xml:space="preserve"> </w:t>
      </w:r>
      <w:r w:rsidR="000F314C">
        <w:rPr>
          <w:bCs/>
          <w:noProof/>
          <w:szCs w:val="22"/>
          <w:lang w:val="sr-Latn-CS"/>
        </w:rPr>
        <w:t>kvartalnih</w:t>
      </w:r>
      <w:r w:rsidRPr="000F314C">
        <w:rPr>
          <w:bCs/>
          <w:noProof/>
          <w:szCs w:val="22"/>
          <w:lang w:val="sr-Latn-CS"/>
        </w:rPr>
        <w:t xml:space="preserve"> </w:t>
      </w:r>
      <w:r w:rsidR="000F314C">
        <w:rPr>
          <w:bCs/>
          <w:noProof/>
          <w:szCs w:val="22"/>
          <w:lang w:val="sr-Latn-CS"/>
        </w:rPr>
        <w:t>sastanaka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pregled</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koje</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sazivati</w:t>
      </w:r>
      <w:r w:rsidRPr="000F314C">
        <w:rPr>
          <w:bCs/>
          <w:noProof/>
          <w:szCs w:val="22"/>
          <w:lang w:val="sr-Latn-CS"/>
        </w:rPr>
        <w:t xml:space="preserve"> </w:t>
      </w:r>
      <w:r w:rsidR="000F314C">
        <w:rPr>
          <w:bCs/>
          <w:noProof/>
          <w:szCs w:val="22"/>
          <w:lang w:val="sr-Latn-CS"/>
        </w:rPr>
        <w:t>Ministarstvo</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uz</w:t>
      </w:r>
      <w:r w:rsidRPr="000F314C">
        <w:rPr>
          <w:bCs/>
          <w:noProof/>
          <w:szCs w:val="22"/>
          <w:lang w:val="sr-Latn-CS"/>
        </w:rPr>
        <w:t xml:space="preserve"> </w:t>
      </w:r>
      <w:r w:rsidR="000F314C">
        <w:rPr>
          <w:bCs/>
          <w:noProof/>
          <w:szCs w:val="22"/>
          <w:lang w:val="sr-Latn-CS"/>
        </w:rPr>
        <w:t>prisustvo</w:t>
      </w:r>
      <w:r w:rsidRPr="000F314C">
        <w:rPr>
          <w:bCs/>
          <w:noProof/>
          <w:szCs w:val="22"/>
          <w:lang w:val="sr-Latn-CS"/>
        </w:rPr>
        <w:t xml:space="preserve"> </w:t>
      </w:r>
      <w:r w:rsidR="000F314C">
        <w:rPr>
          <w:bCs/>
          <w:noProof/>
          <w:szCs w:val="22"/>
          <w:lang w:val="sr-Latn-CS"/>
        </w:rPr>
        <w:t>relevantnih</w:t>
      </w:r>
      <w:r w:rsidRPr="000F314C">
        <w:rPr>
          <w:bCs/>
          <w:noProof/>
          <w:szCs w:val="22"/>
          <w:lang w:val="sr-Latn-CS"/>
        </w:rPr>
        <w:t xml:space="preserve"> </w:t>
      </w:r>
      <w:r w:rsidR="000F314C">
        <w:rPr>
          <w:bCs/>
          <w:noProof/>
          <w:szCs w:val="22"/>
          <w:lang w:val="sr-Latn-CS"/>
        </w:rPr>
        <w:t>službenika</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Instituta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javno</w:t>
      </w:r>
      <w:r w:rsidRPr="000F314C">
        <w:rPr>
          <w:bCs/>
          <w:noProof/>
          <w:szCs w:val="22"/>
          <w:lang w:val="sr-Latn-CS"/>
        </w:rPr>
        <w:t xml:space="preserve"> </w:t>
      </w:r>
      <w:r w:rsidR="000F314C">
        <w:rPr>
          <w:bCs/>
          <w:noProof/>
          <w:szCs w:val="22"/>
          <w:lang w:val="sr-Latn-CS"/>
        </w:rPr>
        <w:t>zdravlje</w:t>
      </w:r>
      <w:r w:rsidRPr="000F314C">
        <w:rPr>
          <w:bCs/>
          <w:noProof/>
          <w:szCs w:val="22"/>
          <w:lang w:val="sr-Latn-CS"/>
        </w:rPr>
        <w:t xml:space="preserve">, </w:t>
      </w:r>
      <w:r w:rsidR="000F314C">
        <w:rPr>
          <w:bCs/>
          <w:noProof/>
          <w:szCs w:val="22"/>
          <w:lang w:val="sr-Latn-CS"/>
        </w:rPr>
        <w:t>regionalnih</w:t>
      </w:r>
      <w:r w:rsidRPr="000F314C">
        <w:rPr>
          <w:bCs/>
          <w:noProof/>
          <w:szCs w:val="22"/>
          <w:lang w:val="sr-Latn-CS"/>
        </w:rPr>
        <w:t xml:space="preserve"> </w:t>
      </w:r>
      <w:r w:rsidR="000F314C">
        <w:rPr>
          <w:bCs/>
          <w:noProof/>
          <w:szCs w:val="22"/>
          <w:lang w:val="sr-Latn-CS"/>
        </w:rPr>
        <w:t>zavoda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javno</w:t>
      </w:r>
      <w:r w:rsidRPr="000F314C">
        <w:rPr>
          <w:bCs/>
          <w:noProof/>
          <w:szCs w:val="22"/>
          <w:lang w:val="sr-Latn-CS"/>
        </w:rPr>
        <w:t xml:space="preserve"> </w:t>
      </w:r>
      <w:r w:rsidR="000F314C">
        <w:rPr>
          <w:bCs/>
          <w:noProof/>
          <w:szCs w:val="22"/>
          <w:lang w:val="sr-Latn-CS"/>
        </w:rPr>
        <w:t>zdravlje</w:t>
      </w:r>
      <w:r w:rsidRPr="000F314C">
        <w:rPr>
          <w:bCs/>
          <w:noProof/>
          <w:szCs w:val="22"/>
          <w:lang w:val="sr-Latn-CS"/>
        </w:rPr>
        <w:t xml:space="preserve">, </w:t>
      </w:r>
      <w:r w:rsidR="000F314C">
        <w:rPr>
          <w:bCs/>
          <w:noProof/>
          <w:szCs w:val="22"/>
          <w:lang w:val="sr-Latn-CS"/>
        </w:rPr>
        <w:t>Republičkog</w:t>
      </w:r>
      <w:r w:rsidRPr="000F314C">
        <w:rPr>
          <w:bCs/>
          <w:noProof/>
          <w:szCs w:val="22"/>
          <w:lang w:val="sr-Latn-CS"/>
        </w:rPr>
        <w:t xml:space="preserve"> </w:t>
      </w:r>
      <w:r w:rsidR="000F314C">
        <w:rPr>
          <w:bCs/>
          <w:noProof/>
          <w:szCs w:val="22"/>
          <w:lang w:val="sr-Latn-CS"/>
        </w:rPr>
        <w:t>fonda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zdravstveno</w:t>
      </w:r>
      <w:r w:rsidRPr="000F314C">
        <w:rPr>
          <w:bCs/>
          <w:noProof/>
          <w:szCs w:val="22"/>
          <w:lang w:val="sr-Latn-CS"/>
        </w:rPr>
        <w:t xml:space="preserve"> </w:t>
      </w:r>
      <w:r w:rsidR="000F314C">
        <w:rPr>
          <w:bCs/>
          <w:noProof/>
          <w:szCs w:val="22"/>
          <w:lang w:val="sr-Latn-CS"/>
        </w:rPr>
        <w:t>osiguranje</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drugih</w:t>
      </w:r>
      <w:r w:rsidRPr="000F314C">
        <w:rPr>
          <w:bCs/>
          <w:noProof/>
          <w:szCs w:val="22"/>
          <w:lang w:val="sr-Latn-CS"/>
        </w:rPr>
        <w:t xml:space="preserve"> </w:t>
      </w:r>
      <w:r w:rsidR="000F314C">
        <w:rPr>
          <w:bCs/>
          <w:noProof/>
          <w:szCs w:val="22"/>
          <w:lang w:val="sr-Latn-CS"/>
        </w:rPr>
        <w:t>relevantnih</w:t>
      </w:r>
      <w:r w:rsidRPr="000F314C">
        <w:rPr>
          <w:bCs/>
          <w:noProof/>
          <w:szCs w:val="22"/>
          <w:lang w:val="sr-Latn-CS"/>
        </w:rPr>
        <w:t xml:space="preserve"> </w:t>
      </w:r>
      <w:r w:rsidR="000F314C">
        <w:rPr>
          <w:bCs/>
          <w:noProof/>
          <w:szCs w:val="22"/>
          <w:lang w:val="sr-Latn-CS"/>
        </w:rPr>
        <w:t>interesnih</w:t>
      </w:r>
      <w:r w:rsidRPr="000F314C">
        <w:rPr>
          <w:bCs/>
          <w:noProof/>
          <w:szCs w:val="22"/>
          <w:lang w:val="sr-Latn-CS"/>
        </w:rPr>
        <w:t xml:space="preserve"> </w:t>
      </w:r>
      <w:r w:rsidR="000F314C">
        <w:rPr>
          <w:bCs/>
          <w:noProof/>
          <w:szCs w:val="22"/>
          <w:lang w:val="sr-Latn-CS"/>
        </w:rPr>
        <w:t>strana</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4.</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obezbediti</w:t>
      </w:r>
      <w:r w:rsidRPr="000F314C">
        <w:rPr>
          <w:bCs/>
          <w:noProof/>
          <w:szCs w:val="22"/>
          <w:lang w:val="sr-Latn-CS"/>
        </w:rPr>
        <w:t xml:space="preserve"> </w:t>
      </w:r>
      <w:r w:rsidR="000F314C">
        <w:rPr>
          <w:bCs/>
          <w:noProof/>
          <w:szCs w:val="22"/>
          <w:lang w:val="sr-Latn-CS"/>
        </w:rPr>
        <w:t>da</w:t>
      </w:r>
      <w:r w:rsidRPr="000F314C">
        <w:rPr>
          <w:bCs/>
          <w:noProof/>
          <w:szCs w:val="22"/>
          <w:lang w:val="sr-Latn-CS"/>
        </w:rPr>
        <w:t xml:space="preserve"> </w:t>
      </w:r>
      <w:r w:rsidR="000F314C">
        <w:rPr>
          <w:bCs/>
          <w:noProof/>
          <w:szCs w:val="22"/>
          <w:lang w:val="sr-Latn-CS"/>
        </w:rPr>
        <w:t>Republički</w:t>
      </w:r>
      <w:r w:rsidRPr="000F314C">
        <w:rPr>
          <w:bCs/>
          <w:noProof/>
          <w:szCs w:val="22"/>
          <w:lang w:val="sr-Latn-CS"/>
        </w:rPr>
        <w:t xml:space="preserve"> </w:t>
      </w:r>
      <w:r w:rsidR="000F314C">
        <w:rPr>
          <w:bCs/>
          <w:noProof/>
          <w:szCs w:val="22"/>
          <w:lang w:val="sr-Latn-CS"/>
        </w:rPr>
        <w:t>fond</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zdravstveno</w:t>
      </w:r>
      <w:r w:rsidRPr="000F314C">
        <w:rPr>
          <w:bCs/>
          <w:noProof/>
          <w:szCs w:val="22"/>
          <w:lang w:val="sr-Latn-CS"/>
        </w:rPr>
        <w:t xml:space="preserve"> </w:t>
      </w:r>
      <w:r w:rsidR="000F314C">
        <w:rPr>
          <w:bCs/>
          <w:noProof/>
          <w:szCs w:val="22"/>
          <w:lang w:val="sr-Latn-CS"/>
        </w:rPr>
        <w:t>osiguranje</w:t>
      </w:r>
      <w:r w:rsidRPr="000F314C">
        <w:rPr>
          <w:bCs/>
          <w:noProof/>
          <w:szCs w:val="22"/>
          <w:lang w:val="sr-Latn-CS"/>
        </w:rPr>
        <w:t xml:space="preserve"> </w:t>
      </w:r>
      <w:r w:rsidR="000F314C">
        <w:rPr>
          <w:bCs/>
          <w:noProof/>
          <w:szCs w:val="22"/>
          <w:lang w:val="sr-Latn-CS"/>
        </w:rPr>
        <w:t>pruža</w:t>
      </w:r>
      <w:r w:rsidRPr="000F314C">
        <w:rPr>
          <w:bCs/>
          <w:noProof/>
          <w:szCs w:val="22"/>
          <w:lang w:val="sr-Latn-CS"/>
        </w:rPr>
        <w:t xml:space="preserve"> </w:t>
      </w:r>
      <w:r w:rsidR="000F314C">
        <w:rPr>
          <w:bCs/>
          <w:noProof/>
          <w:szCs w:val="22"/>
          <w:lang w:val="sr-Latn-CS"/>
        </w:rPr>
        <w:t>pomoć</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implementaciji</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kroz</w:t>
      </w:r>
      <w:r w:rsidRPr="000F314C">
        <w:rPr>
          <w:bCs/>
          <w:noProof/>
          <w:szCs w:val="22"/>
          <w:lang w:val="sr-Latn-CS"/>
        </w:rPr>
        <w:t xml:space="preserve"> </w:t>
      </w:r>
      <w:r w:rsidR="000F314C">
        <w:rPr>
          <w:bCs/>
          <w:noProof/>
          <w:szCs w:val="22"/>
          <w:lang w:val="sr-Latn-CS"/>
        </w:rPr>
        <w:t>sprovođenje</w:t>
      </w:r>
      <w:r w:rsidRPr="000F314C">
        <w:rPr>
          <w:bCs/>
          <w:noProof/>
          <w:szCs w:val="22"/>
          <w:lang w:val="sr-Latn-CS"/>
        </w:rPr>
        <w:t xml:space="preserve"> </w:t>
      </w:r>
      <w:r w:rsidR="000F314C">
        <w:rPr>
          <w:bCs/>
          <w:noProof/>
          <w:szCs w:val="22"/>
          <w:lang w:val="sr-Latn-CS"/>
        </w:rPr>
        <w:t>tehničkih</w:t>
      </w:r>
      <w:r w:rsidRPr="000F314C">
        <w:rPr>
          <w:bCs/>
          <w:noProof/>
          <w:szCs w:val="22"/>
          <w:lang w:val="sr-Latn-CS"/>
        </w:rPr>
        <w:t xml:space="preserve"> </w:t>
      </w:r>
      <w:r w:rsidR="000F314C">
        <w:rPr>
          <w:bCs/>
          <w:noProof/>
          <w:szCs w:val="22"/>
          <w:lang w:val="sr-Latn-CS"/>
        </w:rPr>
        <w:t>aktivnosti</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okviru</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1 </w:t>
      </w:r>
      <w:r w:rsidR="000F314C">
        <w:rPr>
          <w:bCs/>
          <w:noProof/>
          <w:szCs w:val="22"/>
          <w:lang w:val="sr-Latn-CS"/>
        </w:rPr>
        <w:t>i</w:t>
      </w:r>
      <w:r w:rsidRPr="000F314C">
        <w:rPr>
          <w:bCs/>
          <w:noProof/>
          <w:szCs w:val="22"/>
          <w:lang w:val="sr-Latn-CS"/>
        </w:rPr>
        <w:t xml:space="preserve"> 2(</w:t>
      </w:r>
      <w:r w:rsidR="000F314C">
        <w:rPr>
          <w:bCs/>
          <w:noProof/>
          <w:szCs w:val="22"/>
          <w:lang w:val="sr-Latn-CS"/>
        </w:rPr>
        <w:t>a</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5.</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osigurati</w:t>
      </w:r>
      <w:r w:rsidRPr="000F314C">
        <w:rPr>
          <w:bCs/>
          <w:noProof/>
          <w:szCs w:val="22"/>
          <w:lang w:val="sr-Latn-CS"/>
        </w:rPr>
        <w:t xml:space="preserve"> </w:t>
      </w:r>
      <w:r w:rsidR="000F314C">
        <w:rPr>
          <w:bCs/>
          <w:noProof/>
          <w:szCs w:val="22"/>
          <w:lang w:val="sr-Latn-CS"/>
        </w:rPr>
        <w:t>da</w:t>
      </w:r>
      <w:r w:rsidRPr="000F314C">
        <w:rPr>
          <w:bCs/>
          <w:noProof/>
          <w:szCs w:val="22"/>
          <w:lang w:val="sr-Latn-CS"/>
        </w:rPr>
        <w:t xml:space="preserve"> </w:t>
      </w:r>
      <w:r w:rsidR="000F314C">
        <w:rPr>
          <w:bCs/>
          <w:noProof/>
          <w:szCs w:val="22"/>
          <w:lang w:val="sr-Latn-CS"/>
        </w:rPr>
        <w:t>Agencija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akreditaciju</w:t>
      </w:r>
      <w:r w:rsidRPr="000F314C">
        <w:rPr>
          <w:bCs/>
          <w:noProof/>
          <w:szCs w:val="22"/>
          <w:lang w:val="sr-Latn-CS"/>
        </w:rPr>
        <w:t xml:space="preserve"> </w:t>
      </w:r>
      <w:r w:rsidR="000F314C">
        <w:rPr>
          <w:bCs/>
          <w:noProof/>
          <w:szCs w:val="22"/>
          <w:lang w:val="sr-Latn-CS"/>
        </w:rPr>
        <w:t>zdravstvenih</w:t>
      </w:r>
      <w:r w:rsidRPr="000F314C">
        <w:rPr>
          <w:bCs/>
          <w:noProof/>
          <w:szCs w:val="22"/>
          <w:lang w:val="sr-Latn-CS"/>
        </w:rPr>
        <w:t xml:space="preserve"> </w:t>
      </w:r>
      <w:r w:rsidR="000F314C">
        <w:rPr>
          <w:bCs/>
          <w:noProof/>
          <w:szCs w:val="22"/>
          <w:lang w:val="sr-Latn-CS"/>
        </w:rPr>
        <w:t>ustanova</w:t>
      </w:r>
      <w:r w:rsidRPr="000F314C">
        <w:rPr>
          <w:bCs/>
          <w:noProof/>
          <w:szCs w:val="22"/>
          <w:lang w:val="sr-Latn-CS"/>
        </w:rPr>
        <w:t xml:space="preserve"> </w:t>
      </w:r>
      <w:r w:rsidR="000F314C">
        <w:rPr>
          <w:bCs/>
          <w:noProof/>
          <w:szCs w:val="22"/>
          <w:lang w:val="sr-Latn-CS"/>
        </w:rPr>
        <w:t>Srbije</w:t>
      </w:r>
      <w:r w:rsidRPr="000F314C">
        <w:rPr>
          <w:bCs/>
          <w:noProof/>
          <w:szCs w:val="22"/>
          <w:lang w:val="sr-Latn-CS"/>
        </w:rPr>
        <w:t xml:space="preserve"> </w:t>
      </w:r>
      <w:r w:rsidR="000F314C">
        <w:rPr>
          <w:bCs/>
          <w:noProof/>
          <w:szCs w:val="22"/>
          <w:lang w:val="sr-Latn-CS"/>
        </w:rPr>
        <w:t>pomogne</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implementaciji</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kroz</w:t>
      </w:r>
      <w:r w:rsidRPr="000F314C">
        <w:rPr>
          <w:bCs/>
          <w:noProof/>
          <w:szCs w:val="22"/>
          <w:lang w:val="sr-Latn-CS"/>
        </w:rPr>
        <w:t xml:space="preserve"> </w:t>
      </w:r>
      <w:r w:rsidR="000F314C">
        <w:rPr>
          <w:bCs/>
          <w:noProof/>
          <w:szCs w:val="22"/>
          <w:lang w:val="sr-Latn-CS"/>
        </w:rPr>
        <w:t>sprovođenje</w:t>
      </w:r>
      <w:r w:rsidRPr="000F314C">
        <w:rPr>
          <w:bCs/>
          <w:noProof/>
          <w:szCs w:val="22"/>
          <w:lang w:val="sr-Latn-CS"/>
        </w:rPr>
        <w:t xml:space="preserve"> </w:t>
      </w:r>
      <w:r w:rsidR="000F314C">
        <w:rPr>
          <w:bCs/>
          <w:noProof/>
          <w:szCs w:val="22"/>
          <w:lang w:val="sr-Latn-CS"/>
        </w:rPr>
        <w:t>tehničkih</w:t>
      </w:r>
      <w:r w:rsidRPr="000F314C">
        <w:rPr>
          <w:bCs/>
          <w:noProof/>
          <w:szCs w:val="22"/>
          <w:lang w:val="sr-Latn-CS"/>
        </w:rPr>
        <w:t xml:space="preserve"> </w:t>
      </w:r>
      <w:r w:rsidR="000F314C">
        <w:rPr>
          <w:bCs/>
          <w:noProof/>
          <w:szCs w:val="22"/>
          <w:lang w:val="sr-Latn-CS"/>
        </w:rPr>
        <w:t>aktivnosti</w:t>
      </w:r>
      <w:r w:rsidRPr="000F314C">
        <w:rPr>
          <w:bCs/>
          <w:noProof/>
          <w:szCs w:val="22"/>
          <w:lang w:val="sr-Latn-CS"/>
        </w:rPr>
        <w:t xml:space="preserve"> </w:t>
      </w:r>
      <w:r w:rsidR="000F314C">
        <w:rPr>
          <w:bCs/>
          <w:noProof/>
          <w:szCs w:val="22"/>
          <w:lang w:val="sr-Latn-CS"/>
        </w:rPr>
        <w:t>iz</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2(</w:t>
      </w:r>
      <w:r w:rsidR="000F314C">
        <w:rPr>
          <w:bCs/>
          <w:noProof/>
          <w:szCs w:val="22"/>
          <w:lang w:val="sr-Latn-CS"/>
        </w:rPr>
        <w:t>b</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3(</w:t>
      </w:r>
      <w:r w:rsidR="000F314C">
        <w:rPr>
          <w:bCs/>
          <w:noProof/>
          <w:szCs w:val="22"/>
          <w:lang w:val="sr-Latn-CS"/>
        </w:rPr>
        <w:t>a</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6.</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osigurati</w:t>
      </w:r>
      <w:r w:rsidRPr="000F314C">
        <w:rPr>
          <w:bCs/>
          <w:noProof/>
          <w:szCs w:val="22"/>
          <w:lang w:val="sr-Latn-CS"/>
        </w:rPr>
        <w:t xml:space="preserve"> </w:t>
      </w:r>
      <w:r w:rsidR="000F314C">
        <w:rPr>
          <w:bCs/>
          <w:noProof/>
          <w:szCs w:val="22"/>
          <w:lang w:val="sr-Latn-CS"/>
        </w:rPr>
        <w:t>da</w:t>
      </w:r>
      <w:r w:rsidRPr="000F314C">
        <w:rPr>
          <w:bCs/>
          <w:noProof/>
          <w:szCs w:val="22"/>
          <w:lang w:val="sr-Latn-CS"/>
        </w:rPr>
        <w:t xml:space="preserve"> </w:t>
      </w:r>
      <w:r w:rsidR="000F314C">
        <w:rPr>
          <w:bCs/>
          <w:noProof/>
          <w:szCs w:val="22"/>
          <w:lang w:val="sr-Latn-CS"/>
        </w:rPr>
        <w:t>Institut</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javno</w:t>
      </w:r>
      <w:r w:rsidRPr="000F314C">
        <w:rPr>
          <w:bCs/>
          <w:noProof/>
          <w:szCs w:val="22"/>
          <w:lang w:val="sr-Latn-CS"/>
        </w:rPr>
        <w:t xml:space="preserve"> </w:t>
      </w:r>
      <w:r w:rsidR="000F314C">
        <w:rPr>
          <w:bCs/>
          <w:noProof/>
          <w:szCs w:val="22"/>
          <w:lang w:val="sr-Latn-CS"/>
        </w:rPr>
        <w:t>zdravlje</w:t>
      </w:r>
      <w:r w:rsidRPr="000F314C">
        <w:rPr>
          <w:bCs/>
          <w:noProof/>
          <w:szCs w:val="22"/>
          <w:lang w:val="sr-Latn-CS"/>
        </w:rPr>
        <w:t xml:space="preserve"> </w:t>
      </w:r>
      <w:r w:rsidR="000F314C">
        <w:rPr>
          <w:bCs/>
          <w:noProof/>
          <w:szCs w:val="22"/>
          <w:lang w:val="sr-Latn-CS"/>
        </w:rPr>
        <w:t>pruži</w:t>
      </w:r>
      <w:r w:rsidRPr="000F314C">
        <w:rPr>
          <w:bCs/>
          <w:noProof/>
          <w:szCs w:val="22"/>
          <w:lang w:val="sr-Latn-CS"/>
        </w:rPr>
        <w:t xml:space="preserve"> </w:t>
      </w:r>
      <w:r w:rsidR="000F314C">
        <w:rPr>
          <w:bCs/>
          <w:noProof/>
          <w:szCs w:val="22"/>
          <w:lang w:val="sr-Latn-CS"/>
        </w:rPr>
        <w:t>tehničku</w:t>
      </w:r>
      <w:r w:rsidRPr="000F314C">
        <w:rPr>
          <w:bCs/>
          <w:noProof/>
          <w:szCs w:val="22"/>
          <w:lang w:val="sr-Latn-CS"/>
        </w:rPr>
        <w:t xml:space="preserve"> </w:t>
      </w:r>
      <w:r w:rsidR="000F314C">
        <w:rPr>
          <w:bCs/>
          <w:noProof/>
          <w:szCs w:val="22"/>
          <w:lang w:val="sr-Latn-CS"/>
        </w:rPr>
        <w:t>podršku</w:t>
      </w:r>
      <w:r w:rsidRPr="000F314C">
        <w:rPr>
          <w:bCs/>
          <w:noProof/>
          <w:szCs w:val="22"/>
          <w:lang w:val="sr-Latn-CS"/>
        </w:rPr>
        <w:t xml:space="preserve"> </w:t>
      </w:r>
      <w:r w:rsidR="000F314C">
        <w:rPr>
          <w:bCs/>
          <w:noProof/>
          <w:szCs w:val="22"/>
          <w:lang w:val="sr-Latn-CS"/>
        </w:rPr>
        <w:t>Ministarstvu</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sprovođenju</w:t>
      </w:r>
      <w:r w:rsidRPr="000F314C">
        <w:rPr>
          <w:bCs/>
          <w:noProof/>
          <w:szCs w:val="22"/>
          <w:lang w:val="sr-Latn-CS"/>
        </w:rPr>
        <w:t xml:space="preserve"> </w:t>
      </w:r>
      <w:r w:rsidR="000F314C">
        <w:rPr>
          <w:bCs/>
          <w:noProof/>
          <w:szCs w:val="22"/>
          <w:lang w:val="sr-Latn-CS"/>
        </w:rPr>
        <w:t>aktivnosti</w:t>
      </w:r>
      <w:r w:rsidRPr="000F314C">
        <w:rPr>
          <w:bCs/>
          <w:noProof/>
          <w:szCs w:val="22"/>
          <w:lang w:val="sr-Latn-CS"/>
        </w:rPr>
        <w:t xml:space="preserve"> </w:t>
      </w:r>
      <w:r w:rsidR="000F314C">
        <w:rPr>
          <w:bCs/>
          <w:noProof/>
          <w:szCs w:val="22"/>
          <w:lang w:val="sr-Latn-CS"/>
        </w:rPr>
        <w:t>iz</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1, 2(</w:t>
      </w:r>
      <w:r w:rsidR="000F314C">
        <w:rPr>
          <w:bCs/>
          <w:noProof/>
          <w:szCs w:val="22"/>
          <w:lang w:val="sr-Latn-CS"/>
        </w:rPr>
        <w:t>a</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3 </w:t>
      </w:r>
      <w:r w:rsidR="000F314C">
        <w:rPr>
          <w:bCs/>
          <w:noProof/>
          <w:szCs w:val="22"/>
          <w:lang w:val="sr-Latn-CS"/>
        </w:rPr>
        <w:t>Projekta</w:t>
      </w:r>
      <w:r w:rsidRPr="000F314C">
        <w:rPr>
          <w:bCs/>
          <w:noProof/>
          <w:szCs w:val="22"/>
          <w:lang w:val="sr-Latn-CS"/>
        </w:rPr>
        <w:t xml:space="preserve">. </w:t>
      </w: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r w:rsidRPr="000F314C">
        <w:rPr>
          <w:bCs/>
          <w:noProof/>
          <w:szCs w:val="22"/>
          <w:lang w:val="sr-Latn-CS"/>
        </w:rPr>
        <w:t>7.</w:t>
      </w:r>
      <w:r w:rsidRPr="000F314C">
        <w:rPr>
          <w:bCs/>
          <w:noProof/>
          <w:szCs w:val="22"/>
          <w:lang w:val="sr-Latn-CS"/>
        </w:rPr>
        <w:tab/>
      </w:r>
      <w:r w:rsidR="000F314C">
        <w:rPr>
          <w:bCs/>
          <w:noProof/>
          <w:szCs w:val="22"/>
          <w:lang w:val="sr-Latn-CS"/>
        </w:rPr>
        <w:t>Zajmoprimac</w:t>
      </w:r>
      <w:r w:rsidRPr="000F314C">
        <w:rPr>
          <w:bCs/>
          <w:noProof/>
          <w:szCs w:val="22"/>
          <w:lang w:val="sr-Latn-CS"/>
        </w:rPr>
        <w:t xml:space="preserve"> </w:t>
      </w:r>
      <w:r w:rsidR="000F314C">
        <w:rPr>
          <w:bCs/>
          <w:noProof/>
          <w:szCs w:val="22"/>
          <w:lang w:val="sr-Latn-CS"/>
        </w:rPr>
        <w:t>će</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osigurati</w:t>
      </w:r>
      <w:r w:rsidRPr="000F314C">
        <w:rPr>
          <w:bCs/>
          <w:noProof/>
          <w:szCs w:val="22"/>
          <w:lang w:val="sr-Latn-CS"/>
        </w:rPr>
        <w:t xml:space="preserve"> </w:t>
      </w:r>
      <w:r w:rsidR="000F314C">
        <w:rPr>
          <w:bCs/>
          <w:noProof/>
          <w:szCs w:val="22"/>
          <w:lang w:val="sr-Latn-CS"/>
        </w:rPr>
        <w:t>da</w:t>
      </w:r>
      <w:r w:rsidRPr="000F314C">
        <w:rPr>
          <w:bCs/>
          <w:noProof/>
          <w:szCs w:val="22"/>
          <w:lang w:val="sr-Latn-CS"/>
        </w:rPr>
        <w:t xml:space="preserve"> </w:t>
      </w:r>
      <w:r w:rsidR="000F314C">
        <w:rPr>
          <w:bCs/>
          <w:noProof/>
          <w:szCs w:val="22"/>
          <w:lang w:val="sr-Latn-CS"/>
        </w:rPr>
        <w:t>regionalni</w:t>
      </w:r>
      <w:r w:rsidRPr="000F314C">
        <w:rPr>
          <w:bCs/>
          <w:noProof/>
          <w:szCs w:val="22"/>
          <w:lang w:val="sr-Latn-CS"/>
        </w:rPr>
        <w:t xml:space="preserve"> </w:t>
      </w:r>
      <w:r w:rsidR="000F314C">
        <w:rPr>
          <w:bCs/>
          <w:noProof/>
          <w:szCs w:val="22"/>
          <w:lang w:val="sr-Latn-CS"/>
        </w:rPr>
        <w:t>zavodi</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javno</w:t>
      </w:r>
      <w:r w:rsidRPr="000F314C">
        <w:rPr>
          <w:bCs/>
          <w:noProof/>
          <w:szCs w:val="22"/>
          <w:lang w:val="sr-Latn-CS"/>
        </w:rPr>
        <w:t xml:space="preserve"> </w:t>
      </w:r>
      <w:r w:rsidR="000F314C">
        <w:rPr>
          <w:bCs/>
          <w:noProof/>
          <w:szCs w:val="22"/>
          <w:lang w:val="sr-Latn-CS"/>
        </w:rPr>
        <w:t>zdravlje</w:t>
      </w:r>
      <w:r w:rsidRPr="000F314C">
        <w:rPr>
          <w:bCs/>
          <w:noProof/>
          <w:szCs w:val="22"/>
          <w:lang w:val="sr-Latn-CS"/>
        </w:rPr>
        <w:t xml:space="preserve"> </w:t>
      </w:r>
      <w:r w:rsidR="000F314C">
        <w:rPr>
          <w:bCs/>
          <w:noProof/>
          <w:szCs w:val="22"/>
          <w:lang w:val="sr-Latn-CS"/>
        </w:rPr>
        <w:t>pruže</w:t>
      </w:r>
      <w:r w:rsidRPr="000F314C">
        <w:rPr>
          <w:bCs/>
          <w:noProof/>
          <w:szCs w:val="22"/>
          <w:lang w:val="sr-Latn-CS"/>
        </w:rPr>
        <w:t xml:space="preserve"> </w:t>
      </w:r>
      <w:r w:rsidR="000F314C">
        <w:rPr>
          <w:bCs/>
          <w:noProof/>
          <w:szCs w:val="22"/>
          <w:lang w:val="sr-Latn-CS"/>
        </w:rPr>
        <w:t>pomoć</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implementaciji</w:t>
      </w:r>
      <w:r w:rsidRPr="000F314C">
        <w:rPr>
          <w:bCs/>
          <w:noProof/>
          <w:szCs w:val="22"/>
          <w:lang w:val="sr-Latn-CS"/>
        </w:rPr>
        <w:t xml:space="preserve"> </w:t>
      </w:r>
      <w:r w:rsidR="000F314C">
        <w:rPr>
          <w:bCs/>
          <w:noProof/>
          <w:szCs w:val="22"/>
          <w:lang w:val="sr-Latn-CS"/>
        </w:rPr>
        <w:t>Projekta</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odgovarajućim</w:t>
      </w:r>
      <w:r w:rsidRPr="000F314C">
        <w:rPr>
          <w:bCs/>
          <w:noProof/>
          <w:szCs w:val="22"/>
          <w:lang w:val="sr-Latn-CS"/>
        </w:rPr>
        <w:t xml:space="preserve"> </w:t>
      </w:r>
      <w:r w:rsidR="000F314C">
        <w:rPr>
          <w:bCs/>
          <w:noProof/>
          <w:szCs w:val="22"/>
          <w:lang w:val="sr-Latn-CS"/>
        </w:rPr>
        <w:t>oblastima</w:t>
      </w:r>
      <w:r w:rsidRPr="000F314C">
        <w:rPr>
          <w:bCs/>
          <w:noProof/>
          <w:szCs w:val="22"/>
          <w:lang w:val="sr-Latn-CS"/>
        </w:rPr>
        <w:t xml:space="preserve"> </w:t>
      </w:r>
      <w:r w:rsidR="000F314C">
        <w:rPr>
          <w:bCs/>
          <w:noProof/>
          <w:szCs w:val="22"/>
          <w:lang w:val="sr-Latn-CS"/>
        </w:rPr>
        <w:t>ili</w:t>
      </w:r>
      <w:r w:rsidRPr="000F314C">
        <w:rPr>
          <w:bCs/>
          <w:noProof/>
          <w:szCs w:val="22"/>
          <w:lang w:val="sr-Latn-CS"/>
        </w:rPr>
        <w:t xml:space="preserve"> </w:t>
      </w:r>
      <w:r w:rsidR="000F314C">
        <w:rPr>
          <w:bCs/>
          <w:noProof/>
          <w:szCs w:val="22"/>
          <w:lang w:val="sr-Latn-CS"/>
        </w:rPr>
        <w:t>regionima</w:t>
      </w:r>
      <w:r w:rsidRPr="000F314C">
        <w:rPr>
          <w:bCs/>
          <w:noProof/>
          <w:szCs w:val="22"/>
          <w:lang w:val="sr-Latn-CS"/>
        </w:rPr>
        <w:t xml:space="preserve"> </w:t>
      </w:r>
      <w:r w:rsidR="000F314C">
        <w:rPr>
          <w:bCs/>
          <w:noProof/>
          <w:szCs w:val="22"/>
          <w:lang w:val="sr-Latn-CS"/>
        </w:rPr>
        <w:t>kroz</w:t>
      </w:r>
      <w:r w:rsidRPr="000F314C">
        <w:rPr>
          <w:bCs/>
          <w:noProof/>
          <w:szCs w:val="22"/>
          <w:lang w:val="sr-Latn-CS"/>
        </w:rPr>
        <w:t xml:space="preserve"> </w:t>
      </w:r>
      <w:r w:rsidR="000F314C">
        <w:rPr>
          <w:bCs/>
          <w:noProof/>
          <w:szCs w:val="22"/>
          <w:lang w:val="sr-Latn-CS"/>
        </w:rPr>
        <w:t>sprovođenje</w:t>
      </w:r>
      <w:r w:rsidRPr="000F314C">
        <w:rPr>
          <w:bCs/>
          <w:noProof/>
          <w:szCs w:val="22"/>
          <w:lang w:val="sr-Latn-CS"/>
        </w:rPr>
        <w:t xml:space="preserve"> </w:t>
      </w:r>
      <w:r w:rsidR="000F314C">
        <w:rPr>
          <w:bCs/>
          <w:noProof/>
          <w:szCs w:val="22"/>
          <w:lang w:val="sr-Latn-CS"/>
        </w:rPr>
        <w:t>tehničkih</w:t>
      </w:r>
      <w:r w:rsidRPr="000F314C">
        <w:rPr>
          <w:bCs/>
          <w:noProof/>
          <w:szCs w:val="22"/>
          <w:lang w:val="sr-Latn-CS"/>
        </w:rPr>
        <w:t xml:space="preserve"> </w:t>
      </w:r>
      <w:r w:rsidR="000F314C">
        <w:rPr>
          <w:bCs/>
          <w:noProof/>
          <w:szCs w:val="22"/>
          <w:lang w:val="sr-Latn-CS"/>
        </w:rPr>
        <w:t>aktivnosti</w:t>
      </w:r>
      <w:r w:rsidRPr="000F314C">
        <w:rPr>
          <w:bCs/>
          <w:noProof/>
          <w:szCs w:val="22"/>
          <w:lang w:val="sr-Latn-CS"/>
        </w:rPr>
        <w:t xml:space="preserve"> </w:t>
      </w:r>
      <w:r w:rsidR="000F314C">
        <w:rPr>
          <w:bCs/>
          <w:noProof/>
          <w:szCs w:val="22"/>
          <w:lang w:val="sr-Latn-CS"/>
        </w:rPr>
        <w:t>iz</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1, </w:t>
      </w:r>
      <w:r w:rsidR="000F314C">
        <w:rPr>
          <w:bCs/>
          <w:noProof/>
          <w:szCs w:val="22"/>
          <w:lang w:val="sr-Latn-CS"/>
        </w:rPr>
        <w:t>Dela</w:t>
      </w:r>
      <w:r w:rsidRPr="000F314C">
        <w:rPr>
          <w:bCs/>
          <w:noProof/>
          <w:szCs w:val="22"/>
          <w:lang w:val="sr-Latn-CS"/>
        </w:rPr>
        <w:t xml:space="preserve"> 2(</w:t>
      </w:r>
      <w:r w:rsidR="000F314C">
        <w:rPr>
          <w:bCs/>
          <w:noProof/>
          <w:szCs w:val="22"/>
          <w:lang w:val="sr-Latn-CS"/>
        </w:rPr>
        <w:t>b</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Dela</w:t>
      </w:r>
      <w:r w:rsidRPr="000F314C">
        <w:rPr>
          <w:bCs/>
          <w:noProof/>
          <w:szCs w:val="22"/>
          <w:lang w:val="sr-Latn-CS"/>
        </w:rPr>
        <w:t xml:space="preserve"> 3 </w:t>
      </w:r>
      <w:r w:rsidR="000F314C">
        <w:rPr>
          <w:bCs/>
          <w:noProof/>
          <w:szCs w:val="22"/>
          <w:lang w:val="sr-Latn-CS"/>
        </w:rPr>
        <w:t>Projekta</w:t>
      </w:r>
      <w:r w:rsidRPr="000F314C">
        <w:rPr>
          <w:bCs/>
          <w:noProof/>
          <w:szCs w:val="22"/>
          <w:lang w:val="sr-Latn-CS"/>
        </w:rPr>
        <w:t>.</w:t>
      </w:r>
    </w:p>
    <w:p w:rsidR="00D20105" w:rsidRPr="000F314C" w:rsidRDefault="00D20105" w:rsidP="00D20105">
      <w:pPr>
        <w:pStyle w:val="ModelNrmlSingle"/>
        <w:spacing w:after="0"/>
        <w:ind w:left="720" w:hanging="720"/>
        <w:rPr>
          <w:bCs/>
          <w:noProof/>
          <w:szCs w:val="22"/>
          <w:lang w:val="sr-Latn-CS"/>
        </w:rPr>
      </w:pPr>
    </w:p>
    <w:p w:rsidR="00D20105" w:rsidRPr="000F314C" w:rsidRDefault="000F314C" w:rsidP="00D20105">
      <w:pPr>
        <w:pStyle w:val="BodyText"/>
        <w:ind w:left="720" w:hanging="720"/>
        <w:rPr>
          <w:b/>
          <w:bCs/>
          <w:iCs/>
          <w:noProof/>
          <w:sz w:val="22"/>
          <w:szCs w:val="22"/>
          <w:lang w:val="sr-Latn-CS"/>
        </w:rPr>
      </w:pPr>
      <w:r>
        <w:rPr>
          <w:b/>
          <w:bCs/>
          <w:iCs/>
          <w:noProof/>
          <w:sz w:val="22"/>
          <w:szCs w:val="22"/>
          <w:lang w:val="sr-Latn-CS"/>
        </w:rPr>
        <w:t>B</w:t>
      </w:r>
      <w:r w:rsidR="00D20105" w:rsidRPr="000F314C">
        <w:rPr>
          <w:b/>
          <w:bCs/>
          <w:iCs/>
          <w:noProof/>
          <w:sz w:val="22"/>
          <w:szCs w:val="22"/>
          <w:lang w:val="sr-Latn-CS"/>
        </w:rPr>
        <w:t>.</w:t>
      </w:r>
      <w:r w:rsidR="00D20105" w:rsidRPr="000F314C">
        <w:rPr>
          <w:b/>
          <w:bCs/>
          <w:iCs/>
          <w:noProof/>
          <w:sz w:val="22"/>
          <w:szCs w:val="22"/>
          <w:lang w:val="sr-Latn-CS"/>
        </w:rPr>
        <w:tab/>
      </w:r>
      <w:r>
        <w:rPr>
          <w:b/>
          <w:bCs/>
          <w:iCs/>
          <w:noProof/>
          <w:sz w:val="22"/>
          <w:szCs w:val="22"/>
          <w:lang w:val="sr-Latn-CS"/>
        </w:rPr>
        <w:t>Projektni</w:t>
      </w:r>
      <w:r w:rsidR="00D20105" w:rsidRPr="000F314C">
        <w:rPr>
          <w:b/>
          <w:bCs/>
          <w:iCs/>
          <w:noProof/>
          <w:sz w:val="22"/>
          <w:szCs w:val="22"/>
          <w:lang w:val="sr-Latn-CS"/>
        </w:rPr>
        <w:t xml:space="preserve"> </w:t>
      </w:r>
      <w:r>
        <w:rPr>
          <w:b/>
          <w:bCs/>
          <w:iCs/>
          <w:noProof/>
          <w:sz w:val="22"/>
          <w:szCs w:val="22"/>
          <w:lang w:val="sr-Latn-CS"/>
        </w:rPr>
        <w:t>operativni</w:t>
      </w:r>
      <w:r w:rsidR="00D20105" w:rsidRPr="000F314C">
        <w:rPr>
          <w:b/>
          <w:bCs/>
          <w:iCs/>
          <w:noProof/>
          <w:sz w:val="22"/>
          <w:szCs w:val="22"/>
          <w:lang w:val="sr-Latn-CS"/>
        </w:rPr>
        <w:t xml:space="preserve"> </w:t>
      </w:r>
      <w:r>
        <w:rPr>
          <w:b/>
          <w:bCs/>
          <w:iCs/>
          <w:noProof/>
          <w:sz w:val="22"/>
          <w:szCs w:val="22"/>
          <w:lang w:val="sr-Latn-CS"/>
        </w:rPr>
        <w:t>priručnik</w:t>
      </w:r>
      <w:r w:rsidR="00D20105" w:rsidRPr="000F314C">
        <w:rPr>
          <w:b/>
          <w:bCs/>
          <w:iCs/>
          <w:noProof/>
          <w:sz w:val="22"/>
          <w:szCs w:val="22"/>
          <w:lang w:val="sr-Latn-CS"/>
        </w:rPr>
        <w:t xml:space="preserve"> </w:t>
      </w:r>
      <w:r>
        <w:rPr>
          <w:b/>
          <w:bCs/>
          <w:iCs/>
          <w:noProof/>
          <w:sz w:val="22"/>
          <w:szCs w:val="22"/>
          <w:lang w:val="sr-Latn-CS"/>
        </w:rPr>
        <w:t>i</w:t>
      </w:r>
      <w:r w:rsidR="00D20105" w:rsidRPr="000F314C">
        <w:rPr>
          <w:b/>
          <w:bCs/>
          <w:iCs/>
          <w:noProof/>
          <w:sz w:val="22"/>
          <w:szCs w:val="22"/>
          <w:lang w:val="sr-Latn-CS"/>
        </w:rPr>
        <w:t xml:space="preserve"> </w:t>
      </w:r>
      <w:r>
        <w:rPr>
          <w:b/>
          <w:bCs/>
          <w:iCs/>
          <w:noProof/>
          <w:sz w:val="22"/>
          <w:szCs w:val="22"/>
          <w:lang w:val="sr-Latn-CS"/>
        </w:rPr>
        <w:t>priručnik</w:t>
      </w:r>
      <w:r w:rsidR="00D20105" w:rsidRPr="000F314C">
        <w:rPr>
          <w:b/>
          <w:bCs/>
          <w:iCs/>
          <w:noProof/>
          <w:sz w:val="22"/>
          <w:szCs w:val="22"/>
          <w:lang w:val="sr-Latn-CS"/>
        </w:rPr>
        <w:t xml:space="preserve"> </w:t>
      </w:r>
      <w:r>
        <w:rPr>
          <w:b/>
          <w:bCs/>
          <w:iCs/>
          <w:noProof/>
          <w:sz w:val="22"/>
          <w:szCs w:val="22"/>
          <w:lang w:val="sr-Latn-CS"/>
        </w:rPr>
        <w:t>za</w:t>
      </w:r>
      <w:r w:rsidR="00D20105" w:rsidRPr="000F314C">
        <w:rPr>
          <w:b/>
          <w:bCs/>
          <w:iCs/>
          <w:noProof/>
          <w:sz w:val="22"/>
          <w:szCs w:val="22"/>
          <w:lang w:val="sr-Latn-CS"/>
        </w:rPr>
        <w:t xml:space="preserve"> </w:t>
      </w:r>
      <w:r>
        <w:rPr>
          <w:b/>
          <w:bCs/>
          <w:iCs/>
          <w:noProof/>
          <w:sz w:val="22"/>
          <w:szCs w:val="22"/>
          <w:lang w:val="sr-Latn-CS"/>
        </w:rPr>
        <w:t>grantove</w:t>
      </w:r>
    </w:p>
    <w:p w:rsidR="00D20105" w:rsidRPr="000F314C" w:rsidRDefault="00D20105" w:rsidP="00D20105">
      <w:pPr>
        <w:pStyle w:val="BodyText"/>
        <w:ind w:left="720" w:hanging="720"/>
        <w:rPr>
          <w:b/>
          <w:bCs/>
          <w:iCs/>
          <w:noProof/>
          <w:sz w:val="22"/>
          <w:szCs w:val="22"/>
          <w:lang w:val="sr-Latn-CS"/>
        </w:rPr>
      </w:pPr>
    </w:p>
    <w:p w:rsidR="00D20105" w:rsidRPr="000F314C" w:rsidRDefault="000F314C" w:rsidP="00AF73EE">
      <w:pPr>
        <w:pStyle w:val="ListParagraph"/>
        <w:numPr>
          <w:ilvl w:val="0"/>
          <w:numId w:val="21"/>
        </w:numPr>
        <w:spacing w:after="200" w:line="240" w:lineRule="auto"/>
        <w:ind w:left="709" w:hanging="709"/>
        <w:jc w:val="both"/>
        <w:rPr>
          <w:bCs/>
          <w:noProof/>
          <w:sz w:val="22"/>
          <w:szCs w:val="22"/>
          <w:lang w:val="sr-Latn-CS"/>
        </w:rPr>
      </w:pPr>
      <w:r>
        <w:rPr>
          <w:noProof/>
          <w:sz w:val="22"/>
          <w:szCs w:val="22"/>
          <w:lang w:val="sr-Latn-CS"/>
        </w:rPr>
        <w:t>Zajmoprimac</w:t>
      </w:r>
      <w:r w:rsidR="00D20105" w:rsidRPr="000F314C">
        <w:rPr>
          <w:noProof/>
          <w:sz w:val="22"/>
          <w:szCs w:val="22"/>
          <w:lang w:val="sr-Latn-CS"/>
        </w:rPr>
        <w:t xml:space="preserve"> </w:t>
      </w:r>
      <w:r>
        <w:rPr>
          <w:noProof/>
          <w:sz w:val="22"/>
          <w:szCs w:val="22"/>
          <w:lang w:val="sr-Latn-CS"/>
        </w:rPr>
        <w:t>će</w:t>
      </w:r>
      <w:r w:rsidR="00D20105" w:rsidRPr="000F314C">
        <w:rPr>
          <w:noProof/>
          <w:sz w:val="22"/>
          <w:szCs w:val="22"/>
          <w:lang w:val="sr-Latn-CS"/>
        </w:rPr>
        <w:t xml:space="preserve">, </w:t>
      </w:r>
      <w:r>
        <w:rPr>
          <w:noProof/>
          <w:sz w:val="22"/>
          <w:szCs w:val="22"/>
          <w:lang w:val="sr-Latn-CS"/>
        </w:rPr>
        <w:t>preko</w:t>
      </w:r>
      <w:r w:rsidR="00D20105" w:rsidRPr="000F314C">
        <w:rPr>
          <w:noProof/>
          <w:sz w:val="22"/>
          <w:szCs w:val="22"/>
          <w:lang w:val="sr-Latn-CS"/>
        </w:rPr>
        <w:t xml:space="preserve"> </w:t>
      </w:r>
      <w:r>
        <w:rPr>
          <w:noProof/>
          <w:sz w:val="22"/>
          <w:szCs w:val="22"/>
          <w:lang w:val="sr-Latn-CS"/>
        </w:rPr>
        <w:t>Ministarstva</w:t>
      </w:r>
      <w:r w:rsidR="00D20105" w:rsidRPr="000F314C">
        <w:rPr>
          <w:noProof/>
          <w:sz w:val="22"/>
          <w:szCs w:val="22"/>
          <w:lang w:val="sr-Latn-CS"/>
        </w:rPr>
        <w:t xml:space="preserve"> </w:t>
      </w:r>
      <w:r>
        <w:rPr>
          <w:noProof/>
          <w:sz w:val="22"/>
          <w:szCs w:val="22"/>
          <w:lang w:val="sr-Latn-CS"/>
        </w:rPr>
        <w:t>zdravlja</w:t>
      </w:r>
      <w:r w:rsidR="00D20105" w:rsidRPr="000F314C">
        <w:rPr>
          <w:noProof/>
          <w:sz w:val="22"/>
          <w:szCs w:val="22"/>
          <w:lang w:val="sr-Latn-CS"/>
        </w:rPr>
        <w:t xml:space="preserve">, </w:t>
      </w:r>
      <w:r>
        <w:rPr>
          <w:noProof/>
          <w:sz w:val="22"/>
          <w:szCs w:val="22"/>
          <w:lang w:val="sr-Latn-CS"/>
        </w:rPr>
        <w:t>Jedinice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koordinaciju</w:t>
      </w:r>
      <w:r w:rsidR="00D20105" w:rsidRPr="000F314C">
        <w:rPr>
          <w:noProof/>
          <w:sz w:val="22"/>
          <w:szCs w:val="22"/>
          <w:lang w:val="sr-Latn-CS"/>
        </w:rPr>
        <w:t xml:space="preserve"> </w:t>
      </w:r>
      <w:r>
        <w:rPr>
          <w:noProof/>
          <w:sz w:val="22"/>
          <w:szCs w:val="22"/>
          <w:lang w:val="sr-Latn-CS"/>
        </w:rPr>
        <w:t>Projekta</w:t>
      </w:r>
      <w:r w:rsidR="00D20105" w:rsidRPr="000F314C">
        <w:rPr>
          <w:noProof/>
          <w:sz w:val="22"/>
          <w:szCs w:val="22"/>
          <w:lang w:val="sr-Latn-CS"/>
        </w:rPr>
        <w:t xml:space="preserve">, </w:t>
      </w:r>
      <w:r>
        <w:rPr>
          <w:noProof/>
          <w:sz w:val="22"/>
          <w:szCs w:val="22"/>
          <w:lang w:val="sr-Latn-CS"/>
        </w:rPr>
        <w:t>Republičkog</w:t>
      </w:r>
      <w:r w:rsidR="00D20105" w:rsidRPr="000F314C">
        <w:rPr>
          <w:noProof/>
          <w:sz w:val="22"/>
          <w:szCs w:val="22"/>
          <w:lang w:val="sr-Latn-CS"/>
        </w:rPr>
        <w:t xml:space="preserve"> </w:t>
      </w:r>
      <w:r>
        <w:rPr>
          <w:noProof/>
          <w:sz w:val="22"/>
          <w:szCs w:val="22"/>
          <w:lang w:val="sr-Latn-CS"/>
        </w:rPr>
        <w:t>fonda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zdravstveno</w:t>
      </w:r>
      <w:r w:rsidR="00D20105" w:rsidRPr="000F314C">
        <w:rPr>
          <w:noProof/>
          <w:sz w:val="22"/>
          <w:szCs w:val="22"/>
          <w:lang w:val="sr-Latn-CS"/>
        </w:rPr>
        <w:t xml:space="preserve"> </w:t>
      </w:r>
      <w:r>
        <w:rPr>
          <w:noProof/>
          <w:sz w:val="22"/>
          <w:szCs w:val="22"/>
          <w:lang w:val="sr-Latn-CS"/>
        </w:rPr>
        <w:t>osiguranje</w:t>
      </w:r>
      <w:r w:rsidR="00D20105" w:rsidRPr="000F314C">
        <w:rPr>
          <w:noProof/>
          <w:sz w:val="22"/>
          <w:szCs w:val="22"/>
          <w:lang w:val="sr-Latn-CS"/>
        </w:rPr>
        <w:t xml:space="preserve">, </w:t>
      </w:r>
      <w:r>
        <w:rPr>
          <w:noProof/>
          <w:sz w:val="22"/>
          <w:szCs w:val="22"/>
          <w:lang w:val="sr-Latn-CS"/>
        </w:rPr>
        <w:t>Agencije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akreditaciju</w:t>
      </w:r>
      <w:r w:rsidR="00D20105" w:rsidRPr="000F314C">
        <w:rPr>
          <w:noProof/>
          <w:sz w:val="22"/>
          <w:szCs w:val="22"/>
          <w:lang w:val="sr-Latn-CS"/>
        </w:rPr>
        <w:t xml:space="preserve"> </w:t>
      </w:r>
      <w:r>
        <w:rPr>
          <w:noProof/>
          <w:sz w:val="22"/>
          <w:szCs w:val="22"/>
          <w:lang w:val="sr-Latn-CS"/>
        </w:rPr>
        <w:t>zdravstvenih</w:t>
      </w:r>
      <w:r w:rsidR="00D20105" w:rsidRPr="000F314C">
        <w:rPr>
          <w:noProof/>
          <w:sz w:val="22"/>
          <w:szCs w:val="22"/>
          <w:lang w:val="sr-Latn-CS"/>
        </w:rPr>
        <w:t xml:space="preserve"> </w:t>
      </w:r>
      <w:r>
        <w:rPr>
          <w:noProof/>
          <w:sz w:val="22"/>
          <w:szCs w:val="22"/>
          <w:lang w:val="sr-Latn-CS"/>
        </w:rPr>
        <w:t>ustanova</w:t>
      </w:r>
      <w:r w:rsidR="00D20105" w:rsidRPr="000F314C">
        <w:rPr>
          <w:noProof/>
          <w:sz w:val="22"/>
          <w:szCs w:val="22"/>
          <w:lang w:val="sr-Latn-CS"/>
        </w:rPr>
        <w:t xml:space="preserve"> </w:t>
      </w:r>
      <w:r>
        <w:rPr>
          <w:noProof/>
          <w:sz w:val="22"/>
          <w:szCs w:val="22"/>
          <w:lang w:val="sr-Latn-CS"/>
        </w:rPr>
        <w:t>Srbije</w:t>
      </w:r>
      <w:r w:rsidR="00D20105" w:rsidRPr="000F314C">
        <w:rPr>
          <w:noProof/>
          <w:sz w:val="22"/>
          <w:szCs w:val="22"/>
          <w:lang w:val="sr-Latn-CS"/>
        </w:rPr>
        <w:t xml:space="preserve">, </w:t>
      </w:r>
      <w:r>
        <w:rPr>
          <w:noProof/>
          <w:sz w:val="22"/>
          <w:szCs w:val="22"/>
          <w:lang w:val="sr-Latn-CS"/>
        </w:rPr>
        <w:t>Instituta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javno</w:t>
      </w:r>
      <w:r w:rsidR="00D20105" w:rsidRPr="000F314C">
        <w:rPr>
          <w:noProof/>
          <w:sz w:val="22"/>
          <w:szCs w:val="22"/>
          <w:lang w:val="sr-Latn-CS"/>
        </w:rPr>
        <w:t xml:space="preserve"> </w:t>
      </w:r>
      <w:r>
        <w:rPr>
          <w:noProof/>
          <w:sz w:val="22"/>
          <w:szCs w:val="22"/>
          <w:lang w:val="sr-Latn-CS"/>
        </w:rPr>
        <w:t>zdravlje</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regionalnih</w:t>
      </w:r>
      <w:r w:rsidR="00D20105" w:rsidRPr="000F314C">
        <w:rPr>
          <w:noProof/>
          <w:sz w:val="22"/>
          <w:szCs w:val="22"/>
          <w:lang w:val="sr-Latn-CS"/>
        </w:rPr>
        <w:t xml:space="preserve"> </w:t>
      </w:r>
      <w:r>
        <w:rPr>
          <w:noProof/>
          <w:sz w:val="22"/>
          <w:szCs w:val="22"/>
          <w:lang w:val="sr-Latn-CS"/>
        </w:rPr>
        <w:t>zavoda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javno</w:t>
      </w:r>
      <w:r w:rsidR="00D20105" w:rsidRPr="000F314C">
        <w:rPr>
          <w:noProof/>
          <w:sz w:val="22"/>
          <w:szCs w:val="22"/>
          <w:lang w:val="sr-Latn-CS"/>
        </w:rPr>
        <w:t xml:space="preserve"> </w:t>
      </w:r>
      <w:r>
        <w:rPr>
          <w:noProof/>
          <w:sz w:val="22"/>
          <w:szCs w:val="22"/>
          <w:lang w:val="sr-Latn-CS"/>
        </w:rPr>
        <w:t>zdravlje</w:t>
      </w:r>
      <w:r w:rsidR="00D20105" w:rsidRPr="000F314C">
        <w:rPr>
          <w:noProof/>
          <w:sz w:val="22"/>
          <w:szCs w:val="22"/>
          <w:lang w:val="sr-Latn-CS"/>
        </w:rPr>
        <w:t xml:space="preserve">, </w:t>
      </w:r>
      <w:r>
        <w:rPr>
          <w:noProof/>
          <w:sz w:val="22"/>
          <w:szCs w:val="22"/>
          <w:lang w:val="sr-Latn-CS"/>
        </w:rPr>
        <w:t>sprovoditi</w:t>
      </w:r>
      <w:r w:rsidR="00D20105" w:rsidRPr="000F314C">
        <w:rPr>
          <w:noProof/>
          <w:sz w:val="22"/>
          <w:szCs w:val="22"/>
          <w:lang w:val="sr-Latn-CS"/>
        </w:rPr>
        <w:t xml:space="preserve"> </w:t>
      </w:r>
      <w:r>
        <w:rPr>
          <w:noProof/>
          <w:sz w:val="22"/>
          <w:szCs w:val="22"/>
          <w:lang w:val="sr-Latn-CS"/>
        </w:rPr>
        <w:t>Projekat</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odredbama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zahtevima</w:t>
      </w:r>
      <w:r w:rsidR="00D20105" w:rsidRPr="000F314C">
        <w:rPr>
          <w:noProof/>
          <w:sz w:val="22"/>
          <w:szCs w:val="22"/>
          <w:lang w:val="sr-Latn-CS"/>
        </w:rPr>
        <w:t xml:space="preserve"> </w:t>
      </w:r>
      <w:r>
        <w:rPr>
          <w:noProof/>
          <w:sz w:val="22"/>
          <w:szCs w:val="22"/>
          <w:lang w:val="sr-Latn-CS"/>
        </w:rPr>
        <w:t>navedenim</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operativnom</w:t>
      </w:r>
      <w:r w:rsidR="00D20105" w:rsidRPr="000F314C">
        <w:rPr>
          <w:noProof/>
          <w:sz w:val="22"/>
          <w:szCs w:val="22"/>
          <w:lang w:val="sr-Latn-CS"/>
        </w:rPr>
        <w:t xml:space="preserve"> </w:t>
      </w:r>
      <w:r>
        <w:rPr>
          <w:noProof/>
          <w:sz w:val="22"/>
          <w:szCs w:val="22"/>
          <w:lang w:val="sr-Latn-CS"/>
        </w:rPr>
        <w:t>priručniku</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formi</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sadržini</w:t>
      </w:r>
      <w:r w:rsidR="00D20105" w:rsidRPr="000F314C">
        <w:rPr>
          <w:noProof/>
          <w:sz w:val="22"/>
          <w:szCs w:val="22"/>
          <w:lang w:val="sr-Latn-CS"/>
        </w:rPr>
        <w:t xml:space="preserve"> </w:t>
      </w:r>
      <w:r>
        <w:rPr>
          <w:noProof/>
          <w:sz w:val="22"/>
          <w:szCs w:val="22"/>
          <w:lang w:val="sr-Latn-CS"/>
        </w:rPr>
        <w:t>prihvatljivoj</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Banku</w:t>
      </w:r>
      <w:r w:rsidR="00D20105" w:rsidRPr="000F314C">
        <w:rPr>
          <w:noProof/>
          <w:sz w:val="22"/>
          <w:szCs w:val="22"/>
          <w:lang w:val="sr-Latn-CS"/>
        </w:rPr>
        <w:t xml:space="preserve"> („</w:t>
      </w:r>
      <w:r>
        <w:rPr>
          <w:noProof/>
          <w:sz w:val="22"/>
          <w:szCs w:val="22"/>
          <w:lang w:val="sr-Latn-CS"/>
        </w:rPr>
        <w:t>Projektni</w:t>
      </w:r>
      <w:r w:rsidR="00D20105" w:rsidRPr="000F314C">
        <w:rPr>
          <w:noProof/>
          <w:sz w:val="22"/>
          <w:szCs w:val="22"/>
          <w:lang w:val="sr-Latn-CS"/>
        </w:rPr>
        <w:t xml:space="preserve"> </w:t>
      </w:r>
      <w:r>
        <w:rPr>
          <w:noProof/>
          <w:sz w:val="22"/>
          <w:szCs w:val="22"/>
          <w:lang w:val="sr-Latn-CS"/>
        </w:rPr>
        <w:t>operativni</w:t>
      </w:r>
      <w:r w:rsidR="00D20105" w:rsidRPr="000F314C">
        <w:rPr>
          <w:noProof/>
          <w:sz w:val="22"/>
          <w:szCs w:val="22"/>
          <w:lang w:val="sr-Latn-CS"/>
        </w:rPr>
        <w:t xml:space="preserve"> </w:t>
      </w:r>
      <w:r>
        <w:rPr>
          <w:noProof/>
          <w:sz w:val="22"/>
          <w:szCs w:val="22"/>
          <w:lang w:val="sr-Latn-CS"/>
        </w:rPr>
        <w:t>priručnik</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priručnik</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grantove</w:t>
      </w:r>
      <w:r w:rsidR="00D20105" w:rsidRPr="000F314C">
        <w:rPr>
          <w:noProof/>
          <w:sz w:val="22"/>
          <w:szCs w:val="22"/>
          <w:lang w:val="sr-Latn-CS"/>
        </w:rPr>
        <w:t xml:space="preserve">” </w:t>
      </w:r>
      <w:r>
        <w:rPr>
          <w:noProof/>
          <w:sz w:val="22"/>
          <w:szCs w:val="22"/>
          <w:lang w:val="sr-Latn-CS"/>
        </w:rPr>
        <w:t>ili</w:t>
      </w:r>
      <w:r w:rsidR="00D20105" w:rsidRPr="000F314C">
        <w:rPr>
          <w:noProof/>
          <w:sz w:val="22"/>
          <w:szCs w:val="22"/>
          <w:lang w:val="sr-Latn-CS"/>
        </w:rPr>
        <w:t xml:space="preserve"> „</w:t>
      </w:r>
      <w:r>
        <w:rPr>
          <w:noProof/>
          <w:sz w:val="22"/>
          <w:szCs w:val="22"/>
          <w:lang w:val="sr-Latn-CS"/>
        </w:rPr>
        <w:t>POPG</w:t>
      </w:r>
      <w:r w:rsidR="00D20105" w:rsidRPr="000F314C">
        <w:rPr>
          <w:noProof/>
          <w:sz w:val="22"/>
          <w:szCs w:val="22"/>
          <w:lang w:val="sr-Latn-CS"/>
        </w:rPr>
        <w:t xml:space="preserve">”), </w:t>
      </w:r>
      <w:r>
        <w:rPr>
          <w:noProof/>
          <w:sz w:val="22"/>
          <w:szCs w:val="22"/>
          <w:lang w:val="sr-Latn-CS"/>
        </w:rPr>
        <w:t>koji</w:t>
      </w:r>
      <w:r w:rsidR="00D20105" w:rsidRPr="000F314C">
        <w:rPr>
          <w:noProof/>
          <w:sz w:val="22"/>
          <w:szCs w:val="22"/>
          <w:lang w:val="sr-Latn-CS"/>
        </w:rPr>
        <w:t xml:space="preserve"> </w:t>
      </w:r>
      <w:r>
        <w:rPr>
          <w:noProof/>
          <w:sz w:val="22"/>
          <w:szCs w:val="22"/>
          <w:lang w:val="sr-Latn-CS"/>
        </w:rPr>
        <w:t>će</w:t>
      </w:r>
      <w:r w:rsidR="00D20105" w:rsidRPr="000F314C">
        <w:rPr>
          <w:noProof/>
          <w:sz w:val="22"/>
          <w:szCs w:val="22"/>
          <w:lang w:val="sr-Latn-CS"/>
        </w:rPr>
        <w:t xml:space="preserve">, </w:t>
      </w:r>
      <w:r>
        <w:rPr>
          <w:i/>
          <w:noProof/>
          <w:sz w:val="22"/>
          <w:szCs w:val="22"/>
          <w:lang w:val="sr-Latn-CS"/>
        </w:rPr>
        <w:t>između</w:t>
      </w:r>
      <w:r w:rsidR="00D20105" w:rsidRPr="000F314C">
        <w:rPr>
          <w:i/>
          <w:noProof/>
          <w:sz w:val="22"/>
          <w:szCs w:val="22"/>
          <w:lang w:val="sr-Latn-CS"/>
        </w:rPr>
        <w:t xml:space="preserve"> </w:t>
      </w:r>
      <w:r>
        <w:rPr>
          <w:i/>
          <w:noProof/>
          <w:sz w:val="22"/>
          <w:szCs w:val="22"/>
          <w:lang w:val="sr-Latn-CS"/>
        </w:rPr>
        <w:t>ostalog</w:t>
      </w:r>
      <w:r w:rsidR="00D20105" w:rsidRPr="000F314C">
        <w:rPr>
          <w:i/>
          <w:noProof/>
          <w:sz w:val="22"/>
          <w:szCs w:val="22"/>
          <w:lang w:val="sr-Latn-CS"/>
        </w:rPr>
        <w:t xml:space="preserve">, </w:t>
      </w:r>
      <w:r>
        <w:rPr>
          <w:noProof/>
          <w:sz w:val="22"/>
          <w:szCs w:val="22"/>
          <w:lang w:val="sr-Latn-CS"/>
        </w:rPr>
        <w:t>sadržati</w:t>
      </w:r>
      <w:r w:rsidR="00D20105" w:rsidRPr="000F314C">
        <w:rPr>
          <w:noProof/>
          <w:sz w:val="22"/>
          <w:szCs w:val="22"/>
          <w:lang w:val="sr-Latn-CS"/>
        </w:rPr>
        <w:t xml:space="preserve"> </w:t>
      </w:r>
      <w:r>
        <w:rPr>
          <w:noProof/>
          <w:sz w:val="22"/>
          <w:szCs w:val="22"/>
          <w:lang w:val="sr-Latn-CS"/>
        </w:rPr>
        <w:t>sledeće</w:t>
      </w:r>
      <w:r w:rsidR="00D20105" w:rsidRPr="000F314C">
        <w:rPr>
          <w:noProof/>
          <w:sz w:val="22"/>
          <w:szCs w:val="22"/>
          <w:lang w:val="sr-Latn-CS"/>
        </w:rPr>
        <w:t>:</w:t>
      </w:r>
    </w:p>
    <w:p w:rsidR="00D20105" w:rsidRPr="000F314C" w:rsidRDefault="000F314C" w:rsidP="00AF73EE">
      <w:pPr>
        <w:numPr>
          <w:ilvl w:val="1"/>
          <w:numId w:val="21"/>
        </w:numPr>
        <w:spacing w:after="200" w:line="240" w:lineRule="auto"/>
        <w:ind w:left="1440" w:hanging="720"/>
        <w:jc w:val="both"/>
        <w:rPr>
          <w:bCs/>
          <w:noProof/>
          <w:sz w:val="22"/>
          <w:szCs w:val="22"/>
          <w:lang w:val="sr-Latn-CS"/>
        </w:rPr>
      </w:pPr>
      <w:r>
        <w:rPr>
          <w:noProof/>
          <w:sz w:val="22"/>
          <w:szCs w:val="22"/>
          <w:lang w:val="sr-Latn-CS"/>
        </w:rPr>
        <w:t>aranžmane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institucionalnu</w:t>
      </w:r>
      <w:r w:rsidR="00D20105" w:rsidRPr="000F314C">
        <w:rPr>
          <w:noProof/>
          <w:sz w:val="22"/>
          <w:szCs w:val="22"/>
          <w:lang w:val="sr-Latn-CS"/>
        </w:rPr>
        <w:t xml:space="preserve"> </w:t>
      </w:r>
      <w:r>
        <w:rPr>
          <w:noProof/>
          <w:sz w:val="22"/>
          <w:szCs w:val="22"/>
          <w:lang w:val="sr-Latn-CS"/>
        </w:rPr>
        <w:t>koordinaciju</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implementaciju</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procedure</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w:t>
      </w:r>
      <w:r>
        <w:rPr>
          <w:noProof/>
          <w:sz w:val="22"/>
          <w:szCs w:val="22"/>
          <w:lang w:val="sr-Latn-CS"/>
        </w:rPr>
        <w:t>Projekat</w:t>
      </w:r>
      <w:r w:rsidR="00D20105" w:rsidRPr="000F314C">
        <w:rPr>
          <w:noProof/>
          <w:sz w:val="22"/>
          <w:szCs w:val="22"/>
          <w:lang w:val="sr-Latn-CS"/>
        </w:rPr>
        <w:t>;</w:t>
      </w:r>
    </w:p>
    <w:p w:rsidR="00D20105" w:rsidRPr="000F314C" w:rsidRDefault="00D20105" w:rsidP="00D20105">
      <w:pPr>
        <w:spacing w:line="240" w:lineRule="auto"/>
        <w:ind w:left="720"/>
        <w:jc w:val="both"/>
        <w:rPr>
          <w:bCs/>
          <w:noProof/>
          <w:sz w:val="22"/>
          <w:szCs w:val="22"/>
          <w:lang w:val="sr-Latn-CS"/>
        </w:rPr>
      </w:pPr>
      <w:r w:rsidRPr="000F314C">
        <w:rPr>
          <w:noProof/>
          <w:sz w:val="22"/>
          <w:szCs w:val="22"/>
          <w:lang w:val="sr-Latn-CS"/>
        </w:rPr>
        <w:t>(</w:t>
      </w:r>
      <w:r w:rsidR="000F314C">
        <w:rPr>
          <w:noProof/>
          <w:sz w:val="22"/>
          <w:szCs w:val="22"/>
          <w:lang w:val="sr-Latn-CS"/>
        </w:rPr>
        <w:t>b</w:t>
      </w:r>
      <w:r w:rsidRPr="000F314C">
        <w:rPr>
          <w:noProof/>
          <w:sz w:val="22"/>
          <w:szCs w:val="22"/>
          <w:lang w:val="sr-Latn-CS"/>
        </w:rPr>
        <w:t xml:space="preserve">) </w:t>
      </w:r>
      <w:r w:rsidRPr="000F314C">
        <w:rPr>
          <w:noProof/>
          <w:sz w:val="22"/>
          <w:szCs w:val="22"/>
          <w:lang w:val="sr-Latn-CS"/>
        </w:rPr>
        <w:tab/>
      </w:r>
      <w:r w:rsidR="000F314C">
        <w:rPr>
          <w:noProof/>
          <w:sz w:val="22"/>
          <w:szCs w:val="22"/>
          <w:lang w:val="sr-Latn-CS"/>
        </w:rPr>
        <w:t>procedure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finansijsko</w:t>
      </w:r>
      <w:r w:rsidRPr="000F314C">
        <w:rPr>
          <w:noProof/>
          <w:sz w:val="22"/>
          <w:szCs w:val="22"/>
          <w:lang w:val="sr-Latn-CS"/>
        </w:rPr>
        <w:t xml:space="preserve"> </w:t>
      </w:r>
      <w:r w:rsidR="000F314C">
        <w:rPr>
          <w:noProof/>
          <w:sz w:val="22"/>
          <w:szCs w:val="22"/>
          <w:lang w:val="sr-Latn-CS"/>
        </w:rPr>
        <w:t>upravljanje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nabavku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Projekat</w:t>
      </w:r>
      <w:r w:rsidRPr="000F314C">
        <w:rPr>
          <w:noProof/>
          <w:sz w:val="22"/>
          <w:szCs w:val="22"/>
          <w:lang w:val="sr-Latn-CS"/>
        </w:rPr>
        <w:t xml:space="preserve">; </w:t>
      </w:r>
    </w:p>
    <w:p w:rsidR="00D20105" w:rsidRPr="000F314C" w:rsidRDefault="00D20105" w:rsidP="00D20105">
      <w:pPr>
        <w:spacing w:line="240" w:lineRule="auto"/>
        <w:ind w:left="1440" w:hanging="720"/>
        <w:jc w:val="both"/>
        <w:rPr>
          <w:noProof/>
          <w:sz w:val="22"/>
          <w:szCs w:val="22"/>
          <w:lang w:val="sr-Latn-CS"/>
        </w:rPr>
      </w:pPr>
      <w:r w:rsidRPr="000F314C">
        <w:rPr>
          <w:noProof/>
          <w:sz w:val="22"/>
          <w:szCs w:val="22"/>
          <w:lang w:val="sr-Latn-CS"/>
        </w:rPr>
        <w:t>(</w:t>
      </w:r>
      <w:r w:rsidR="000F314C">
        <w:rPr>
          <w:noProof/>
          <w:sz w:val="22"/>
          <w:szCs w:val="22"/>
          <w:lang w:val="sr-Latn-CS"/>
        </w:rPr>
        <w:t>v</w:t>
      </w:r>
      <w:r w:rsidRPr="000F314C">
        <w:rPr>
          <w:noProof/>
          <w:sz w:val="22"/>
          <w:szCs w:val="22"/>
          <w:lang w:val="sr-Latn-CS"/>
        </w:rPr>
        <w:t xml:space="preserve">) </w:t>
      </w:r>
      <w:r w:rsidRPr="000F314C">
        <w:rPr>
          <w:noProof/>
          <w:sz w:val="22"/>
          <w:szCs w:val="22"/>
          <w:lang w:val="sr-Latn-CS"/>
        </w:rPr>
        <w:tab/>
      </w:r>
      <w:r w:rsidR="000F314C">
        <w:rPr>
          <w:noProof/>
          <w:sz w:val="22"/>
          <w:szCs w:val="22"/>
          <w:lang w:val="sr-Latn-CS"/>
        </w:rPr>
        <w:t>aranžmane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praćenje</w:t>
      </w:r>
      <w:r w:rsidRPr="000F314C">
        <w:rPr>
          <w:noProof/>
          <w:sz w:val="22"/>
          <w:szCs w:val="22"/>
          <w:lang w:val="sr-Latn-CS"/>
        </w:rPr>
        <w:t xml:space="preserve">, </w:t>
      </w:r>
      <w:r w:rsidR="000F314C">
        <w:rPr>
          <w:noProof/>
          <w:sz w:val="22"/>
          <w:szCs w:val="22"/>
          <w:lang w:val="sr-Latn-CS"/>
        </w:rPr>
        <w:t>evaluaciju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izveštavanje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implementaciji</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 xml:space="preserve">; </w:t>
      </w:r>
    </w:p>
    <w:p w:rsidR="0003730A" w:rsidRPr="000F314C" w:rsidRDefault="0003730A" w:rsidP="00D20105">
      <w:pPr>
        <w:spacing w:line="240" w:lineRule="auto"/>
        <w:ind w:left="1440" w:hanging="720"/>
        <w:jc w:val="both"/>
        <w:rPr>
          <w:bCs/>
          <w:noProof/>
          <w:sz w:val="22"/>
          <w:szCs w:val="22"/>
          <w:lang w:val="sr-Latn-CS"/>
        </w:rPr>
      </w:pPr>
    </w:p>
    <w:p w:rsidR="00D20105" w:rsidRPr="000F314C" w:rsidRDefault="00D20105" w:rsidP="00D20105">
      <w:pPr>
        <w:spacing w:line="240" w:lineRule="auto"/>
        <w:ind w:left="1440" w:hanging="720"/>
        <w:jc w:val="both"/>
        <w:rPr>
          <w:bCs/>
          <w:iCs/>
          <w:noProof/>
          <w:sz w:val="22"/>
          <w:szCs w:val="22"/>
          <w:lang w:val="sr-Latn-CS"/>
        </w:rPr>
      </w:pPr>
      <w:r w:rsidRPr="000F314C">
        <w:rPr>
          <w:noProof/>
          <w:sz w:val="22"/>
          <w:szCs w:val="22"/>
          <w:lang w:val="sr-Latn-CS"/>
        </w:rPr>
        <w:t>(</w:t>
      </w:r>
      <w:r w:rsidR="000F314C">
        <w:rPr>
          <w:noProof/>
          <w:sz w:val="22"/>
          <w:szCs w:val="22"/>
          <w:lang w:val="sr-Latn-CS"/>
        </w:rPr>
        <w:t>g</w:t>
      </w:r>
      <w:r w:rsidRPr="000F314C">
        <w:rPr>
          <w:noProof/>
          <w:sz w:val="22"/>
          <w:szCs w:val="22"/>
          <w:lang w:val="sr-Latn-CS"/>
        </w:rPr>
        <w:t xml:space="preserve">) </w:t>
      </w:r>
      <w:r w:rsidRPr="000F314C">
        <w:rPr>
          <w:noProof/>
          <w:sz w:val="22"/>
          <w:szCs w:val="22"/>
          <w:lang w:val="sr-Latn-CS"/>
        </w:rPr>
        <w:tab/>
      </w:r>
      <w:r w:rsidR="000F314C">
        <w:rPr>
          <w:noProof/>
          <w:sz w:val="22"/>
          <w:szCs w:val="22"/>
          <w:lang w:val="sr-Latn-CS"/>
        </w:rPr>
        <w:t>ostale</w:t>
      </w:r>
      <w:r w:rsidRPr="000F314C">
        <w:rPr>
          <w:noProof/>
          <w:sz w:val="22"/>
          <w:szCs w:val="22"/>
          <w:lang w:val="sr-Latn-CS"/>
        </w:rPr>
        <w:t xml:space="preserve"> </w:t>
      </w:r>
      <w:r w:rsidR="000F314C">
        <w:rPr>
          <w:noProof/>
          <w:sz w:val="22"/>
          <w:szCs w:val="22"/>
          <w:lang w:val="sr-Latn-CS"/>
        </w:rPr>
        <w:t>administrativne</w:t>
      </w:r>
      <w:r w:rsidRPr="000F314C">
        <w:rPr>
          <w:noProof/>
          <w:sz w:val="22"/>
          <w:szCs w:val="22"/>
          <w:lang w:val="sr-Latn-CS"/>
        </w:rPr>
        <w:t xml:space="preserve">, </w:t>
      </w:r>
      <w:r w:rsidR="000F314C">
        <w:rPr>
          <w:noProof/>
          <w:sz w:val="22"/>
          <w:szCs w:val="22"/>
          <w:lang w:val="sr-Latn-CS"/>
        </w:rPr>
        <w:t>finansijske</w:t>
      </w:r>
      <w:r w:rsidRPr="000F314C">
        <w:rPr>
          <w:noProof/>
          <w:sz w:val="22"/>
          <w:szCs w:val="22"/>
          <w:lang w:val="sr-Latn-CS"/>
        </w:rPr>
        <w:t xml:space="preserve">, </w:t>
      </w:r>
      <w:r w:rsidR="000F314C">
        <w:rPr>
          <w:noProof/>
          <w:sz w:val="22"/>
          <w:szCs w:val="22"/>
          <w:lang w:val="sr-Latn-CS"/>
        </w:rPr>
        <w:t>tehničke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organizacione</w:t>
      </w:r>
      <w:r w:rsidRPr="000F314C">
        <w:rPr>
          <w:noProof/>
          <w:sz w:val="22"/>
          <w:szCs w:val="22"/>
          <w:lang w:val="sr-Latn-CS"/>
        </w:rPr>
        <w:t xml:space="preserve"> </w:t>
      </w:r>
      <w:r w:rsidR="000F314C">
        <w:rPr>
          <w:noProof/>
          <w:sz w:val="22"/>
          <w:szCs w:val="22"/>
          <w:lang w:val="sr-Latn-CS"/>
        </w:rPr>
        <w:t>aranžmane</w:t>
      </w:r>
      <w:r w:rsidRPr="000F314C">
        <w:rPr>
          <w:noProof/>
          <w:sz w:val="22"/>
          <w:szCs w:val="22"/>
          <w:lang w:val="sr-Latn-CS"/>
        </w:rPr>
        <w:t xml:space="preserve">, </w:t>
      </w:r>
      <w:r w:rsidR="000F314C">
        <w:rPr>
          <w:noProof/>
          <w:sz w:val="22"/>
          <w:szCs w:val="22"/>
          <w:lang w:val="sr-Latn-CS"/>
        </w:rPr>
        <w:t>uslove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procedure</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obavezne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Projekat</w:t>
      </w:r>
      <w:r w:rsidRPr="000F314C">
        <w:rPr>
          <w:noProof/>
          <w:sz w:val="22"/>
          <w:szCs w:val="22"/>
          <w:lang w:val="sr-Latn-CS"/>
        </w:rPr>
        <w:t xml:space="preserve">, </w:t>
      </w:r>
      <w:r w:rsidR="000F314C">
        <w:rPr>
          <w:noProof/>
          <w:sz w:val="22"/>
          <w:szCs w:val="22"/>
          <w:lang w:val="sr-Latn-CS"/>
        </w:rPr>
        <w:t>i</w:t>
      </w:r>
      <w:r w:rsidRPr="000F314C">
        <w:rPr>
          <w:bCs/>
          <w:iCs/>
          <w:noProof/>
          <w:sz w:val="22"/>
          <w:szCs w:val="22"/>
          <w:lang w:val="sr-Latn-CS"/>
        </w:rPr>
        <w:t xml:space="preserve"> </w:t>
      </w:r>
    </w:p>
    <w:p w:rsidR="00D20105" w:rsidRPr="000F314C" w:rsidRDefault="00D20105" w:rsidP="00D20105">
      <w:pPr>
        <w:spacing w:line="240" w:lineRule="auto"/>
        <w:ind w:left="1440" w:hanging="720"/>
        <w:contextualSpacing/>
        <w:jc w:val="both"/>
        <w:rPr>
          <w:bCs/>
          <w:iCs/>
          <w:noProof/>
          <w:sz w:val="22"/>
          <w:szCs w:val="22"/>
          <w:lang w:val="sr-Latn-CS"/>
        </w:rPr>
      </w:pPr>
      <w:r w:rsidRPr="000F314C">
        <w:rPr>
          <w:bCs/>
          <w:iCs/>
          <w:noProof/>
          <w:sz w:val="22"/>
          <w:szCs w:val="22"/>
          <w:lang w:val="sr-Latn-CS"/>
        </w:rPr>
        <w:lastRenderedPageBreak/>
        <w:t>(</w:t>
      </w:r>
      <w:r w:rsidR="000F314C">
        <w:rPr>
          <w:bCs/>
          <w:iCs/>
          <w:noProof/>
          <w:sz w:val="22"/>
          <w:szCs w:val="22"/>
          <w:lang w:val="sr-Latn-CS"/>
        </w:rPr>
        <w:t>d</w:t>
      </w:r>
      <w:r w:rsidRPr="000F314C">
        <w:rPr>
          <w:bCs/>
          <w:iCs/>
          <w:noProof/>
          <w:sz w:val="22"/>
          <w:szCs w:val="22"/>
          <w:lang w:val="sr-Latn-CS"/>
        </w:rPr>
        <w:t xml:space="preserve">) </w:t>
      </w:r>
      <w:r w:rsidRPr="000F314C">
        <w:rPr>
          <w:bCs/>
          <w:iCs/>
          <w:noProof/>
          <w:sz w:val="22"/>
          <w:szCs w:val="22"/>
          <w:lang w:val="sr-Latn-CS"/>
        </w:rPr>
        <w:tab/>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potrebe</w:t>
      </w:r>
      <w:r w:rsidRPr="000F314C">
        <w:rPr>
          <w:bCs/>
          <w:iCs/>
          <w:noProof/>
          <w:sz w:val="22"/>
          <w:szCs w:val="22"/>
          <w:lang w:val="sr-Latn-CS"/>
        </w:rPr>
        <w:t xml:space="preserve"> </w:t>
      </w:r>
      <w:r w:rsidR="000F314C">
        <w:rPr>
          <w:bCs/>
          <w:iCs/>
          <w:noProof/>
          <w:sz w:val="22"/>
          <w:szCs w:val="22"/>
          <w:lang w:val="sr-Latn-CS"/>
        </w:rPr>
        <w:t>sprovođenja</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1(</w:t>
      </w:r>
      <w:r w:rsidR="000F314C">
        <w:rPr>
          <w:bCs/>
          <w:iCs/>
          <w:noProof/>
          <w:sz w:val="22"/>
          <w:szCs w:val="22"/>
          <w:lang w:val="sr-Latn-CS"/>
        </w:rPr>
        <w:t>b</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priručnik</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grantove</w:t>
      </w:r>
      <w:r w:rsidRPr="000F314C">
        <w:rPr>
          <w:bCs/>
          <w:iCs/>
          <w:noProof/>
          <w:sz w:val="22"/>
          <w:szCs w:val="22"/>
          <w:lang w:val="sr-Latn-CS"/>
        </w:rPr>
        <w:t xml:space="preserve"> </w:t>
      </w:r>
      <w:r w:rsidR="000F314C">
        <w:rPr>
          <w:bCs/>
          <w:iCs/>
          <w:noProof/>
          <w:sz w:val="22"/>
          <w:szCs w:val="22"/>
          <w:lang w:val="sr-Latn-CS"/>
        </w:rPr>
        <w:t>koji</w:t>
      </w:r>
      <w:r w:rsidRPr="000F314C">
        <w:rPr>
          <w:bCs/>
          <w:iCs/>
          <w:noProof/>
          <w:sz w:val="22"/>
          <w:szCs w:val="22"/>
          <w:lang w:val="sr-Latn-CS"/>
        </w:rPr>
        <w:t xml:space="preserve"> </w:t>
      </w:r>
      <w:r w:rsidR="000F314C">
        <w:rPr>
          <w:bCs/>
          <w:iCs/>
          <w:noProof/>
          <w:sz w:val="22"/>
          <w:szCs w:val="22"/>
          <w:lang w:val="sr-Latn-CS"/>
        </w:rPr>
        <w:t>je</w:t>
      </w:r>
      <w:r w:rsidRPr="000F314C">
        <w:rPr>
          <w:bCs/>
          <w:iCs/>
          <w:noProof/>
          <w:sz w:val="22"/>
          <w:szCs w:val="22"/>
          <w:lang w:val="sr-Latn-CS"/>
        </w:rPr>
        <w:t xml:space="preserve"> </w:t>
      </w:r>
      <w:r w:rsidR="000F314C">
        <w:rPr>
          <w:bCs/>
          <w:iCs/>
          <w:noProof/>
          <w:sz w:val="22"/>
          <w:szCs w:val="22"/>
          <w:lang w:val="sr-Latn-CS"/>
        </w:rPr>
        <w:t>zadovoljavajući</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Banku</w:t>
      </w:r>
      <w:r w:rsidRPr="000F314C">
        <w:rPr>
          <w:bCs/>
          <w:iCs/>
          <w:noProof/>
          <w:sz w:val="22"/>
          <w:szCs w:val="22"/>
          <w:lang w:val="sr-Latn-CS"/>
        </w:rPr>
        <w:t xml:space="preserve">, </w:t>
      </w:r>
      <w:r w:rsidR="000F314C">
        <w:rPr>
          <w:bCs/>
          <w:iCs/>
          <w:noProof/>
          <w:sz w:val="22"/>
          <w:szCs w:val="22"/>
          <w:lang w:val="sr-Latn-CS"/>
        </w:rPr>
        <w:t>a</w:t>
      </w:r>
      <w:r w:rsidRPr="000F314C">
        <w:rPr>
          <w:bCs/>
          <w:iCs/>
          <w:noProof/>
          <w:sz w:val="22"/>
          <w:szCs w:val="22"/>
          <w:lang w:val="sr-Latn-CS"/>
        </w:rPr>
        <w:t xml:space="preserve"> </w:t>
      </w:r>
      <w:r w:rsidR="000F314C">
        <w:rPr>
          <w:bCs/>
          <w:iCs/>
          <w:noProof/>
          <w:sz w:val="22"/>
          <w:szCs w:val="22"/>
          <w:lang w:val="sr-Latn-CS"/>
        </w:rPr>
        <w:t>koji</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između</w:t>
      </w:r>
      <w:r w:rsidRPr="000F314C">
        <w:rPr>
          <w:bCs/>
          <w:iCs/>
          <w:noProof/>
          <w:sz w:val="22"/>
          <w:szCs w:val="22"/>
          <w:lang w:val="sr-Latn-CS"/>
        </w:rPr>
        <w:t xml:space="preserve"> </w:t>
      </w:r>
      <w:r w:rsidR="000F314C">
        <w:rPr>
          <w:bCs/>
          <w:iCs/>
          <w:noProof/>
          <w:sz w:val="22"/>
          <w:szCs w:val="22"/>
          <w:lang w:val="sr-Latn-CS"/>
        </w:rPr>
        <w:t>ostalog</w:t>
      </w:r>
      <w:r w:rsidRPr="000F314C">
        <w:rPr>
          <w:bCs/>
          <w:iCs/>
          <w:noProof/>
          <w:sz w:val="22"/>
          <w:szCs w:val="22"/>
          <w:lang w:val="sr-Latn-CS"/>
        </w:rPr>
        <w:t xml:space="preserve">, </w:t>
      </w:r>
      <w:r w:rsidR="000F314C">
        <w:rPr>
          <w:bCs/>
          <w:iCs/>
          <w:noProof/>
          <w:sz w:val="22"/>
          <w:szCs w:val="22"/>
          <w:lang w:val="sr-Latn-CS"/>
        </w:rPr>
        <w:t>sadržati</w:t>
      </w:r>
      <w:r w:rsidRPr="000F314C">
        <w:rPr>
          <w:bCs/>
          <w:iCs/>
          <w:noProof/>
          <w:sz w:val="22"/>
          <w:szCs w:val="22"/>
          <w:lang w:val="sr-Latn-CS"/>
        </w:rPr>
        <w:t xml:space="preserve"> </w:t>
      </w:r>
      <w:r w:rsidR="000F314C">
        <w:rPr>
          <w:bCs/>
          <w:iCs/>
          <w:noProof/>
          <w:sz w:val="22"/>
          <w:szCs w:val="22"/>
          <w:lang w:val="sr-Latn-CS"/>
        </w:rPr>
        <w:t>sledeće</w:t>
      </w:r>
      <w:r w:rsidRPr="000F314C">
        <w:rPr>
          <w:bCs/>
          <w:iCs/>
          <w:noProof/>
          <w:sz w:val="22"/>
          <w:szCs w:val="22"/>
          <w:lang w:val="sr-Latn-CS"/>
        </w:rPr>
        <w:t>:</w:t>
      </w:r>
    </w:p>
    <w:p w:rsidR="00D20105" w:rsidRPr="000F314C" w:rsidRDefault="00D20105" w:rsidP="00D20105">
      <w:pPr>
        <w:spacing w:line="240" w:lineRule="auto"/>
        <w:ind w:left="720"/>
        <w:contextualSpacing/>
        <w:jc w:val="both"/>
        <w:rPr>
          <w:bCs/>
          <w:iCs/>
          <w:noProof/>
          <w:sz w:val="22"/>
          <w:szCs w:val="22"/>
          <w:lang w:val="sr-Latn-CS"/>
        </w:rPr>
      </w:pPr>
    </w:p>
    <w:p w:rsidR="00D20105" w:rsidRPr="000F314C" w:rsidRDefault="00D20105" w:rsidP="00D20105">
      <w:pPr>
        <w:spacing w:line="240" w:lineRule="auto"/>
        <w:ind w:left="1890" w:hanging="450"/>
        <w:contextualSpacing/>
        <w:jc w:val="both"/>
        <w:rPr>
          <w:bCs/>
          <w:iCs/>
          <w:noProof/>
          <w:sz w:val="22"/>
          <w:szCs w:val="22"/>
          <w:lang w:val="sr-Latn-CS"/>
        </w:rPr>
      </w:pPr>
      <w:r w:rsidRPr="000F314C">
        <w:rPr>
          <w:bCs/>
          <w:iCs/>
          <w:noProof/>
          <w:sz w:val="22"/>
          <w:szCs w:val="22"/>
          <w:lang w:val="sr-Latn-CS"/>
        </w:rPr>
        <w:t>(</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kriterijume</w:t>
      </w:r>
      <w:r w:rsidRPr="000F314C">
        <w:rPr>
          <w:bCs/>
          <w:iCs/>
          <w:noProof/>
          <w:sz w:val="22"/>
          <w:szCs w:val="22"/>
          <w:lang w:val="sr-Latn-CS"/>
        </w:rPr>
        <w:t xml:space="preserve"> </w:t>
      </w:r>
      <w:r w:rsidR="000F314C">
        <w:rPr>
          <w:bCs/>
          <w:iCs/>
          <w:noProof/>
          <w:sz w:val="22"/>
          <w:szCs w:val="22"/>
          <w:lang w:val="sr-Latn-CS"/>
        </w:rPr>
        <w:t>podobnosti</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ustanove</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korisnici</w:t>
      </w:r>
      <w:r w:rsidRPr="000F314C">
        <w:rPr>
          <w:bCs/>
          <w:iCs/>
          <w:noProof/>
          <w:sz w:val="22"/>
          <w:szCs w:val="22"/>
          <w:lang w:val="sr-Latn-CS"/>
        </w:rPr>
        <w:t>;</w:t>
      </w:r>
    </w:p>
    <w:p w:rsidR="00D20105" w:rsidRPr="000F314C" w:rsidRDefault="00D20105" w:rsidP="00D20105">
      <w:pPr>
        <w:spacing w:line="240" w:lineRule="auto"/>
        <w:ind w:left="1440"/>
        <w:contextualSpacing/>
        <w:jc w:val="both"/>
        <w:rPr>
          <w:bCs/>
          <w:iCs/>
          <w:noProof/>
          <w:sz w:val="22"/>
          <w:szCs w:val="22"/>
          <w:lang w:val="sr-Latn-CS"/>
        </w:rPr>
      </w:pPr>
    </w:p>
    <w:p w:rsidR="00D20105" w:rsidRPr="000F314C" w:rsidRDefault="00D20105" w:rsidP="00D20105">
      <w:pPr>
        <w:spacing w:line="240" w:lineRule="auto"/>
        <w:ind w:left="1980" w:hanging="540"/>
        <w:contextualSpacing/>
        <w:jc w:val="both"/>
        <w:rPr>
          <w:bCs/>
          <w:iCs/>
          <w:noProof/>
          <w:sz w:val="22"/>
          <w:szCs w:val="22"/>
          <w:lang w:val="sr-Latn-CS"/>
        </w:rPr>
      </w:pPr>
      <w:r w:rsidRPr="000F314C">
        <w:rPr>
          <w:noProof/>
          <w:sz w:val="22"/>
          <w:szCs w:val="22"/>
          <w:lang w:val="sr-Latn-CS"/>
        </w:rPr>
        <w:t>(</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procedure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uslove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odobravanje</w:t>
      </w:r>
      <w:r w:rsidRPr="000F314C">
        <w:rPr>
          <w:noProof/>
          <w:sz w:val="22"/>
          <w:szCs w:val="22"/>
          <w:lang w:val="sr-Latn-CS"/>
        </w:rPr>
        <w:t xml:space="preserve">, </w:t>
      </w:r>
      <w:r w:rsidR="000F314C">
        <w:rPr>
          <w:noProof/>
          <w:sz w:val="22"/>
          <w:szCs w:val="22"/>
          <w:lang w:val="sr-Latn-CS"/>
        </w:rPr>
        <w:t>praćenje</w:t>
      </w:r>
      <w:r w:rsidRPr="000F314C">
        <w:rPr>
          <w:noProof/>
          <w:sz w:val="22"/>
          <w:szCs w:val="22"/>
          <w:lang w:val="sr-Latn-CS"/>
        </w:rPr>
        <w:t xml:space="preserve">, </w:t>
      </w:r>
      <w:r w:rsidR="000F314C">
        <w:rPr>
          <w:noProof/>
          <w:sz w:val="22"/>
          <w:szCs w:val="22"/>
          <w:lang w:val="sr-Latn-CS"/>
        </w:rPr>
        <w:t>evaluaciju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izveštavanje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Pod</w:t>
      </w:r>
      <w:r w:rsidRPr="000F314C">
        <w:rPr>
          <w:noProof/>
          <w:sz w:val="22"/>
          <w:szCs w:val="22"/>
          <w:lang w:val="sr-Latn-CS"/>
        </w:rPr>
        <w:t>-</w:t>
      </w:r>
      <w:r w:rsidR="000F314C">
        <w:rPr>
          <w:noProof/>
          <w:sz w:val="22"/>
          <w:szCs w:val="22"/>
          <w:lang w:val="sr-Latn-CS"/>
        </w:rPr>
        <w:t>grantovima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w:t>
      </w:r>
    </w:p>
    <w:p w:rsidR="00D20105" w:rsidRPr="000F314C" w:rsidRDefault="00D20105" w:rsidP="00D20105">
      <w:pPr>
        <w:spacing w:line="240" w:lineRule="auto"/>
        <w:ind w:left="1440"/>
        <w:contextualSpacing/>
        <w:jc w:val="both"/>
        <w:rPr>
          <w:bCs/>
          <w:iCs/>
          <w:noProof/>
          <w:sz w:val="22"/>
          <w:szCs w:val="22"/>
          <w:lang w:val="sr-Latn-CS"/>
        </w:rPr>
      </w:pPr>
    </w:p>
    <w:p w:rsidR="00D20105" w:rsidRPr="000F314C" w:rsidRDefault="00D20105" w:rsidP="00D20105">
      <w:pPr>
        <w:spacing w:line="240" w:lineRule="auto"/>
        <w:ind w:left="2340" w:hanging="900"/>
        <w:contextualSpacing/>
        <w:jc w:val="both"/>
        <w:rPr>
          <w:bCs/>
          <w:iCs/>
          <w:noProof/>
          <w:sz w:val="22"/>
          <w:szCs w:val="22"/>
          <w:lang w:val="sr-Latn-CS"/>
        </w:rPr>
      </w:pPr>
      <w:r w:rsidRPr="000F314C">
        <w:rPr>
          <w:bCs/>
          <w:iCs/>
          <w:noProof/>
          <w:sz w:val="22"/>
          <w:szCs w:val="22"/>
          <w:lang w:val="sr-Latn-CS"/>
        </w:rPr>
        <w:t>(</w:t>
      </w:r>
      <w:r w:rsidR="000F314C">
        <w:rPr>
          <w:bCs/>
          <w:iCs/>
          <w:noProof/>
          <w:sz w:val="22"/>
          <w:szCs w:val="22"/>
          <w:lang w:val="sr-Latn-CS"/>
        </w:rPr>
        <w:t>iii</w:t>
      </w:r>
      <w:r w:rsidRPr="000F314C">
        <w:rPr>
          <w:bCs/>
          <w:iCs/>
          <w:noProof/>
          <w:sz w:val="22"/>
          <w:szCs w:val="22"/>
          <w:lang w:val="sr-Latn-CS"/>
        </w:rPr>
        <w:t xml:space="preserve">) </w:t>
      </w:r>
      <w:r w:rsidR="000F314C">
        <w:rPr>
          <w:bCs/>
          <w:iCs/>
          <w:noProof/>
          <w:sz w:val="22"/>
          <w:szCs w:val="22"/>
          <w:lang w:val="sr-Latn-CS"/>
        </w:rPr>
        <w:t>procedure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aranžmane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finansijsko</w:t>
      </w:r>
      <w:r w:rsidRPr="000F314C">
        <w:rPr>
          <w:bCs/>
          <w:iCs/>
          <w:noProof/>
          <w:sz w:val="22"/>
          <w:szCs w:val="22"/>
          <w:lang w:val="sr-Latn-CS"/>
        </w:rPr>
        <w:t xml:space="preserve"> </w:t>
      </w:r>
      <w:r w:rsidR="000F314C">
        <w:rPr>
          <w:bCs/>
          <w:iCs/>
          <w:noProof/>
          <w:sz w:val="22"/>
          <w:szCs w:val="22"/>
          <w:lang w:val="sr-Latn-CS"/>
        </w:rPr>
        <w:t>upravljanje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p>
    <w:p w:rsidR="00D20105" w:rsidRPr="000F314C" w:rsidRDefault="00D20105" w:rsidP="00D20105">
      <w:pPr>
        <w:spacing w:line="240" w:lineRule="auto"/>
        <w:ind w:left="1440"/>
        <w:contextualSpacing/>
        <w:jc w:val="both"/>
        <w:rPr>
          <w:bCs/>
          <w:iCs/>
          <w:noProof/>
          <w:sz w:val="22"/>
          <w:szCs w:val="22"/>
          <w:lang w:val="sr-Latn-CS"/>
        </w:rPr>
      </w:pPr>
    </w:p>
    <w:p w:rsidR="00D20105" w:rsidRPr="000F314C" w:rsidRDefault="00D20105" w:rsidP="00D20105">
      <w:pPr>
        <w:spacing w:line="240" w:lineRule="auto"/>
        <w:ind w:left="2340" w:hanging="900"/>
        <w:contextualSpacing/>
        <w:jc w:val="both"/>
        <w:rPr>
          <w:bCs/>
          <w:iCs/>
          <w:noProof/>
          <w:sz w:val="22"/>
          <w:szCs w:val="22"/>
          <w:lang w:val="sr-Latn-CS"/>
        </w:rPr>
      </w:pPr>
      <w:r w:rsidRPr="000F314C">
        <w:rPr>
          <w:bCs/>
          <w:iCs/>
          <w:noProof/>
          <w:sz w:val="22"/>
          <w:szCs w:val="22"/>
          <w:lang w:val="sr-Latn-CS"/>
        </w:rPr>
        <w:t>(</w:t>
      </w:r>
      <w:r w:rsidR="000F314C">
        <w:rPr>
          <w:bCs/>
          <w:iCs/>
          <w:noProof/>
          <w:sz w:val="22"/>
          <w:szCs w:val="22"/>
          <w:lang w:val="sr-Latn-CS"/>
        </w:rPr>
        <w:t>iv</w:t>
      </w:r>
      <w:r w:rsidRPr="000F314C">
        <w:rPr>
          <w:bCs/>
          <w:iCs/>
          <w:noProof/>
          <w:sz w:val="22"/>
          <w:szCs w:val="22"/>
          <w:lang w:val="sr-Latn-CS"/>
        </w:rPr>
        <w:t xml:space="preserve">)    </w:t>
      </w:r>
      <w:r w:rsidR="000F314C">
        <w:rPr>
          <w:bCs/>
          <w:iCs/>
          <w:noProof/>
          <w:sz w:val="22"/>
          <w:szCs w:val="22"/>
          <w:lang w:val="sr-Latn-CS"/>
        </w:rPr>
        <w:t>raspored</w:t>
      </w:r>
      <w:r w:rsidRPr="000F314C">
        <w:rPr>
          <w:bCs/>
          <w:iCs/>
          <w:noProof/>
          <w:sz w:val="22"/>
          <w:szCs w:val="22"/>
          <w:lang w:val="sr-Latn-CS"/>
        </w:rPr>
        <w:t xml:space="preserve"> </w:t>
      </w:r>
      <w:r w:rsidR="000F314C">
        <w:rPr>
          <w:bCs/>
          <w:iCs/>
          <w:noProof/>
          <w:sz w:val="22"/>
          <w:szCs w:val="22"/>
          <w:lang w:val="sr-Latn-CS"/>
        </w:rPr>
        <w:t>implementacije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sprovođenje</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1(</w:t>
      </w:r>
      <w:r w:rsidR="000F314C">
        <w:rPr>
          <w:bCs/>
          <w:iCs/>
          <w:noProof/>
          <w:sz w:val="22"/>
          <w:szCs w:val="22"/>
          <w:lang w:val="sr-Latn-CS"/>
        </w:rPr>
        <w:t>b</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w:t>
      </w:r>
    </w:p>
    <w:p w:rsidR="00D20105" w:rsidRPr="000F314C" w:rsidRDefault="00D20105" w:rsidP="00D20105">
      <w:pPr>
        <w:spacing w:line="240" w:lineRule="auto"/>
        <w:ind w:left="360"/>
        <w:contextualSpacing/>
        <w:jc w:val="both"/>
        <w:rPr>
          <w:bCs/>
          <w:iCs/>
          <w:noProof/>
          <w:sz w:val="22"/>
          <w:szCs w:val="22"/>
          <w:lang w:val="sr-Latn-CS"/>
        </w:rPr>
      </w:pPr>
    </w:p>
    <w:p w:rsidR="00D20105" w:rsidRPr="000F314C" w:rsidRDefault="000F314C" w:rsidP="00AF73EE">
      <w:pPr>
        <w:pStyle w:val="ListParagraph"/>
        <w:numPr>
          <w:ilvl w:val="0"/>
          <w:numId w:val="21"/>
        </w:numPr>
        <w:tabs>
          <w:tab w:val="left" w:pos="720"/>
        </w:tabs>
        <w:spacing w:line="240" w:lineRule="auto"/>
        <w:ind w:left="720" w:hanging="720"/>
        <w:jc w:val="both"/>
        <w:rPr>
          <w:bCs/>
          <w:iCs/>
          <w:noProof/>
          <w:sz w:val="22"/>
          <w:szCs w:val="22"/>
          <w:lang w:val="sr-Latn-CS"/>
        </w:rPr>
      </w:pPr>
      <w:r>
        <w:rPr>
          <w:bCs/>
          <w:iCs/>
          <w:noProof/>
          <w:sz w:val="22"/>
          <w:szCs w:val="22"/>
          <w:lang w:val="sr-Latn-CS"/>
        </w:rPr>
        <w:t>Zajmoprimac</w:t>
      </w:r>
      <w:r w:rsidR="00D20105" w:rsidRPr="000F314C">
        <w:rPr>
          <w:bCs/>
          <w:iCs/>
          <w:noProof/>
          <w:sz w:val="22"/>
          <w:szCs w:val="22"/>
          <w:lang w:val="sr-Latn-CS"/>
        </w:rPr>
        <w:t xml:space="preserve"> </w:t>
      </w:r>
      <w:r>
        <w:rPr>
          <w:bCs/>
          <w:iCs/>
          <w:noProof/>
          <w:sz w:val="22"/>
          <w:szCs w:val="22"/>
          <w:lang w:val="sr-Latn-CS"/>
        </w:rPr>
        <w:t>neće</w:t>
      </w:r>
      <w:r w:rsidR="00D20105" w:rsidRPr="000F314C">
        <w:rPr>
          <w:bCs/>
          <w:iCs/>
          <w:noProof/>
          <w:sz w:val="22"/>
          <w:szCs w:val="22"/>
          <w:lang w:val="sr-Latn-CS"/>
        </w:rPr>
        <w:t xml:space="preserve"> </w:t>
      </w:r>
      <w:r>
        <w:rPr>
          <w:bCs/>
          <w:iCs/>
          <w:noProof/>
          <w:sz w:val="22"/>
          <w:szCs w:val="22"/>
          <w:lang w:val="sr-Latn-CS"/>
        </w:rPr>
        <w:t>pristupiti</w:t>
      </w:r>
      <w:r w:rsidR="00D20105" w:rsidRPr="000F314C">
        <w:rPr>
          <w:bCs/>
          <w:iCs/>
          <w:noProof/>
          <w:sz w:val="22"/>
          <w:szCs w:val="22"/>
          <w:lang w:val="sr-Latn-CS"/>
        </w:rPr>
        <w:t xml:space="preserve"> </w:t>
      </w:r>
      <w:r>
        <w:rPr>
          <w:bCs/>
          <w:iCs/>
          <w:noProof/>
          <w:sz w:val="22"/>
          <w:szCs w:val="22"/>
          <w:lang w:val="sr-Latn-CS"/>
        </w:rPr>
        <w:t>dodeljivanju</w:t>
      </w:r>
      <w:r w:rsidR="00D20105" w:rsidRPr="000F314C">
        <w:rPr>
          <w:bCs/>
          <w:iCs/>
          <w:noProof/>
          <w:sz w:val="22"/>
          <w:szCs w:val="22"/>
          <w:lang w:val="sr-Latn-CS"/>
        </w:rPr>
        <w:t xml:space="preserve">, </w:t>
      </w:r>
      <w:r>
        <w:rPr>
          <w:bCs/>
          <w:iCs/>
          <w:noProof/>
          <w:sz w:val="22"/>
          <w:szCs w:val="22"/>
          <w:lang w:val="sr-Latn-CS"/>
        </w:rPr>
        <w:t>izmenama</w:t>
      </w:r>
      <w:r w:rsidR="00D20105" w:rsidRPr="000F314C">
        <w:rPr>
          <w:bCs/>
          <w:iCs/>
          <w:noProof/>
          <w:sz w:val="22"/>
          <w:szCs w:val="22"/>
          <w:lang w:val="sr-Latn-CS"/>
        </w:rPr>
        <w:t xml:space="preserve">, </w:t>
      </w:r>
      <w:r>
        <w:rPr>
          <w:bCs/>
          <w:iCs/>
          <w:noProof/>
          <w:sz w:val="22"/>
          <w:szCs w:val="22"/>
          <w:lang w:val="sr-Latn-CS"/>
        </w:rPr>
        <w:t>ukidanju</w:t>
      </w:r>
      <w:r w:rsidR="00D20105" w:rsidRPr="000F314C">
        <w:rPr>
          <w:bCs/>
          <w:iCs/>
          <w:noProof/>
          <w:sz w:val="22"/>
          <w:szCs w:val="22"/>
          <w:lang w:val="sr-Latn-CS"/>
        </w:rPr>
        <w:t xml:space="preserve"> </w:t>
      </w:r>
      <w:r>
        <w:rPr>
          <w:bCs/>
          <w:iCs/>
          <w:noProof/>
          <w:sz w:val="22"/>
          <w:szCs w:val="22"/>
          <w:lang w:val="sr-Latn-CS"/>
        </w:rPr>
        <w:t>niti</w:t>
      </w:r>
      <w:r w:rsidR="00D20105" w:rsidRPr="000F314C">
        <w:rPr>
          <w:bCs/>
          <w:iCs/>
          <w:noProof/>
          <w:sz w:val="22"/>
          <w:szCs w:val="22"/>
          <w:lang w:val="sr-Latn-CS"/>
        </w:rPr>
        <w:t xml:space="preserve"> </w:t>
      </w:r>
      <w:r>
        <w:rPr>
          <w:bCs/>
          <w:iCs/>
          <w:noProof/>
          <w:sz w:val="22"/>
          <w:szCs w:val="22"/>
          <w:lang w:val="sr-Latn-CS"/>
        </w:rPr>
        <w:t>odricanju</w:t>
      </w:r>
      <w:r w:rsidR="00D20105" w:rsidRPr="000F314C">
        <w:rPr>
          <w:bCs/>
          <w:iCs/>
          <w:noProof/>
          <w:sz w:val="22"/>
          <w:szCs w:val="22"/>
          <w:lang w:val="sr-Latn-CS"/>
        </w:rPr>
        <w:t xml:space="preserve"> </w:t>
      </w:r>
      <w:r>
        <w:rPr>
          <w:bCs/>
          <w:iCs/>
          <w:noProof/>
          <w:sz w:val="22"/>
          <w:szCs w:val="22"/>
          <w:lang w:val="sr-Latn-CS"/>
        </w:rPr>
        <w:t>od</w:t>
      </w:r>
      <w:r w:rsidR="00D20105" w:rsidRPr="000F314C">
        <w:rPr>
          <w:bCs/>
          <w:iCs/>
          <w:noProof/>
          <w:sz w:val="22"/>
          <w:szCs w:val="22"/>
          <w:lang w:val="sr-Latn-CS"/>
        </w:rPr>
        <w:t xml:space="preserve"> </w:t>
      </w:r>
      <w:r>
        <w:rPr>
          <w:bCs/>
          <w:iCs/>
          <w:noProof/>
          <w:sz w:val="22"/>
          <w:szCs w:val="22"/>
          <w:lang w:val="sr-Latn-CS"/>
        </w:rPr>
        <w:t>POPG</w:t>
      </w:r>
      <w:r w:rsidR="00D20105" w:rsidRPr="000F314C">
        <w:rPr>
          <w:bCs/>
          <w:iCs/>
          <w:noProof/>
          <w:sz w:val="22"/>
          <w:szCs w:val="22"/>
          <w:lang w:val="sr-Latn-CS"/>
        </w:rPr>
        <w:t xml:space="preserve"> </w:t>
      </w:r>
      <w:r>
        <w:rPr>
          <w:bCs/>
          <w:iCs/>
          <w:noProof/>
          <w:sz w:val="22"/>
          <w:szCs w:val="22"/>
          <w:lang w:val="sr-Latn-CS"/>
        </w:rPr>
        <w:t>niti</w:t>
      </w:r>
      <w:r w:rsidR="00D20105" w:rsidRPr="000F314C">
        <w:rPr>
          <w:bCs/>
          <w:iCs/>
          <w:noProof/>
          <w:sz w:val="22"/>
          <w:szCs w:val="22"/>
          <w:lang w:val="sr-Latn-CS"/>
        </w:rPr>
        <w:t xml:space="preserve"> </w:t>
      </w:r>
      <w:r>
        <w:rPr>
          <w:bCs/>
          <w:iCs/>
          <w:noProof/>
          <w:sz w:val="22"/>
          <w:szCs w:val="22"/>
          <w:lang w:val="sr-Latn-CS"/>
        </w:rPr>
        <w:t>bilo</w:t>
      </w:r>
      <w:r w:rsidR="00D20105" w:rsidRPr="000F314C">
        <w:rPr>
          <w:bCs/>
          <w:iCs/>
          <w:noProof/>
          <w:sz w:val="22"/>
          <w:szCs w:val="22"/>
          <w:lang w:val="sr-Latn-CS"/>
        </w:rPr>
        <w:t xml:space="preserve"> </w:t>
      </w:r>
      <w:r>
        <w:rPr>
          <w:bCs/>
          <w:iCs/>
          <w:noProof/>
          <w:sz w:val="22"/>
          <w:szCs w:val="22"/>
          <w:lang w:val="sr-Latn-CS"/>
        </w:rPr>
        <w:t>koje</w:t>
      </w:r>
      <w:r w:rsidR="00D20105" w:rsidRPr="000F314C">
        <w:rPr>
          <w:bCs/>
          <w:iCs/>
          <w:noProof/>
          <w:sz w:val="22"/>
          <w:szCs w:val="22"/>
          <w:lang w:val="sr-Latn-CS"/>
        </w:rPr>
        <w:t xml:space="preserve"> </w:t>
      </w:r>
      <w:r>
        <w:rPr>
          <w:bCs/>
          <w:iCs/>
          <w:noProof/>
          <w:sz w:val="22"/>
          <w:szCs w:val="22"/>
          <w:lang w:val="sr-Latn-CS"/>
        </w:rPr>
        <w:t>njegove</w:t>
      </w:r>
      <w:r w:rsidR="00D20105" w:rsidRPr="000F314C">
        <w:rPr>
          <w:bCs/>
          <w:iCs/>
          <w:noProof/>
          <w:sz w:val="22"/>
          <w:szCs w:val="22"/>
          <w:lang w:val="sr-Latn-CS"/>
        </w:rPr>
        <w:t xml:space="preserve"> </w:t>
      </w:r>
      <w:r>
        <w:rPr>
          <w:bCs/>
          <w:iCs/>
          <w:noProof/>
          <w:sz w:val="22"/>
          <w:szCs w:val="22"/>
          <w:lang w:val="sr-Latn-CS"/>
        </w:rPr>
        <w:t>odredbe</w:t>
      </w:r>
      <w:r w:rsidR="00D20105" w:rsidRPr="000F314C">
        <w:rPr>
          <w:bCs/>
          <w:iCs/>
          <w:noProof/>
          <w:sz w:val="22"/>
          <w:szCs w:val="22"/>
          <w:lang w:val="sr-Latn-CS"/>
        </w:rPr>
        <w:t xml:space="preserve">, </w:t>
      </w:r>
      <w:r>
        <w:rPr>
          <w:bCs/>
          <w:iCs/>
          <w:noProof/>
          <w:sz w:val="22"/>
          <w:szCs w:val="22"/>
          <w:lang w:val="sr-Latn-CS"/>
        </w:rPr>
        <w:t>bez</w:t>
      </w:r>
      <w:r w:rsidR="00D20105" w:rsidRPr="000F314C">
        <w:rPr>
          <w:bCs/>
          <w:iCs/>
          <w:noProof/>
          <w:sz w:val="22"/>
          <w:szCs w:val="22"/>
          <w:lang w:val="sr-Latn-CS"/>
        </w:rPr>
        <w:t xml:space="preserve"> </w:t>
      </w:r>
      <w:r>
        <w:rPr>
          <w:bCs/>
          <w:iCs/>
          <w:noProof/>
          <w:sz w:val="22"/>
          <w:szCs w:val="22"/>
          <w:lang w:val="sr-Latn-CS"/>
        </w:rPr>
        <w:t>prethodne</w:t>
      </w:r>
      <w:r w:rsidR="00D20105" w:rsidRPr="000F314C">
        <w:rPr>
          <w:bCs/>
          <w:iCs/>
          <w:noProof/>
          <w:sz w:val="22"/>
          <w:szCs w:val="22"/>
          <w:lang w:val="sr-Latn-CS"/>
        </w:rPr>
        <w:t xml:space="preserve"> </w:t>
      </w:r>
      <w:r>
        <w:rPr>
          <w:bCs/>
          <w:iCs/>
          <w:noProof/>
          <w:sz w:val="22"/>
          <w:szCs w:val="22"/>
          <w:lang w:val="sr-Latn-CS"/>
        </w:rPr>
        <w:t>saglasnosti</w:t>
      </w:r>
      <w:r w:rsidR="00D20105" w:rsidRPr="000F314C">
        <w:rPr>
          <w:bCs/>
          <w:iCs/>
          <w:noProof/>
          <w:sz w:val="22"/>
          <w:szCs w:val="22"/>
          <w:lang w:val="sr-Latn-CS"/>
        </w:rPr>
        <w:t xml:space="preserve"> </w:t>
      </w:r>
      <w:r>
        <w:rPr>
          <w:bCs/>
          <w:iCs/>
          <w:noProof/>
          <w:sz w:val="22"/>
          <w:szCs w:val="22"/>
          <w:lang w:val="sr-Latn-CS"/>
        </w:rPr>
        <w:t>Banke</w:t>
      </w:r>
      <w:r w:rsidR="00D20105" w:rsidRPr="000F314C">
        <w:rPr>
          <w:bCs/>
          <w:iCs/>
          <w:noProof/>
          <w:sz w:val="22"/>
          <w:szCs w:val="22"/>
          <w:lang w:val="sr-Latn-CS"/>
        </w:rPr>
        <w:t xml:space="preserve">. </w:t>
      </w:r>
      <w:r>
        <w:rPr>
          <w:bCs/>
          <w:iCs/>
          <w:noProof/>
          <w:sz w:val="22"/>
          <w:szCs w:val="22"/>
          <w:lang w:val="sr-Latn-CS"/>
        </w:rPr>
        <w:t>U</w:t>
      </w:r>
      <w:r w:rsidR="00D20105" w:rsidRPr="000F314C">
        <w:rPr>
          <w:bCs/>
          <w:iCs/>
          <w:noProof/>
          <w:sz w:val="22"/>
          <w:szCs w:val="22"/>
          <w:lang w:val="sr-Latn-CS"/>
        </w:rPr>
        <w:t xml:space="preserve"> </w:t>
      </w:r>
      <w:r>
        <w:rPr>
          <w:bCs/>
          <w:iCs/>
          <w:noProof/>
          <w:sz w:val="22"/>
          <w:szCs w:val="22"/>
          <w:lang w:val="sr-Latn-CS"/>
        </w:rPr>
        <w:t>slučaju</w:t>
      </w:r>
      <w:r w:rsidR="00D20105" w:rsidRPr="000F314C">
        <w:rPr>
          <w:bCs/>
          <w:iCs/>
          <w:noProof/>
          <w:sz w:val="22"/>
          <w:szCs w:val="22"/>
          <w:lang w:val="sr-Latn-CS"/>
        </w:rPr>
        <w:t xml:space="preserve"> </w:t>
      </w:r>
      <w:r>
        <w:rPr>
          <w:bCs/>
          <w:iCs/>
          <w:noProof/>
          <w:sz w:val="22"/>
          <w:szCs w:val="22"/>
          <w:lang w:val="sr-Latn-CS"/>
        </w:rPr>
        <w:t>sukoba</w:t>
      </w:r>
      <w:r w:rsidR="00D20105" w:rsidRPr="000F314C">
        <w:rPr>
          <w:bCs/>
          <w:iCs/>
          <w:noProof/>
          <w:sz w:val="22"/>
          <w:szCs w:val="22"/>
          <w:lang w:val="sr-Latn-CS"/>
        </w:rPr>
        <w:t xml:space="preserve"> </w:t>
      </w:r>
      <w:r>
        <w:rPr>
          <w:bCs/>
          <w:iCs/>
          <w:noProof/>
          <w:sz w:val="22"/>
          <w:szCs w:val="22"/>
          <w:lang w:val="sr-Latn-CS"/>
        </w:rPr>
        <w:t>između</w:t>
      </w:r>
      <w:r w:rsidR="00D20105" w:rsidRPr="000F314C">
        <w:rPr>
          <w:bCs/>
          <w:iCs/>
          <w:noProof/>
          <w:sz w:val="22"/>
          <w:szCs w:val="22"/>
          <w:lang w:val="sr-Latn-CS"/>
        </w:rPr>
        <w:t xml:space="preserve"> </w:t>
      </w:r>
      <w:r>
        <w:rPr>
          <w:bCs/>
          <w:iCs/>
          <w:noProof/>
          <w:sz w:val="22"/>
          <w:szCs w:val="22"/>
          <w:lang w:val="sr-Latn-CS"/>
        </w:rPr>
        <w:t>odredbi</w:t>
      </w:r>
      <w:r w:rsidR="00D20105" w:rsidRPr="000F314C">
        <w:rPr>
          <w:bCs/>
          <w:iCs/>
          <w:noProof/>
          <w:sz w:val="22"/>
          <w:szCs w:val="22"/>
          <w:lang w:val="sr-Latn-CS"/>
        </w:rPr>
        <w:t xml:space="preserve"> </w:t>
      </w:r>
      <w:r>
        <w:rPr>
          <w:bCs/>
          <w:iCs/>
          <w:noProof/>
          <w:sz w:val="22"/>
          <w:szCs w:val="22"/>
          <w:lang w:val="sr-Latn-CS"/>
        </w:rPr>
        <w:t>POPG</w:t>
      </w:r>
      <w:r w:rsidR="00D20105" w:rsidRPr="000F314C">
        <w:rPr>
          <w:bCs/>
          <w:iCs/>
          <w:noProof/>
          <w:sz w:val="22"/>
          <w:szCs w:val="22"/>
          <w:lang w:val="sr-Latn-CS"/>
        </w:rPr>
        <w:t xml:space="preserve"> </w:t>
      </w:r>
      <w:r>
        <w:rPr>
          <w:bCs/>
          <w:iCs/>
          <w:noProof/>
          <w:sz w:val="22"/>
          <w:szCs w:val="22"/>
          <w:lang w:val="sr-Latn-CS"/>
        </w:rPr>
        <w:t>i</w:t>
      </w:r>
      <w:r w:rsidR="00D20105" w:rsidRPr="000F314C">
        <w:rPr>
          <w:bCs/>
          <w:iCs/>
          <w:noProof/>
          <w:sz w:val="22"/>
          <w:szCs w:val="22"/>
          <w:lang w:val="sr-Latn-CS"/>
        </w:rPr>
        <w:t xml:space="preserve"> </w:t>
      </w:r>
      <w:r>
        <w:rPr>
          <w:bCs/>
          <w:iCs/>
          <w:noProof/>
          <w:sz w:val="22"/>
          <w:szCs w:val="22"/>
          <w:lang w:val="sr-Latn-CS"/>
        </w:rPr>
        <w:t>odredbi</w:t>
      </w:r>
      <w:r w:rsidR="00D20105" w:rsidRPr="000F314C">
        <w:rPr>
          <w:bCs/>
          <w:iCs/>
          <w:noProof/>
          <w:sz w:val="22"/>
          <w:szCs w:val="22"/>
          <w:lang w:val="sr-Latn-CS"/>
        </w:rPr>
        <w:t xml:space="preserve"> </w:t>
      </w:r>
      <w:r>
        <w:rPr>
          <w:bCs/>
          <w:iCs/>
          <w:noProof/>
          <w:sz w:val="22"/>
          <w:szCs w:val="22"/>
          <w:lang w:val="sr-Latn-CS"/>
        </w:rPr>
        <w:t>ovog</w:t>
      </w:r>
      <w:r w:rsidR="00D20105" w:rsidRPr="000F314C">
        <w:rPr>
          <w:bCs/>
          <w:iCs/>
          <w:noProof/>
          <w:sz w:val="22"/>
          <w:szCs w:val="22"/>
          <w:lang w:val="sr-Latn-CS"/>
        </w:rPr>
        <w:t xml:space="preserve"> </w:t>
      </w:r>
      <w:r>
        <w:rPr>
          <w:bCs/>
          <w:iCs/>
          <w:noProof/>
          <w:sz w:val="22"/>
          <w:szCs w:val="22"/>
          <w:lang w:val="sr-Latn-CS"/>
        </w:rPr>
        <w:t>sporazuma</w:t>
      </w:r>
      <w:r w:rsidR="00D20105" w:rsidRPr="000F314C">
        <w:rPr>
          <w:bCs/>
          <w:iCs/>
          <w:noProof/>
          <w:sz w:val="22"/>
          <w:szCs w:val="22"/>
          <w:lang w:val="sr-Latn-CS"/>
        </w:rPr>
        <w:t xml:space="preserve">, </w:t>
      </w:r>
      <w:r>
        <w:rPr>
          <w:bCs/>
          <w:iCs/>
          <w:noProof/>
          <w:sz w:val="22"/>
          <w:szCs w:val="22"/>
          <w:lang w:val="sr-Latn-CS"/>
        </w:rPr>
        <w:t>odredbe</w:t>
      </w:r>
      <w:r w:rsidR="00D20105" w:rsidRPr="000F314C">
        <w:rPr>
          <w:bCs/>
          <w:iCs/>
          <w:noProof/>
          <w:sz w:val="22"/>
          <w:szCs w:val="22"/>
          <w:lang w:val="sr-Latn-CS"/>
        </w:rPr>
        <w:t xml:space="preserve"> </w:t>
      </w:r>
      <w:r>
        <w:rPr>
          <w:bCs/>
          <w:iCs/>
          <w:noProof/>
          <w:sz w:val="22"/>
          <w:szCs w:val="22"/>
          <w:lang w:val="sr-Latn-CS"/>
        </w:rPr>
        <w:t>ovog</w:t>
      </w:r>
      <w:r w:rsidR="00D20105" w:rsidRPr="000F314C">
        <w:rPr>
          <w:bCs/>
          <w:iCs/>
          <w:noProof/>
          <w:sz w:val="22"/>
          <w:szCs w:val="22"/>
          <w:lang w:val="sr-Latn-CS"/>
        </w:rPr>
        <w:t xml:space="preserve"> </w:t>
      </w:r>
      <w:r>
        <w:rPr>
          <w:bCs/>
          <w:iCs/>
          <w:noProof/>
          <w:sz w:val="22"/>
          <w:szCs w:val="22"/>
          <w:lang w:val="sr-Latn-CS"/>
        </w:rPr>
        <w:t>sporazuma</w:t>
      </w:r>
      <w:r w:rsidR="00D20105" w:rsidRPr="000F314C">
        <w:rPr>
          <w:bCs/>
          <w:iCs/>
          <w:noProof/>
          <w:sz w:val="22"/>
          <w:szCs w:val="22"/>
          <w:lang w:val="sr-Latn-CS"/>
        </w:rPr>
        <w:t xml:space="preserve"> </w:t>
      </w:r>
      <w:r>
        <w:rPr>
          <w:bCs/>
          <w:iCs/>
          <w:noProof/>
          <w:sz w:val="22"/>
          <w:szCs w:val="22"/>
          <w:lang w:val="sr-Latn-CS"/>
        </w:rPr>
        <w:t>će</w:t>
      </w:r>
      <w:r w:rsidR="00D20105" w:rsidRPr="000F314C">
        <w:rPr>
          <w:bCs/>
          <w:iCs/>
          <w:noProof/>
          <w:sz w:val="22"/>
          <w:szCs w:val="22"/>
          <w:lang w:val="sr-Latn-CS"/>
        </w:rPr>
        <w:t xml:space="preserve"> </w:t>
      </w:r>
      <w:r>
        <w:rPr>
          <w:bCs/>
          <w:iCs/>
          <w:noProof/>
          <w:sz w:val="22"/>
          <w:szCs w:val="22"/>
          <w:lang w:val="sr-Latn-CS"/>
        </w:rPr>
        <w:t>preovladati</w:t>
      </w:r>
      <w:r w:rsidR="00D20105" w:rsidRPr="000F314C">
        <w:rPr>
          <w:bCs/>
          <w:iCs/>
          <w:noProof/>
          <w:sz w:val="22"/>
          <w:szCs w:val="22"/>
          <w:lang w:val="sr-Latn-CS"/>
        </w:rPr>
        <w:t>.</w:t>
      </w:r>
    </w:p>
    <w:p w:rsidR="00D20105" w:rsidRPr="000F314C" w:rsidRDefault="00D20105" w:rsidP="00D20105">
      <w:pPr>
        <w:spacing w:line="240" w:lineRule="auto"/>
        <w:ind w:left="720" w:hanging="720"/>
        <w:jc w:val="both"/>
        <w:rPr>
          <w:b/>
          <w:bCs/>
          <w:iCs/>
          <w:noProof/>
          <w:sz w:val="22"/>
          <w:szCs w:val="22"/>
          <w:lang w:val="sr-Latn-CS"/>
        </w:rPr>
      </w:pPr>
    </w:p>
    <w:p w:rsidR="00D20105" w:rsidRPr="000F314C" w:rsidRDefault="000F314C" w:rsidP="00D20105">
      <w:pPr>
        <w:spacing w:line="240" w:lineRule="auto"/>
        <w:ind w:left="720" w:hanging="720"/>
        <w:jc w:val="both"/>
        <w:rPr>
          <w:b/>
          <w:bCs/>
          <w:iCs/>
          <w:noProof/>
          <w:sz w:val="22"/>
          <w:szCs w:val="22"/>
          <w:lang w:val="sr-Latn-CS"/>
        </w:rPr>
      </w:pPr>
      <w:r>
        <w:rPr>
          <w:b/>
          <w:bCs/>
          <w:iCs/>
          <w:noProof/>
          <w:sz w:val="22"/>
          <w:szCs w:val="22"/>
          <w:lang w:val="sr-Latn-CS"/>
        </w:rPr>
        <w:t>V</w:t>
      </w:r>
      <w:r w:rsidR="00D20105" w:rsidRPr="000F314C">
        <w:rPr>
          <w:b/>
          <w:bCs/>
          <w:iCs/>
          <w:noProof/>
          <w:sz w:val="22"/>
          <w:szCs w:val="22"/>
          <w:lang w:val="sr-Latn-CS"/>
        </w:rPr>
        <w:t>.</w:t>
      </w:r>
      <w:r w:rsidR="00D20105" w:rsidRPr="000F314C">
        <w:rPr>
          <w:b/>
          <w:bCs/>
          <w:iCs/>
          <w:noProof/>
          <w:sz w:val="22"/>
          <w:szCs w:val="22"/>
          <w:lang w:val="sr-Latn-CS"/>
        </w:rPr>
        <w:tab/>
      </w:r>
      <w:r>
        <w:rPr>
          <w:b/>
          <w:bCs/>
          <w:iCs/>
          <w:noProof/>
          <w:sz w:val="22"/>
          <w:szCs w:val="22"/>
          <w:lang w:val="sr-Latn-CS"/>
        </w:rPr>
        <w:t>Pod</w:t>
      </w:r>
      <w:r w:rsidR="00D20105" w:rsidRPr="000F314C">
        <w:rPr>
          <w:b/>
          <w:bCs/>
          <w:iCs/>
          <w:noProof/>
          <w:sz w:val="22"/>
          <w:szCs w:val="22"/>
          <w:lang w:val="sr-Latn-CS"/>
        </w:rPr>
        <w:t>-</w:t>
      </w:r>
      <w:r>
        <w:rPr>
          <w:b/>
          <w:bCs/>
          <w:iCs/>
          <w:noProof/>
          <w:sz w:val="22"/>
          <w:szCs w:val="22"/>
          <w:lang w:val="sr-Latn-CS"/>
        </w:rPr>
        <w:t>grantovi</w:t>
      </w:r>
      <w:r w:rsidR="00D20105" w:rsidRPr="000F314C">
        <w:rPr>
          <w:b/>
          <w:bCs/>
          <w:iCs/>
          <w:noProof/>
          <w:sz w:val="22"/>
          <w:szCs w:val="22"/>
          <w:lang w:val="sr-Latn-CS"/>
        </w:rPr>
        <w:t xml:space="preserve"> </w:t>
      </w:r>
      <w:r>
        <w:rPr>
          <w:b/>
          <w:bCs/>
          <w:iCs/>
          <w:noProof/>
          <w:sz w:val="22"/>
          <w:szCs w:val="22"/>
          <w:lang w:val="sr-Latn-CS"/>
        </w:rPr>
        <w:t>za</w:t>
      </w:r>
      <w:r w:rsidR="00D20105" w:rsidRPr="000F314C">
        <w:rPr>
          <w:b/>
          <w:bCs/>
          <w:iCs/>
          <w:noProof/>
          <w:sz w:val="22"/>
          <w:szCs w:val="22"/>
          <w:lang w:val="sr-Latn-CS"/>
        </w:rPr>
        <w:t xml:space="preserve"> </w:t>
      </w:r>
      <w:r>
        <w:rPr>
          <w:b/>
          <w:bCs/>
          <w:iCs/>
          <w:noProof/>
          <w:sz w:val="22"/>
          <w:szCs w:val="22"/>
          <w:lang w:val="sr-Latn-CS"/>
        </w:rPr>
        <w:t>unapređenje</w:t>
      </w:r>
      <w:r w:rsidR="00D20105" w:rsidRPr="000F314C">
        <w:rPr>
          <w:b/>
          <w:bCs/>
          <w:iCs/>
          <w:noProof/>
          <w:sz w:val="22"/>
          <w:szCs w:val="22"/>
          <w:lang w:val="sr-Latn-CS"/>
        </w:rPr>
        <w:t xml:space="preserve"> </w:t>
      </w:r>
      <w:r>
        <w:rPr>
          <w:b/>
          <w:bCs/>
          <w:iCs/>
          <w:noProof/>
          <w:sz w:val="22"/>
          <w:szCs w:val="22"/>
          <w:lang w:val="sr-Latn-CS"/>
        </w:rPr>
        <w:t>kvaliteta</w:t>
      </w:r>
    </w:p>
    <w:p w:rsidR="00D20105" w:rsidRPr="000F314C" w:rsidRDefault="00D20105" w:rsidP="00D20105">
      <w:pPr>
        <w:spacing w:after="240" w:line="240" w:lineRule="auto"/>
        <w:ind w:left="720" w:hanging="720"/>
        <w:jc w:val="both"/>
        <w:rPr>
          <w:bCs/>
          <w:iCs/>
          <w:noProof/>
          <w:sz w:val="22"/>
          <w:szCs w:val="22"/>
          <w:lang w:val="sr-Latn-CS"/>
        </w:rPr>
      </w:pPr>
      <w:r w:rsidRPr="000F314C">
        <w:rPr>
          <w:bCs/>
          <w:iCs/>
          <w:noProof/>
          <w:sz w:val="22"/>
          <w:szCs w:val="22"/>
          <w:lang w:val="sr-Latn-CS"/>
        </w:rPr>
        <w:t>1.</w:t>
      </w:r>
      <w:r w:rsidRPr="000F314C">
        <w:rPr>
          <w:bCs/>
          <w:iCs/>
          <w:noProof/>
          <w:sz w:val="22"/>
          <w:szCs w:val="22"/>
          <w:lang w:val="sr-Latn-CS"/>
        </w:rPr>
        <w:tab/>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potrebe</w:t>
      </w:r>
      <w:r w:rsidRPr="000F314C">
        <w:rPr>
          <w:bCs/>
          <w:iCs/>
          <w:noProof/>
          <w:sz w:val="22"/>
          <w:szCs w:val="22"/>
          <w:lang w:val="sr-Latn-CS"/>
        </w:rPr>
        <w:t xml:space="preserve"> </w:t>
      </w:r>
      <w:r w:rsidR="000F314C">
        <w:rPr>
          <w:bCs/>
          <w:iCs/>
          <w:noProof/>
          <w:sz w:val="22"/>
          <w:szCs w:val="22"/>
          <w:lang w:val="sr-Latn-CS"/>
        </w:rPr>
        <w:t>sprovođenja</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1(</w:t>
      </w:r>
      <w:r w:rsidR="000F314C">
        <w:rPr>
          <w:bCs/>
          <w:iCs/>
          <w:noProof/>
          <w:sz w:val="22"/>
          <w:szCs w:val="22"/>
          <w:lang w:val="sr-Latn-CS"/>
        </w:rPr>
        <w:t>b</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preko</w:t>
      </w:r>
      <w:r w:rsidRPr="000F314C">
        <w:rPr>
          <w:bCs/>
          <w:iCs/>
          <w:noProof/>
          <w:sz w:val="22"/>
          <w:szCs w:val="22"/>
          <w:lang w:val="sr-Latn-CS"/>
        </w:rPr>
        <w:t xml:space="preserve"> </w:t>
      </w:r>
      <w:r w:rsidR="000F314C">
        <w:rPr>
          <w:bCs/>
          <w:iCs/>
          <w:noProof/>
          <w:sz w:val="22"/>
          <w:szCs w:val="22"/>
          <w:lang w:val="sr-Latn-CS"/>
        </w:rPr>
        <w:t>Ministarstva</w:t>
      </w:r>
      <w:r w:rsidRPr="000F314C">
        <w:rPr>
          <w:bCs/>
          <w:iCs/>
          <w:noProof/>
          <w:sz w:val="22"/>
          <w:szCs w:val="22"/>
          <w:lang w:val="sr-Latn-CS"/>
        </w:rPr>
        <w:t xml:space="preserve"> </w:t>
      </w:r>
      <w:r w:rsidR="000F314C">
        <w:rPr>
          <w:bCs/>
          <w:iCs/>
          <w:noProof/>
          <w:sz w:val="22"/>
          <w:szCs w:val="22"/>
          <w:lang w:val="sr-Latn-CS"/>
        </w:rPr>
        <w:t>zdravlja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uz</w:t>
      </w:r>
      <w:r w:rsidRPr="000F314C">
        <w:rPr>
          <w:bCs/>
          <w:iCs/>
          <w:noProof/>
          <w:sz w:val="22"/>
          <w:szCs w:val="22"/>
          <w:lang w:val="sr-Latn-CS"/>
        </w:rPr>
        <w:t xml:space="preserve"> </w:t>
      </w:r>
      <w:r w:rsidR="000F314C">
        <w:rPr>
          <w:bCs/>
          <w:iCs/>
          <w:noProof/>
          <w:sz w:val="22"/>
          <w:szCs w:val="22"/>
          <w:lang w:val="sr-Latn-CS"/>
        </w:rPr>
        <w:t>tehnički</w:t>
      </w:r>
      <w:r w:rsidRPr="000F314C">
        <w:rPr>
          <w:bCs/>
          <w:iCs/>
          <w:noProof/>
          <w:sz w:val="22"/>
          <w:szCs w:val="22"/>
          <w:lang w:val="sr-Latn-CS"/>
        </w:rPr>
        <w:t xml:space="preserve"> </w:t>
      </w:r>
      <w:r w:rsidR="000F314C">
        <w:rPr>
          <w:bCs/>
          <w:iCs/>
          <w:noProof/>
          <w:sz w:val="22"/>
          <w:szCs w:val="22"/>
          <w:lang w:val="sr-Latn-CS"/>
        </w:rPr>
        <w:t>nadzor</w:t>
      </w:r>
      <w:r w:rsidRPr="000F314C">
        <w:rPr>
          <w:bCs/>
          <w:iCs/>
          <w:noProof/>
          <w:sz w:val="22"/>
          <w:szCs w:val="22"/>
          <w:lang w:val="sr-Latn-CS"/>
        </w:rPr>
        <w:t xml:space="preserve"> </w:t>
      </w:r>
      <w:r w:rsidR="000F314C">
        <w:rPr>
          <w:bCs/>
          <w:iCs/>
          <w:noProof/>
          <w:sz w:val="22"/>
          <w:szCs w:val="22"/>
          <w:lang w:val="sr-Latn-CS"/>
        </w:rPr>
        <w:t>Republičkog</w:t>
      </w:r>
      <w:r w:rsidRPr="000F314C">
        <w:rPr>
          <w:bCs/>
          <w:iCs/>
          <w:noProof/>
          <w:sz w:val="22"/>
          <w:szCs w:val="22"/>
          <w:lang w:val="sr-Latn-CS"/>
        </w:rPr>
        <w:t xml:space="preserve"> </w:t>
      </w:r>
      <w:r w:rsidR="000F314C">
        <w:rPr>
          <w:bCs/>
          <w:iCs/>
          <w:noProof/>
          <w:sz w:val="22"/>
          <w:szCs w:val="22"/>
          <w:lang w:val="sr-Latn-CS"/>
        </w:rPr>
        <w:t>fonda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zdravstveno</w:t>
      </w:r>
      <w:r w:rsidRPr="000F314C">
        <w:rPr>
          <w:bCs/>
          <w:iCs/>
          <w:noProof/>
          <w:sz w:val="22"/>
          <w:szCs w:val="22"/>
          <w:lang w:val="sr-Latn-CS"/>
        </w:rPr>
        <w:t xml:space="preserve"> </w:t>
      </w:r>
      <w:r w:rsidR="000F314C">
        <w:rPr>
          <w:bCs/>
          <w:iCs/>
          <w:noProof/>
          <w:sz w:val="22"/>
          <w:szCs w:val="22"/>
          <w:lang w:val="sr-Latn-CS"/>
        </w:rPr>
        <w:t>osiguranje</w:t>
      </w:r>
      <w:r w:rsidRPr="000F314C">
        <w:rPr>
          <w:bCs/>
          <w:iCs/>
          <w:noProof/>
          <w:sz w:val="22"/>
          <w:szCs w:val="22"/>
          <w:lang w:val="sr-Latn-CS"/>
        </w:rPr>
        <w:t xml:space="preserve">, </w:t>
      </w:r>
      <w:r w:rsidR="000F314C">
        <w:rPr>
          <w:bCs/>
          <w:iCs/>
          <w:noProof/>
          <w:sz w:val="22"/>
          <w:szCs w:val="22"/>
          <w:lang w:val="sr-Latn-CS"/>
        </w:rPr>
        <w:t>staviti</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raspolaganje</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grantove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ustanovama</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biti</w:t>
      </w:r>
      <w:r w:rsidRPr="000F314C">
        <w:rPr>
          <w:bCs/>
          <w:iCs/>
          <w:noProof/>
          <w:sz w:val="22"/>
          <w:szCs w:val="22"/>
          <w:lang w:val="sr-Latn-CS"/>
        </w:rPr>
        <w:t xml:space="preserve"> </w:t>
      </w:r>
      <w:r w:rsidR="000F314C">
        <w:rPr>
          <w:bCs/>
          <w:iCs/>
          <w:noProof/>
          <w:sz w:val="22"/>
          <w:szCs w:val="22"/>
          <w:lang w:val="sr-Latn-CS"/>
        </w:rPr>
        <w:t>korisnici</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okviru</w:t>
      </w:r>
      <w:r w:rsidRPr="000F314C">
        <w:rPr>
          <w:bCs/>
          <w:iCs/>
          <w:noProof/>
          <w:sz w:val="22"/>
          <w:szCs w:val="22"/>
          <w:lang w:val="sr-Latn-CS"/>
        </w:rPr>
        <w:t xml:space="preserve"> </w:t>
      </w:r>
      <w:r w:rsidR="000F314C">
        <w:rPr>
          <w:bCs/>
          <w:iCs/>
          <w:noProof/>
          <w:sz w:val="22"/>
          <w:szCs w:val="22"/>
          <w:lang w:val="sr-Latn-CS"/>
        </w:rPr>
        <w:t>Ugovora</w:t>
      </w:r>
      <w:r w:rsidRPr="000F314C">
        <w:rPr>
          <w:bCs/>
          <w:iCs/>
          <w:noProof/>
          <w:sz w:val="22"/>
          <w:szCs w:val="22"/>
          <w:lang w:val="sr-Latn-CS"/>
        </w:rPr>
        <w:t xml:space="preserve"> </w:t>
      </w:r>
      <w:r w:rsidR="000F314C">
        <w:rPr>
          <w:bCs/>
          <w:iCs/>
          <w:noProof/>
          <w:sz w:val="22"/>
          <w:szCs w:val="22"/>
          <w:lang w:val="sr-Latn-CS"/>
        </w:rPr>
        <w:t>o</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grantu</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 xml:space="preserve"> </w:t>
      </w:r>
      <w:r w:rsidR="000F314C">
        <w:rPr>
          <w:bCs/>
          <w:iCs/>
          <w:noProof/>
          <w:sz w:val="22"/>
          <w:szCs w:val="22"/>
          <w:lang w:val="sr-Latn-CS"/>
        </w:rPr>
        <w:t>uslovima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zahtevima</w:t>
      </w:r>
      <w:r w:rsidRPr="000F314C">
        <w:rPr>
          <w:bCs/>
          <w:iCs/>
          <w:noProof/>
          <w:sz w:val="22"/>
          <w:szCs w:val="22"/>
          <w:lang w:val="sr-Latn-CS"/>
        </w:rPr>
        <w:t xml:space="preserve"> </w:t>
      </w:r>
      <w:r w:rsidR="000F314C">
        <w:rPr>
          <w:bCs/>
          <w:iCs/>
          <w:noProof/>
          <w:sz w:val="22"/>
          <w:szCs w:val="22"/>
          <w:lang w:val="sr-Latn-CS"/>
        </w:rPr>
        <w:t>prihvatljivim</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Banku</w:t>
      </w:r>
      <w:r w:rsidRPr="000F314C">
        <w:rPr>
          <w:bCs/>
          <w:iCs/>
          <w:noProof/>
          <w:sz w:val="22"/>
          <w:szCs w:val="22"/>
          <w:lang w:val="sr-Latn-CS"/>
        </w:rPr>
        <w:t xml:space="preserve">, </w:t>
      </w:r>
      <w:r w:rsidR="000F314C">
        <w:rPr>
          <w:bCs/>
          <w:iCs/>
          <w:noProof/>
          <w:sz w:val="22"/>
          <w:szCs w:val="22"/>
          <w:lang w:val="sr-Latn-CS"/>
        </w:rPr>
        <w:t>koji</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jasno</w:t>
      </w:r>
      <w:r w:rsidRPr="000F314C">
        <w:rPr>
          <w:bCs/>
          <w:iCs/>
          <w:noProof/>
          <w:sz w:val="22"/>
          <w:szCs w:val="22"/>
          <w:lang w:val="sr-Latn-CS"/>
        </w:rPr>
        <w:t xml:space="preserve"> </w:t>
      </w:r>
      <w:r w:rsidR="000F314C">
        <w:rPr>
          <w:bCs/>
          <w:iCs/>
          <w:noProof/>
          <w:sz w:val="22"/>
          <w:szCs w:val="22"/>
          <w:lang w:val="sr-Latn-CS"/>
        </w:rPr>
        <w:t>definisani</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POPG</w:t>
      </w:r>
      <w:r w:rsidRPr="000F314C">
        <w:rPr>
          <w:bCs/>
          <w:iCs/>
          <w:noProof/>
          <w:sz w:val="22"/>
          <w:szCs w:val="22"/>
          <w:lang w:val="sr-Latn-CS"/>
        </w:rPr>
        <w:t>.</w:t>
      </w:r>
    </w:p>
    <w:p w:rsidR="00D20105" w:rsidRPr="000F314C" w:rsidRDefault="00D20105" w:rsidP="00D20105">
      <w:pPr>
        <w:autoSpaceDE w:val="0"/>
        <w:autoSpaceDN w:val="0"/>
        <w:adjustRightInd w:val="0"/>
        <w:spacing w:line="240" w:lineRule="auto"/>
        <w:ind w:left="720" w:hanging="720"/>
        <w:jc w:val="both"/>
        <w:rPr>
          <w:noProof/>
          <w:sz w:val="22"/>
          <w:szCs w:val="22"/>
          <w:lang w:val="sr-Latn-CS"/>
        </w:rPr>
      </w:pPr>
      <w:r w:rsidRPr="000F314C">
        <w:rPr>
          <w:bCs/>
          <w:iCs/>
          <w:noProof/>
          <w:sz w:val="22"/>
          <w:szCs w:val="22"/>
          <w:lang w:val="sr-Latn-CS"/>
        </w:rPr>
        <w:t>2.</w:t>
      </w:r>
      <w:r w:rsidRPr="000F314C">
        <w:rPr>
          <w:bCs/>
          <w:iCs/>
          <w:noProof/>
          <w:sz w:val="22"/>
          <w:szCs w:val="22"/>
          <w:lang w:val="sr-Latn-CS"/>
        </w:rPr>
        <w:tab/>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treba</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sprovodi</w:t>
      </w:r>
      <w:r w:rsidRPr="000F314C">
        <w:rPr>
          <w:bCs/>
          <w:iCs/>
          <w:noProof/>
          <w:sz w:val="22"/>
          <w:szCs w:val="22"/>
          <w:lang w:val="sr-Latn-CS"/>
        </w:rPr>
        <w:t xml:space="preserve"> </w:t>
      </w:r>
      <w:r w:rsidR="000F314C">
        <w:rPr>
          <w:bCs/>
          <w:iCs/>
          <w:noProof/>
          <w:sz w:val="22"/>
          <w:szCs w:val="22"/>
          <w:lang w:val="sr-Latn-CS"/>
        </w:rPr>
        <w:t>sve</w:t>
      </w:r>
      <w:r w:rsidRPr="000F314C">
        <w:rPr>
          <w:bCs/>
          <w:iCs/>
          <w:noProof/>
          <w:sz w:val="22"/>
          <w:szCs w:val="22"/>
          <w:lang w:val="sr-Latn-CS"/>
        </w:rPr>
        <w:t xml:space="preserve"> </w:t>
      </w:r>
      <w:r w:rsidR="000F314C">
        <w:rPr>
          <w:bCs/>
          <w:iCs/>
          <w:noProof/>
          <w:sz w:val="22"/>
          <w:szCs w:val="22"/>
          <w:lang w:val="sr-Latn-CS"/>
        </w:rPr>
        <w:t>neophodne</w:t>
      </w:r>
      <w:r w:rsidRPr="000F314C">
        <w:rPr>
          <w:bCs/>
          <w:iCs/>
          <w:noProof/>
          <w:sz w:val="22"/>
          <w:szCs w:val="22"/>
          <w:lang w:val="sr-Latn-CS"/>
        </w:rPr>
        <w:t xml:space="preserve"> </w:t>
      </w:r>
      <w:r w:rsidR="000F314C">
        <w:rPr>
          <w:bCs/>
          <w:iCs/>
          <w:noProof/>
          <w:sz w:val="22"/>
          <w:szCs w:val="22"/>
          <w:lang w:val="sr-Latn-CS"/>
        </w:rPr>
        <w:t>mere</w:t>
      </w:r>
      <w:r w:rsidRPr="000F314C">
        <w:rPr>
          <w:bCs/>
          <w:iCs/>
          <w:noProof/>
          <w:sz w:val="22"/>
          <w:szCs w:val="22"/>
          <w:lang w:val="sr-Latn-CS"/>
        </w:rPr>
        <w:t xml:space="preserve"> </w:t>
      </w:r>
      <w:r w:rsidR="000F314C">
        <w:rPr>
          <w:bCs/>
          <w:iCs/>
          <w:noProof/>
          <w:sz w:val="22"/>
          <w:szCs w:val="22"/>
          <w:lang w:val="sr-Latn-CS"/>
        </w:rPr>
        <w:t>kako</w:t>
      </w:r>
      <w:r w:rsidRPr="000F314C">
        <w:rPr>
          <w:bCs/>
          <w:iCs/>
          <w:noProof/>
          <w:sz w:val="22"/>
          <w:szCs w:val="22"/>
          <w:lang w:val="sr-Latn-CS"/>
        </w:rPr>
        <w:t xml:space="preserve"> </w:t>
      </w:r>
      <w:r w:rsidR="000F314C">
        <w:rPr>
          <w:bCs/>
          <w:iCs/>
          <w:noProof/>
          <w:sz w:val="22"/>
          <w:szCs w:val="22"/>
          <w:lang w:val="sr-Latn-CS"/>
        </w:rPr>
        <w:t>bi</w:t>
      </w:r>
      <w:r w:rsidRPr="000F314C">
        <w:rPr>
          <w:bCs/>
          <w:iCs/>
          <w:noProof/>
          <w:sz w:val="22"/>
          <w:szCs w:val="22"/>
          <w:lang w:val="sr-Latn-CS"/>
        </w:rPr>
        <w:t xml:space="preserve"> </w:t>
      </w:r>
      <w:r w:rsidR="000F314C">
        <w:rPr>
          <w:bCs/>
          <w:iCs/>
          <w:noProof/>
          <w:sz w:val="22"/>
          <w:szCs w:val="22"/>
          <w:lang w:val="sr-Latn-CS"/>
        </w:rPr>
        <w:t>obezbedio</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prilikom</w:t>
      </w:r>
      <w:r w:rsidRPr="000F314C">
        <w:rPr>
          <w:bCs/>
          <w:iCs/>
          <w:noProof/>
          <w:sz w:val="22"/>
          <w:szCs w:val="22"/>
          <w:lang w:val="sr-Latn-CS"/>
        </w:rPr>
        <w:t xml:space="preserve"> </w:t>
      </w:r>
      <w:r w:rsidR="000F314C">
        <w:rPr>
          <w:bCs/>
          <w:iCs/>
          <w:noProof/>
          <w:sz w:val="22"/>
          <w:szCs w:val="22"/>
          <w:lang w:val="sr-Latn-CS"/>
        </w:rPr>
        <w:t>stavljanja</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raspolaganje</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grantova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ustanovama</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korisnici</w:t>
      </w:r>
      <w:r w:rsidRPr="000F314C">
        <w:rPr>
          <w:bCs/>
          <w:iCs/>
          <w:noProof/>
          <w:sz w:val="22"/>
          <w:szCs w:val="22"/>
          <w:lang w:val="sr-Latn-CS"/>
        </w:rPr>
        <w:t xml:space="preserve">, </w:t>
      </w:r>
      <w:r w:rsidR="000F314C">
        <w:rPr>
          <w:bCs/>
          <w:iCs/>
          <w:noProof/>
          <w:sz w:val="22"/>
          <w:szCs w:val="22"/>
          <w:lang w:val="sr-Latn-CS"/>
        </w:rPr>
        <w:t>Ministarstvo</w:t>
      </w:r>
      <w:r w:rsidRPr="000F314C">
        <w:rPr>
          <w:bCs/>
          <w:iCs/>
          <w:noProof/>
          <w:sz w:val="22"/>
          <w:szCs w:val="22"/>
          <w:lang w:val="sr-Latn-CS"/>
        </w:rPr>
        <w:t xml:space="preserve"> </w:t>
      </w:r>
      <w:r w:rsidR="000F314C">
        <w:rPr>
          <w:bCs/>
          <w:iCs/>
          <w:noProof/>
          <w:sz w:val="22"/>
          <w:szCs w:val="22"/>
          <w:lang w:val="sr-Latn-CS"/>
        </w:rPr>
        <w:t>zdravlja</w:t>
      </w:r>
      <w:r w:rsidRPr="000F314C">
        <w:rPr>
          <w:bCs/>
          <w:iCs/>
          <w:noProof/>
          <w:sz w:val="22"/>
          <w:szCs w:val="22"/>
          <w:lang w:val="sr-Latn-CS"/>
        </w:rPr>
        <w:t xml:space="preserve"> </w:t>
      </w:r>
      <w:r w:rsidR="000F314C">
        <w:rPr>
          <w:bCs/>
          <w:iCs/>
          <w:noProof/>
          <w:sz w:val="22"/>
          <w:szCs w:val="22"/>
          <w:lang w:val="sr-Latn-CS"/>
        </w:rPr>
        <w:t>dobije</w:t>
      </w:r>
      <w:r w:rsidRPr="000F314C">
        <w:rPr>
          <w:bCs/>
          <w:iCs/>
          <w:noProof/>
          <w:sz w:val="22"/>
          <w:szCs w:val="22"/>
          <w:lang w:val="sr-Latn-CS"/>
        </w:rPr>
        <w:t xml:space="preserve"> </w:t>
      </w:r>
      <w:r w:rsidR="000F314C">
        <w:rPr>
          <w:bCs/>
          <w:iCs/>
          <w:noProof/>
          <w:sz w:val="22"/>
          <w:szCs w:val="22"/>
          <w:lang w:val="sr-Latn-CS"/>
        </w:rPr>
        <w:t>adekvatna</w:t>
      </w:r>
      <w:r w:rsidRPr="000F314C">
        <w:rPr>
          <w:bCs/>
          <w:iCs/>
          <w:noProof/>
          <w:sz w:val="22"/>
          <w:szCs w:val="22"/>
          <w:lang w:val="sr-Latn-CS"/>
        </w:rPr>
        <w:t xml:space="preserve"> </w:t>
      </w:r>
      <w:r w:rsidR="000F314C">
        <w:rPr>
          <w:bCs/>
          <w:iCs/>
          <w:noProof/>
          <w:sz w:val="22"/>
          <w:szCs w:val="22"/>
          <w:lang w:val="sr-Latn-CS"/>
        </w:rPr>
        <w:t>prava</w:t>
      </w:r>
      <w:r w:rsidRPr="000F314C">
        <w:rPr>
          <w:bCs/>
          <w:iCs/>
          <w:noProof/>
          <w:sz w:val="22"/>
          <w:szCs w:val="22"/>
          <w:lang w:val="sr-Latn-CS"/>
        </w:rPr>
        <w:t xml:space="preserve"> </w:t>
      </w:r>
      <w:r w:rsidR="000F314C">
        <w:rPr>
          <w:bCs/>
          <w:iCs/>
          <w:noProof/>
          <w:sz w:val="22"/>
          <w:szCs w:val="22"/>
          <w:lang w:val="sr-Latn-CS"/>
        </w:rPr>
        <w:t>kako</w:t>
      </w:r>
      <w:r w:rsidRPr="000F314C">
        <w:rPr>
          <w:bCs/>
          <w:iCs/>
          <w:noProof/>
          <w:sz w:val="22"/>
          <w:szCs w:val="22"/>
          <w:lang w:val="sr-Latn-CS"/>
        </w:rPr>
        <w:t xml:space="preserve"> </w:t>
      </w:r>
      <w:r w:rsidR="000F314C">
        <w:rPr>
          <w:bCs/>
          <w:iCs/>
          <w:noProof/>
          <w:sz w:val="22"/>
          <w:szCs w:val="22"/>
          <w:lang w:val="sr-Latn-CS"/>
        </w:rPr>
        <w:t>bi</w:t>
      </w:r>
      <w:r w:rsidRPr="000F314C">
        <w:rPr>
          <w:bCs/>
          <w:iCs/>
          <w:noProof/>
          <w:sz w:val="22"/>
          <w:szCs w:val="22"/>
          <w:lang w:val="sr-Latn-CS"/>
        </w:rPr>
        <w:t xml:space="preserve"> </w:t>
      </w:r>
      <w:r w:rsidR="000F314C">
        <w:rPr>
          <w:bCs/>
          <w:iCs/>
          <w:noProof/>
          <w:sz w:val="22"/>
          <w:szCs w:val="22"/>
          <w:lang w:val="sr-Latn-CS"/>
        </w:rPr>
        <w:t>zaštitilo</w:t>
      </w:r>
      <w:r w:rsidRPr="000F314C">
        <w:rPr>
          <w:bCs/>
          <w:iCs/>
          <w:noProof/>
          <w:sz w:val="22"/>
          <w:szCs w:val="22"/>
          <w:lang w:val="sr-Latn-CS"/>
        </w:rPr>
        <w:t xml:space="preserve"> </w:t>
      </w:r>
      <w:r w:rsidR="000F314C">
        <w:rPr>
          <w:bCs/>
          <w:iCs/>
          <w:noProof/>
          <w:sz w:val="22"/>
          <w:szCs w:val="22"/>
          <w:lang w:val="sr-Latn-CS"/>
        </w:rPr>
        <w:t>interese</w:t>
      </w:r>
      <w:r w:rsidRPr="000F314C">
        <w:rPr>
          <w:bCs/>
          <w:iCs/>
          <w:noProof/>
          <w:sz w:val="22"/>
          <w:szCs w:val="22"/>
          <w:lang w:val="sr-Latn-CS"/>
        </w:rPr>
        <w:t xml:space="preserve"> </w:t>
      </w:r>
      <w:r w:rsidR="000F314C">
        <w:rPr>
          <w:bCs/>
          <w:iCs/>
          <w:noProof/>
          <w:sz w:val="22"/>
          <w:szCs w:val="22"/>
          <w:lang w:val="sr-Latn-CS"/>
        </w:rPr>
        <w:t>Zajmoprimca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Banke</w:t>
      </w:r>
      <w:r w:rsidRPr="000F314C">
        <w:rPr>
          <w:bCs/>
          <w:iCs/>
          <w:noProof/>
          <w:sz w:val="22"/>
          <w:szCs w:val="22"/>
          <w:lang w:val="sr-Latn-CS"/>
        </w:rPr>
        <w:t xml:space="preserve">, </w:t>
      </w:r>
      <w:r w:rsidR="000F314C">
        <w:rPr>
          <w:bCs/>
          <w:iCs/>
          <w:noProof/>
          <w:sz w:val="22"/>
          <w:szCs w:val="22"/>
          <w:lang w:val="sr-Latn-CS"/>
        </w:rPr>
        <w:t>uključujući</w:t>
      </w:r>
      <w:r w:rsidRPr="000F314C">
        <w:rPr>
          <w:bCs/>
          <w:iCs/>
          <w:noProof/>
          <w:sz w:val="22"/>
          <w:szCs w:val="22"/>
          <w:lang w:val="sr-Latn-CS"/>
        </w:rPr>
        <w:t xml:space="preserve"> </w:t>
      </w:r>
      <w:r w:rsidR="000F314C">
        <w:rPr>
          <w:bCs/>
          <w:iCs/>
          <w:noProof/>
          <w:sz w:val="22"/>
          <w:szCs w:val="22"/>
          <w:lang w:val="sr-Latn-CS"/>
        </w:rPr>
        <w:t>pravo</w:t>
      </w:r>
      <w:r w:rsidRPr="000F314C">
        <w:rPr>
          <w:bCs/>
          <w:iCs/>
          <w:noProof/>
          <w:sz w:val="22"/>
          <w:szCs w:val="22"/>
          <w:lang w:val="sr-Latn-CS"/>
        </w:rPr>
        <w:t xml:space="preserve"> </w:t>
      </w:r>
      <w:r w:rsidR="000F314C">
        <w:rPr>
          <w:bCs/>
          <w:iCs/>
          <w:noProof/>
          <w:sz w:val="22"/>
          <w:szCs w:val="22"/>
          <w:lang w:val="sr-Latn-CS"/>
        </w:rPr>
        <w:t>da</w:t>
      </w:r>
      <w:r w:rsidRPr="000F314C">
        <w:rPr>
          <w:noProof/>
          <w:sz w:val="22"/>
          <w:szCs w:val="22"/>
          <w:lang w:val="sr-Latn-CS"/>
        </w:rPr>
        <w:t xml:space="preserve">: (a) </w:t>
      </w:r>
      <w:r w:rsidR="000F314C">
        <w:rPr>
          <w:bCs/>
          <w:iCs/>
          <w:noProof/>
          <w:sz w:val="22"/>
          <w:szCs w:val="22"/>
          <w:lang w:val="sr-Latn-CS"/>
        </w:rPr>
        <w:t>obustavi</w:t>
      </w:r>
      <w:r w:rsidRPr="000F314C">
        <w:rPr>
          <w:bCs/>
          <w:iCs/>
          <w:noProof/>
          <w:sz w:val="22"/>
          <w:szCs w:val="22"/>
          <w:lang w:val="sr-Latn-CS"/>
        </w:rPr>
        <w:t xml:space="preserve"> </w:t>
      </w:r>
      <w:r w:rsidR="000F314C">
        <w:rPr>
          <w:bCs/>
          <w:iCs/>
          <w:noProof/>
          <w:sz w:val="22"/>
          <w:szCs w:val="22"/>
          <w:lang w:val="sr-Latn-CS"/>
        </w:rPr>
        <w:t>ili</w:t>
      </w:r>
      <w:r w:rsidRPr="000F314C">
        <w:rPr>
          <w:bCs/>
          <w:iCs/>
          <w:noProof/>
          <w:sz w:val="22"/>
          <w:szCs w:val="22"/>
          <w:lang w:val="sr-Latn-CS"/>
        </w:rPr>
        <w:t xml:space="preserve"> </w:t>
      </w:r>
      <w:r w:rsidR="000F314C">
        <w:rPr>
          <w:bCs/>
          <w:iCs/>
          <w:noProof/>
          <w:sz w:val="22"/>
          <w:szCs w:val="22"/>
          <w:lang w:val="sr-Latn-CS"/>
        </w:rPr>
        <w:t>otkaže</w:t>
      </w:r>
      <w:r w:rsidRPr="000F314C">
        <w:rPr>
          <w:bCs/>
          <w:iCs/>
          <w:noProof/>
          <w:sz w:val="22"/>
          <w:szCs w:val="22"/>
          <w:lang w:val="sr-Latn-CS"/>
        </w:rPr>
        <w:t xml:space="preserve"> </w:t>
      </w:r>
      <w:r w:rsidR="000F314C">
        <w:rPr>
          <w:bCs/>
          <w:iCs/>
          <w:noProof/>
          <w:sz w:val="22"/>
          <w:szCs w:val="22"/>
          <w:lang w:val="sr-Latn-CS"/>
        </w:rPr>
        <w:t>pravo</w:t>
      </w:r>
      <w:r w:rsidRPr="000F314C">
        <w:rPr>
          <w:bCs/>
          <w:iCs/>
          <w:noProof/>
          <w:sz w:val="22"/>
          <w:szCs w:val="22"/>
          <w:lang w:val="sr-Latn-CS"/>
        </w:rPr>
        <w:t xml:space="preserve"> </w:t>
      </w:r>
      <w:r w:rsidR="000F314C">
        <w:rPr>
          <w:bCs/>
          <w:iCs/>
          <w:noProof/>
          <w:sz w:val="22"/>
          <w:szCs w:val="22"/>
          <w:lang w:val="sr-Latn-CS"/>
        </w:rPr>
        <w:t>ustanove</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koja</w:t>
      </w:r>
      <w:r w:rsidRPr="000F314C">
        <w:rPr>
          <w:bCs/>
          <w:iCs/>
          <w:noProof/>
          <w:sz w:val="22"/>
          <w:szCs w:val="22"/>
          <w:lang w:val="sr-Latn-CS"/>
        </w:rPr>
        <w:t xml:space="preserve"> </w:t>
      </w:r>
      <w:r w:rsidR="000F314C">
        <w:rPr>
          <w:bCs/>
          <w:iCs/>
          <w:noProof/>
          <w:sz w:val="22"/>
          <w:szCs w:val="22"/>
          <w:lang w:val="sr-Latn-CS"/>
        </w:rPr>
        <w:t>je</w:t>
      </w:r>
      <w:r w:rsidRPr="000F314C">
        <w:rPr>
          <w:bCs/>
          <w:iCs/>
          <w:noProof/>
          <w:sz w:val="22"/>
          <w:szCs w:val="22"/>
          <w:lang w:val="sr-Latn-CS"/>
        </w:rPr>
        <w:t xml:space="preserve"> </w:t>
      </w:r>
      <w:r w:rsidR="000F314C">
        <w:rPr>
          <w:bCs/>
          <w:iCs/>
          <w:noProof/>
          <w:sz w:val="22"/>
          <w:szCs w:val="22"/>
          <w:lang w:val="sr-Latn-CS"/>
        </w:rPr>
        <w:t>korisnik</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koristi</w:t>
      </w:r>
      <w:r w:rsidRPr="000F314C">
        <w:rPr>
          <w:bCs/>
          <w:iCs/>
          <w:noProof/>
          <w:sz w:val="22"/>
          <w:szCs w:val="22"/>
          <w:lang w:val="sr-Latn-CS"/>
        </w:rPr>
        <w:t xml:space="preserve"> </w:t>
      </w:r>
      <w:r w:rsidR="000F314C">
        <w:rPr>
          <w:bCs/>
          <w:iCs/>
          <w:noProof/>
          <w:sz w:val="22"/>
          <w:szCs w:val="22"/>
          <w:lang w:val="sr-Latn-CS"/>
        </w:rPr>
        <w:t>sredstva</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ili</w:t>
      </w:r>
      <w:r w:rsidRPr="000F314C">
        <w:rPr>
          <w:bCs/>
          <w:iCs/>
          <w:noProof/>
          <w:sz w:val="22"/>
          <w:szCs w:val="22"/>
          <w:lang w:val="sr-Latn-CS"/>
        </w:rPr>
        <w:t xml:space="preserve"> </w:t>
      </w:r>
      <w:r w:rsidR="000F314C">
        <w:rPr>
          <w:bCs/>
          <w:iCs/>
          <w:noProof/>
          <w:sz w:val="22"/>
          <w:szCs w:val="22"/>
          <w:lang w:val="sr-Latn-CS"/>
        </w:rPr>
        <w:t>dobije</w:t>
      </w:r>
      <w:r w:rsidRPr="000F314C">
        <w:rPr>
          <w:bCs/>
          <w:iCs/>
          <w:noProof/>
          <w:sz w:val="22"/>
          <w:szCs w:val="22"/>
          <w:lang w:val="sr-Latn-CS"/>
        </w:rPr>
        <w:t xml:space="preserve"> </w:t>
      </w:r>
      <w:r w:rsidR="000F314C">
        <w:rPr>
          <w:bCs/>
          <w:iCs/>
          <w:noProof/>
          <w:sz w:val="22"/>
          <w:szCs w:val="22"/>
          <w:lang w:val="sr-Latn-CS"/>
        </w:rPr>
        <w:t>povraćaj</w:t>
      </w:r>
      <w:r w:rsidRPr="000F314C">
        <w:rPr>
          <w:bCs/>
          <w:iCs/>
          <w:noProof/>
          <w:sz w:val="22"/>
          <w:szCs w:val="22"/>
          <w:lang w:val="sr-Latn-CS"/>
        </w:rPr>
        <w:t xml:space="preserve"> </w:t>
      </w:r>
      <w:r w:rsidR="000F314C">
        <w:rPr>
          <w:bCs/>
          <w:iCs/>
          <w:noProof/>
          <w:sz w:val="22"/>
          <w:szCs w:val="22"/>
          <w:lang w:val="sr-Latn-CS"/>
        </w:rPr>
        <w:t>čitavog</w:t>
      </w:r>
      <w:r w:rsidRPr="000F314C">
        <w:rPr>
          <w:bCs/>
          <w:iCs/>
          <w:noProof/>
          <w:sz w:val="22"/>
          <w:szCs w:val="22"/>
          <w:lang w:val="sr-Latn-CS"/>
        </w:rPr>
        <w:t xml:space="preserve"> </w:t>
      </w:r>
      <w:r w:rsidR="000F314C">
        <w:rPr>
          <w:bCs/>
          <w:iCs/>
          <w:noProof/>
          <w:sz w:val="22"/>
          <w:szCs w:val="22"/>
          <w:lang w:val="sr-Latn-CS"/>
        </w:rPr>
        <w:t>ili</w:t>
      </w:r>
      <w:r w:rsidRPr="000F314C">
        <w:rPr>
          <w:bCs/>
          <w:iCs/>
          <w:noProof/>
          <w:sz w:val="22"/>
          <w:szCs w:val="22"/>
          <w:lang w:val="sr-Latn-CS"/>
        </w:rPr>
        <w:t xml:space="preserve"> </w:t>
      </w:r>
      <w:r w:rsidR="000F314C">
        <w:rPr>
          <w:bCs/>
          <w:iCs/>
          <w:noProof/>
          <w:sz w:val="22"/>
          <w:szCs w:val="22"/>
          <w:lang w:val="sr-Latn-CS"/>
        </w:rPr>
        <w:t>bilo</w:t>
      </w:r>
      <w:r w:rsidRPr="000F314C">
        <w:rPr>
          <w:bCs/>
          <w:iCs/>
          <w:noProof/>
          <w:sz w:val="22"/>
          <w:szCs w:val="22"/>
          <w:lang w:val="sr-Latn-CS"/>
        </w:rPr>
        <w:t xml:space="preserve"> </w:t>
      </w:r>
      <w:r w:rsidR="000F314C">
        <w:rPr>
          <w:bCs/>
          <w:iCs/>
          <w:noProof/>
          <w:sz w:val="22"/>
          <w:szCs w:val="22"/>
          <w:lang w:val="sr-Latn-CS"/>
        </w:rPr>
        <w:t>kog</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w:t>
      </w:r>
      <w:r w:rsidR="000F314C">
        <w:rPr>
          <w:bCs/>
          <w:iCs/>
          <w:noProof/>
          <w:sz w:val="22"/>
          <w:szCs w:val="22"/>
          <w:lang w:val="sr-Latn-CS"/>
        </w:rPr>
        <w:t>iznosa</w:t>
      </w:r>
      <w:r w:rsidRPr="000F314C">
        <w:rPr>
          <w:bCs/>
          <w:iCs/>
          <w:noProof/>
          <w:sz w:val="22"/>
          <w:szCs w:val="22"/>
          <w:lang w:val="sr-Latn-CS"/>
        </w:rPr>
        <w:t xml:space="preserve"> </w:t>
      </w:r>
      <w:r w:rsidR="000F314C">
        <w:rPr>
          <w:bCs/>
          <w:iCs/>
          <w:noProof/>
          <w:sz w:val="22"/>
          <w:szCs w:val="22"/>
          <w:lang w:val="sr-Latn-CS"/>
        </w:rPr>
        <w:t>povučenih</w:t>
      </w:r>
      <w:r w:rsidRPr="000F314C">
        <w:rPr>
          <w:bCs/>
          <w:iCs/>
          <w:noProof/>
          <w:sz w:val="22"/>
          <w:szCs w:val="22"/>
          <w:lang w:val="sr-Latn-CS"/>
        </w:rPr>
        <w:t xml:space="preserve"> </w:t>
      </w:r>
      <w:r w:rsidR="000F314C">
        <w:rPr>
          <w:bCs/>
          <w:iCs/>
          <w:noProof/>
          <w:sz w:val="22"/>
          <w:szCs w:val="22"/>
          <w:lang w:val="sr-Latn-CS"/>
        </w:rPr>
        <w:t>sredstava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okviru</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ukoliko</w:t>
      </w:r>
      <w:r w:rsidRPr="000F314C">
        <w:rPr>
          <w:bCs/>
          <w:iCs/>
          <w:noProof/>
          <w:sz w:val="22"/>
          <w:szCs w:val="22"/>
          <w:lang w:val="sr-Latn-CS"/>
        </w:rPr>
        <w:t xml:space="preserve"> </w:t>
      </w:r>
      <w:r w:rsidR="000F314C">
        <w:rPr>
          <w:bCs/>
          <w:iCs/>
          <w:noProof/>
          <w:sz w:val="22"/>
          <w:szCs w:val="22"/>
          <w:lang w:val="sr-Latn-CS"/>
        </w:rPr>
        <w:t>ustanova</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koja</w:t>
      </w:r>
      <w:r w:rsidRPr="000F314C">
        <w:rPr>
          <w:bCs/>
          <w:iCs/>
          <w:noProof/>
          <w:sz w:val="22"/>
          <w:szCs w:val="22"/>
          <w:lang w:val="sr-Latn-CS"/>
        </w:rPr>
        <w:t xml:space="preserve"> </w:t>
      </w:r>
      <w:r w:rsidR="000F314C">
        <w:rPr>
          <w:bCs/>
          <w:iCs/>
          <w:noProof/>
          <w:sz w:val="22"/>
          <w:szCs w:val="22"/>
          <w:lang w:val="sr-Latn-CS"/>
        </w:rPr>
        <w:t>je</w:t>
      </w:r>
      <w:r w:rsidRPr="000F314C">
        <w:rPr>
          <w:bCs/>
          <w:iCs/>
          <w:noProof/>
          <w:sz w:val="22"/>
          <w:szCs w:val="22"/>
          <w:lang w:val="sr-Latn-CS"/>
        </w:rPr>
        <w:t xml:space="preserve"> </w:t>
      </w:r>
      <w:r w:rsidR="000F314C">
        <w:rPr>
          <w:bCs/>
          <w:iCs/>
          <w:noProof/>
          <w:sz w:val="22"/>
          <w:szCs w:val="22"/>
          <w:lang w:val="sr-Latn-CS"/>
        </w:rPr>
        <w:t>korisnik</w:t>
      </w:r>
      <w:r w:rsidRPr="000F314C">
        <w:rPr>
          <w:bCs/>
          <w:iCs/>
          <w:noProof/>
          <w:sz w:val="22"/>
          <w:szCs w:val="22"/>
          <w:lang w:val="sr-Latn-CS"/>
        </w:rPr>
        <w:t xml:space="preserve"> </w:t>
      </w:r>
      <w:r w:rsidR="000F314C">
        <w:rPr>
          <w:bCs/>
          <w:iCs/>
          <w:noProof/>
          <w:sz w:val="22"/>
          <w:szCs w:val="22"/>
          <w:lang w:val="sr-Latn-CS"/>
        </w:rPr>
        <w:t>granta</w:t>
      </w:r>
      <w:r w:rsidRPr="000F314C">
        <w:rPr>
          <w:bCs/>
          <w:iCs/>
          <w:noProof/>
          <w:sz w:val="22"/>
          <w:szCs w:val="22"/>
          <w:lang w:val="sr-Latn-CS"/>
        </w:rPr>
        <w:t xml:space="preserve"> </w:t>
      </w:r>
      <w:r w:rsidR="000F314C">
        <w:rPr>
          <w:bCs/>
          <w:iCs/>
          <w:noProof/>
          <w:sz w:val="22"/>
          <w:szCs w:val="22"/>
          <w:lang w:val="sr-Latn-CS"/>
        </w:rPr>
        <w:t>ne</w:t>
      </w:r>
      <w:r w:rsidRPr="000F314C">
        <w:rPr>
          <w:bCs/>
          <w:iCs/>
          <w:noProof/>
          <w:sz w:val="22"/>
          <w:szCs w:val="22"/>
          <w:lang w:val="sr-Latn-CS"/>
        </w:rPr>
        <w:t xml:space="preserve"> </w:t>
      </w:r>
      <w:r w:rsidR="000F314C">
        <w:rPr>
          <w:bCs/>
          <w:iCs/>
          <w:noProof/>
          <w:sz w:val="22"/>
          <w:szCs w:val="22"/>
          <w:lang w:val="sr-Latn-CS"/>
        </w:rPr>
        <w:t>ispuni</w:t>
      </w:r>
      <w:r w:rsidRPr="000F314C">
        <w:rPr>
          <w:bCs/>
          <w:iCs/>
          <w:noProof/>
          <w:sz w:val="22"/>
          <w:szCs w:val="22"/>
          <w:lang w:val="sr-Latn-CS"/>
        </w:rPr>
        <w:t xml:space="preserve"> </w:t>
      </w:r>
      <w:r w:rsidR="000F314C">
        <w:rPr>
          <w:bCs/>
          <w:iCs/>
          <w:noProof/>
          <w:sz w:val="22"/>
          <w:szCs w:val="22"/>
          <w:lang w:val="sr-Latn-CS"/>
        </w:rPr>
        <w:t>bilo</w:t>
      </w:r>
      <w:r w:rsidRPr="000F314C">
        <w:rPr>
          <w:bCs/>
          <w:iCs/>
          <w:noProof/>
          <w:sz w:val="22"/>
          <w:szCs w:val="22"/>
          <w:lang w:val="sr-Latn-CS"/>
        </w:rPr>
        <w:t xml:space="preserve"> </w:t>
      </w:r>
      <w:r w:rsidR="000F314C">
        <w:rPr>
          <w:bCs/>
          <w:iCs/>
          <w:noProof/>
          <w:sz w:val="22"/>
          <w:szCs w:val="22"/>
          <w:lang w:val="sr-Latn-CS"/>
        </w:rPr>
        <w:t>koju</w:t>
      </w:r>
      <w:r w:rsidRPr="000F314C">
        <w:rPr>
          <w:bCs/>
          <w:iCs/>
          <w:noProof/>
          <w:sz w:val="22"/>
          <w:szCs w:val="22"/>
          <w:lang w:val="sr-Latn-CS"/>
        </w:rPr>
        <w:t xml:space="preserve"> </w:t>
      </w:r>
      <w:r w:rsidR="000F314C">
        <w:rPr>
          <w:bCs/>
          <w:iCs/>
          <w:noProof/>
          <w:sz w:val="22"/>
          <w:szCs w:val="22"/>
          <w:lang w:val="sr-Latn-CS"/>
        </w:rPr>
        <w:t>od</w:t>
      </w:r>
      <w:r w:rsidRPr="000F314C">
        <w:rPr>
          <w:bCs/>
          <w:iCs/>
          <w:noProof/>
          <w:sz w:val="22"/>
          <w:szCs w:val="22"/>
          <w:lang w:val="sr-Latn-CS"/>
        </w:rPr>
        <w:t xml:space="preserve"> </w:t>
      </w:r>
      <w:r w:rsidR="000F314C">
        <w:rPr>
          <w:bCs/>
          <w:iCs/>
          <w:noProof/>
          <w:sz w:val="22"/>
          <w:szCs w:val="22"/>
          <w:lang w:val="sr-Latn-CS"/>
        </w:rPr>
        <w:t>svojih</w:t>
      </w:r>
      <w:r w:rsidRPr="000F314C">
        <w:rPr>
          <w:bCs/>
          <w:iCs/>
          <w:noProof/>
          <w:sz w:val="22"/>
          <w:szCs w:val="22"/>
          <w:lang w:val="sr-Latn-CS"/>
        </w:rPr>
        <w:t xml:space="preserve"> </w:t>
      </w:r>
      <w:r w:rsidR="000F314C">
        <w:rPr>
          <w:bCs/>
          <w:iCs/>
          <w:noProof/>
          <w:sz w:val="22"/>
          <w:szCs w:val="22"/>
          <w:lang w:val="sr-Latn-CS"/>
        </w:rPr>
        <w:t>obaveza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okviru</w:t>
      </w:r>
      <w:r w:rsidRPr="000F314C">
        <w:rPr>
          <w:bCs/>
          <w:iCs/>
          <w:noProof/>
          <w:sz w:val="22"/>
          <w:szCs w:val="22"/>
          <w:lang w:val="sr-Latn-CS"/>
        </w:rPr>
        <w:t xml:space="preserve"> </w:t>
      </w:r>
      <w:r w:rsidR="000F314C">
        <w:rPr>
          <w:bCs/>
          <w:iCs/>
          <w:noProof/>
          <w:sz w:val="22"/>
          <w:szCs w:val="22"/>
          <w:lang w:val="sr-Latn-CS"/>
        </w:rPr>
        <w:t>Ugovora</w:t>
      </w:r>
      <w:r w:rsidRPr="000F314C">
        <w:rPr>
          <w:bCs/>
          <w:iCs/>
          <w:noProof/>
          <w:sz w:val="22"/>
          <w:szCs w:val="22"/>
          <w:lang w:val="sr-Latn-CS"/>
        </w:rPr>
        <w:t xml:space="preserve"> </w:t>
      </w:r>
      <w:r w:rsidR="000F314C">
        <w:rPr>
          <w:bCs/>
          <w:iCs/>
          <w:noProof/>
          <w:sz w:val="22"/>
          <w:szCs w:val="22"/>
          <w:lang w:val="sr-Latn-CS"/>
        </w:rPr>
        <w:t>o</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grantu</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w:t>
      </w:r>
      <w:r w:rsidRPr="000F314C">
        <w:rPr>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zahteva</w:t>
      </w:r>
      <w:r w:rsidRPr="000F314C">
        <w:rPr>
          <w:bCs/>
          <w:iCs/>
          <w:noProof/>
          <w:sz w:val="22"/>
          <w:szCs w:val="22"/>
          <w:lang w:val="sr-Latn-CS"/>
        </w:rPr>
        <w:t xml:space="preserve"> </w:t>
      </w:r>
      <w:r w:rsidR="000F314C">
        <w:rPr>
          <w:bCs/>
          <w:iCs/>
          <w:noProof/>
          <w:sz w:val="22"/>
          <w:szCs w:val="22"/>
          <w:lang w:val="sr-Latn-CS"/>
        </w:rPr>
        <w:t>od</w:t>
      </w:r>
      <w:r w:rsidRPr="000F314C">
        <w:rPr>
          <w:bCs/>
          <w:iCs/>
          <w:noProof/>
          <w:sz w:val="22"/>
          <w:szCs w:val="22"/>
          <w:lang w:val="sr-Latn-CS"/>
        </w:rPr>
        <w:t xml:space="preserve"> </w:t>
      </w:r>
      <w:r w:rsidR="000F314C">
        <w:rPr>
          <w:bCs/>
          <w:iCs/>
          <w:noProof/>
          <w:sz w:val="22"/>
          <w:szCs w:val="22"/>
          <w:lang w:val="sr-Latn-CS"/>
        </w:rPr>
        <w:t>svake</w:t>
      </w:r>
      <w:r w:rsidRPr="000F314C">
        <w:rPr>
          <w:bCs/>
          <w:iCs/>
          <w:noProof/>
          <w:sz w:val="22"/>
          <w:szCs w:val="22"/>
          <w:lang w:val="sr-Latn-CS"/>
        </w:rPr>
        <w:t xml:space="preserve"> </w:t>
      </w:r>
      <w:r w:rsidR="000F314C">
        <w:rPr>
          <w:bCs/>
          <w:iCs/>
          <w:noProof/>
          <w:sz w:val="22"/>
          <w:szCs w:val="22"/>
          <w:lang w:val="sr-Latn-CS"/>
        </w:rPr>
        <w:t>ustanove</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koja</w:t>
      </w:r>
      <w:r w:rsidRPr="000F314C">
        <w:rPr>
          <w:bCs/>
          <w:iCs/>
          <w:noProof/>
          <w:sz w:val="22"/>
          <w:szCs w:val="22"/>
          <w:lang w:val="sr-Latn-CS"/>
        </w:rPr>
        <w:t xml:space="preserve"> </w:t>
      </w:r>
      <w:r w:rsidR="000F314C">
        <w:rPr>
          <w:bCs/>
          <w:iCs/>
          <w:noProof/>
          <w:sz w:val="22"/>
          <w:szCs w:val="22"/>
          <w:lang w:val="sr-Latn-CS"/>
        </w:rPr>
        <w:t>je</w:t>
      </w:r>
      <w:r w:rsidRPr="000F314C">
        <w:rPr>
          <w:bCs/>
          <w:iCs/>
          <w:noProof/>
          <w:sz w:val="22"/>
          <w:szCs w:val="22"/>
          <w:lang w:val="sr-Latn-CS"/>
        </w:rPr>
        <w:t xml:space="preserve"> </w:t>
      </w:r>
      <w:r w:rsidR="000F314C">
        <w:rPr>
          <w:bCs/>
          <w:iCs/>
          <w:noProof/>
          <w:sz w:val="22"/>
          <w:szCs w:val="22"/>
          <w:lang w:val="sr-Latn-CS"/>
        </w:rPr>
        <w:t>korisnik</w:t>
      </w:r>
      <w:r w:rsidRPr="000F314C">
        <w:rPr>
          <w:bCs/>
          <w:iCs/>
          <w:noProof/>
          <w:sz w:val="22"/>
          <w:szCs w:val="22"/>
          <w:lang w:val="sr-Latn-CS"/>
        </w:rPr>
        <w:t xml:space="preserve"> </w:t>
      </w:r>
      <w:r w:rsidR="000F314C">
        <w:rPr>
          <w:bCs/>
          <w:iCs/>
          <w:noProof/>
          <w:sz w:val="22"/>
          <w:szCs w:val="22"/>
          <w:lang w:val="sr-Latn-CS"/>
        </w:rPr>
        <w:t>da</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bCs/>
          <w:iCs/>
          <w:noProof/>
          <w:sz w:val="22"/>
          <w:szCs w:val="22"/>
          <w:lang w:val="sr-Latn-CS"/>
        </w:rPr>
        <w:t>sprovodi</w:t>
      </w:r>
      <w:r w:rsidRPr="000F314C">
        <w:rPr>
          <w:bCs/>
          <w:iCs/>
          <w:noProof/>
          <w:sz w:val="22"/>
          <w:szCs w:val="22"/>
          <w:lang w:val="sr-Latn-CS"/>
        </w:rPr>
        <w:t xml:space="preserve"> </w:t>
      </w:r>
      <w:r w:rsidR="000F314C">
        <w:rPr>
          <w:bCs/>
          <w:iCs/>
          <w:noProof/>
          <w:sz w:val="22"/>
          <w:szCs w:val="22"/>
          <w:lang w:val="sr-Latn-CS"/>
        </w:rPr>
        <w:t>aktivnosti</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je</w:t>
      </w:r>
      <w:r w:rsidRPr="000F314C">
        <w:rPr>
          <w:bCs/>
          <w:iCs/>
          <w:noProof/>
          <w:sz w:val="22"/>
          <w:szCs w:val="22"/>
          <w:lang w:val="sr-Latn-CS"/>
        </w:rPr>
        <w:t xml:space="preserve"> </w:t>
      </w:r>
      <w:r w:rsidR="000F314C">
        <w:rPr>
          <w:bCs/>
          <w:iCs/>
          <w:noProof/>
          <w:sz w:val="22"/>
          <w:szCs w:val="22"/>
          <w:lang w:val="sr-Latn-CS"/>
        </w:rPr>
        <w:t>odobren</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savesno</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efikasno</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pouzdanim</w:t>
      </w:r>
      <w:r w:rsidRPr="000F314C">
        <w:rPr>
          <w:bCs/>
          <w:iCs/>
          <w:noProof/>
          <w:sz w:val="22"/>
          <w:szCs w:val="22"/>
          <w:lang w:val="sr-Latn-CS"/>
        </w:rPr>
        <w:t xml:space="preserve"> </w:t>
      </w:r>
      <w:r w:rsidR="000F314C">
        <w:rPr>
          <w:bCs/>
          <w:iCs/>
          <w:noProof/>
          <w:sz w:val="22"/>
          <w:szCs w:val="22"/>
          <w:lang w:val="sr-Latn-CS"/>
        </w:rPr>
        <w:t>tehničkim</w:t>
      </w:r>
      <w:r w:rsidRPr="000F314C">
        <w:rPr>
          <w:bCs/>
          <w:iCs/>
          <w:noProof/>
          <w:sz w:val="22"/>
          <w:szCs w:val="22"/>
          <w:lang w:val="sr-Latn-CS"/>
        </w:rPr>
        <w:t xml:space="preserve">, </w:t>
      </w:r>
      <w:r w:rsidR="000F314C">
        <w:rPr>
          <w:bCs/>
          <w:iCs/>
          <w:noProof/>
          <w:sz w:val="22"/>
          <w:szCs w:val="22"/>
          <w:lang w:val="sr-Latn-CS"/>
        </w:rPr>
        <w:t>ekonomskim</w:t>
      </w:r>
      <w:r w:rsidRPr="000F314C">
        <w:rPr>
          <w:bCs/>
          <w:iCs/>
          <w:noProof/>
          <w:sz w:val="22"/>
          <w:szCs w:val="22"/>
          <w:lang w:val="sr-Latn-CS"/>
        </w:rPr>
        <w:t xml:space="preserve">, </w:t>
      </w:r>
      <w:r w:rsidR="000F314C">
        <w:rPr>
          <w:bCs/>
          <w:iCs/>
          <w:noProof/>
          <w:sz w:val="22"/>
          <w:szCs w:val="22"/>
          <w:lang w:val="sr-Latn-CS"/>
        </w:rPr>
        <w:t>finansijskim</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upravljačkim</w:t>
      </w:r>
      <w:r w:rsidRPr="000F314C">
        <w:rPr>
          <w:bCs/>
          <w:iCs/>
          <w:noProof/>
          <w:sz w:val="22"/>
          <w:szCs w:val="22"/>
          <w:lang w:val="sr-Latn-CS"/>
        </w:rPr>
        <w:t xml:space="preserve"> </w:t>
      </w:r>
      <w:r w:rsidR="000F314C">
        <w:rPr>
          <w:bCs/>
          <w:iCs/>
          <w:noProof/>
          <w:sz w:val="22"/>
          <w:szCs w:val="22"/>
          <w:lang w:val="sr-Latn-CS"/>
        </w:rPr>
        <w:t>standardima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praksama</w:t>
      </w:r>
      <w:r w:rsidRPr="000F314C">
        <w:rPr>
          <w:bCs/>
          <w:iCs/>
          <w:noProof/>
          <w:sz w:val="22"/>
          <w:szCs w:val="22"/>
          <w:lang w:val="sr-Latn-CS"/>
        </w:rPr>
        <w:t xml:space="preserve"> </w:t>
      </w:r>
      <w:r w:rsidR="000F314C">
        <w:rPr>
          <w:bCs/>
          <w:iCs/>
          <w:noProof/>
          <w:sz w:val="22"/>
          <w:szCs w:val="22"/>
          <w:lang w:val="sr-Latn-CS"/>
        </w:rPr>
        <w:t>prihvatljivim</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Banku</w:t>
      </w:r>
      <w:r w:rsidRPr="000F314C">
        <w:rPr>
          <w:bCs/>
          <w:iCs/>
          <w:noProof/>
          <w:sz w:val="22"/>
          <w:szCs w:val="22"/>
          <w:lang w:val="sr-Latn-CS"/>
        </w:rPr>
        <w:t xml:space="preserve">, </w:t>
      </w:r>
      <w:r w:rsidR="000F314C">
        <w:rPr>
          <w:bCs/>
          <w:iCs/>
          <w:noProof/>
          <w:sz w:val="22"/>
          <w:szCs w:val="22"/>
          <w:lang w:val="sr-Latn-CS"/>
        </w:rPr>
        <w:t>kao</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odredbama</w:t>
      </w:r>
      <w:r w:rsidRPr="000F314C">
        <w:rPr>
          <w:bCs/>
          <w:iCs/>
          <w:noProof/>
          <w:sz w:val="22"/>
          <w:szCs w:val="22"/>
          <w:lang w:val="sr-Latn-CS"/>
        </w:rPr>
        <w:t xml:space="preserve"> </w:t>
      </w:r>
      <w:r w:rsidR="000F314C">
        <w:rPr>
          <w:bCs/>
          <w:iCs/>
          <w:noProof/>
          <w:sz w:val="22"/>
          <w:szCs w:val="22"/>
          <w:lang w:val="sr-Latn-CS"/>
        </w:rPr>
        <w:t>Smernica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borbu</w:t>
      </w:r>
      <w:r w:rsidRPr="000F314C">
        <w:rPr>
          <w:bCs/>
          <w:iCs/>
          <w:noProof/>
          <w:sz w:val="22"/>
          <w:szCs w:val="22"/>
          <w:lang w:val="sr-Latn-CS"/>
        </w:rPr>
        <w:t xml:space="preserve"> </w:t>
      </w:r>
      <w:r w:rsidR="000F314C">
        <w:rPr>
          <w:bCs/>
          <w:iCs/>
          <w:noProof/>
          <w:sz w:val="22"/>
          <w:szCs w:val="22"/>
          <w:lang w:val="sr-Latn-CS"/>
        </w:rPr>
        <w:t>protiv</w:t>
      </w:r>
      <w:r w:rsidRPr="000F314C">
        <w:rPr>
          <w:bCs/>
          <w:iCs/>
          <w:noProof/>
          <w:sz w:val="22"/>
          <w:szCs w:val="22"/>
          <w:lang w:val="sr-Latn-CS"/>
        </w:rPr>
        <w:t xml:space="preserve"> </w:t>
      </w:r>
      <w:r w:rsidR="000F314C">
        <w:rPr>
          <w:bCs/>
          <w:iCs/>
          <w:noProof/>
          <w:sz w:val="22"/>
          <w:szCs w:val="22"/>
          <w:lang w:val="sr-Latn-CS"/>
        </w:rPr>
        <w:t>korupcije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se</w:t>
      </w:r>
      <w:r w:rsidRPr="000F314C">
        <w:rPr>
          <w:bCs/>
          <w:iCs/>
          <w:noProof/>
          <w:sz w:val="22"/>
          <w:szCs w:val="22"/>
          <w:lang w:val="sr-Latn-CS"/>
        </w:rPr>
        <w:t xml:space="preserve">, </w:t>
      </w:r>
      <w:r w:rsidR="000F314C">
        <w:rPr>
          <w:bCs/>
          <w:iCs/>
          <w:noProof/>
          <w:sz w:val="22"/>
          <w:szCs w:val="22"/>
          <w:lang w:val="sr-Latn-CS"/>
        </w:rPr>
        <w:t>osim</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Zajmoprimca</w:t>
      </w:r>
      <w:r w:rsidRPr="000F314C">
        <w:rPr>
          <w:bCs/>
          <w:iCs/>
          <w:noProof/>
          <w:sz w:val="22"/>
          <w:szCs w:val="22"/>
          <w:lang w:val="sr-Latn-CS"/>
        </w:rPr>
        <w:t xml:space="preserve">,  </w:t>
      </w:r>
      <w:r w:rsidR="000F314C">
        <w:rPr>
          <w:bCs/>
          <w:iCs/>
          <w:noProof/>
          <w:sz w:val="22"/>
          <w:szCs w:val="22"/>
          <w:lang w:val="sr-Latn-CS"/>
        </w:rPr>
        <w:t>primenjuju</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korisnike</w:t>
      </w:r>
      <w:r w:rsidRPr="000F314C">
        <w:rPr>
          <w:bCs/>
          <w:iCs/>
          <w:noProof/>
          <w:sz w:val="22"/>
          <w:szCs w:val="22"/>
          <w:lang w:val="sr-Latn-CS"/>
        </w:rPr>
        <w:t xml:space="preserve"> </w:t>
      </w:r>
      <w:r w:rsidR="000F314C">
        <w:rPr>
          <w:bCs/>
          <w:iCs/>
          <w:noProof/>
          <w:sz w:val="22"/>
          <w:szCs w:val="22"/>
          <w:lang w:val="sr-Latn-CS"/>
        </w:rPr>
        <w:t>sredstava</w:t>
      </w:r>
      <w:r w:rsidRPr="000F314C">
        <w:rPr>
          <w:bCs/>
          <w:iCs/>
          <w:noProof/>
          <w:sz w:val="22"/>
          <w:szCs w:val="22"/>
          <w:lang w:val="sr-Latn-CS"/>
        </w:rPr>
        <w:t xml:space="preserve"> </w:t>
      </w:r>
      <w:r w:rsidR="000F314C">
        <w:rPr>
          <w:bCs/>
          <w:iCs/>
          <w:noProof/>
          <w:sz w:val="22"/>
          <w:szCs w:val="22"/>
          <w:lang w:val="sr-Latn-CS"/>
        </w:rPr>
        <w:t>zajma</w:t>
      </w:r>
      <w:r w:rsidRPr="000F314C">
        <w:rPr>
          <w:noProof/>
          <w:sz w:val="22"/>
          <w:szCs w:val="22"/>
          <w:lang w:val="sr-Latn-CS"/>
        </w:rPr>
        <w:t>;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obezbedi</w:t>
      </w:r>
      <w:r w:rsidRPr="000F314C">
        <w:rPr>
          <w:noProof/>
          <w:sz w:val="22"/>
          <w:szCs w:val="22"/>
          <w:lang w:val="sr-Latn-CS"/>
        </w:rPr>
        <w:t xml:space="preserve">, </w:t>
      </w:r>
      <w:r w:rsidR="000F314C">
        <w:rPr>
          <w:noProof/>
          <w:sz w:val="22"/>
          <w:szCs w:val="22"/>
          <w:lang w:val="sr-Latn-CS"/>
        </w:rPr>
        <w:t>po</w:t>
      </w:r>
      <w:r w:rsidRPr="000F314C">
        <w:rPr>
          <w:noProof/>
          <w:sz w:val="22"/>
          <w:szCs w:val="22"/>
          <w:lang w:val="sr-Latn-CS"/>
        </w:rPr>
        <w:t xml:space="preserve"> </w:t>
      </w:r>
      <w:r w:rsidR="000F314C">
        <w:rPr>
          <w:noProof/>
          <w:sz w:val="22"/>
          <w:szCs w:val="22"/>
          <w:lang w:val="sr-Latn-CS"/>
        </w:rPr>
        <w:t>potrebi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bez</w:t>
      </w:r>
      <w:r w:rsidRPr="000F314C">
        <w:rPr>
          <w:noProof/>
          <w:sz w:val="22"/>
          <w:szCs w:val="22"/>
          <w:lang w:val="sr-Latn-CS"/>
        </w:rPr>
        <w:t xml:space="preserve"> </w:t>
      </w:r>
      <w:r w:rsidR="000F314C">
        <w:rPr>
          <w:noProof/>
          <w:sz w:val="22"/>
          <w:szCs w:val="22"/>
          <w:lang w:val="sr-Latn-CS"/>
        </w:rPr>
        <w:t>odlaganja</w:t>
      </w:r>
      <w:r w:rsidRPr="000F314C">
        <w:rPr>
          <w:noProof/>
          <w:sz w:val="22"/>
          <w:szCs w:val="22"/>
          <w:lang w:val="sr-Latn-CS"/>
        </w:rPr>
        <w:t xml:space="preserve">, </w:t>
      </w:r>
      <w:r w:rsidR="000F314C">
        <w:rPr>
          <w:noProof/>
          <w:sz w:val="22"/>
          <w:szCs w:val="22"/>
          <w:lang w:val="sr-Latn-CS"/>
        </w:rPr>
        <w:t>resurse</w:t>
      </w:r>
      <w:r w:rsidRPr="000F314C">
        <w:rPr>
          <w:noProof/>
          <w:sz w:val="22"/>
          <w:szCs w:val="22"/>
          <w:lang w:val="sr-Latn-CS"/>
        </w:rPr>
        <w:t xml:space="preserve"> </w:t>
      </w:r>
      <w:r w:rsidR="000F314C">
        <w:rPr>
          <w:noProof/>
          <w:sz w:val="22"/>
          <w:szCs w:val="22"/>
          <w:lang w:val="sr-Latn-CS"/>
        </w:rPr>
        <w:t>neophodne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Pod</w:t>
      </w:r>
      <w:r w:rsidRPr="000F314C">
        <w:rPr>
          <w:noProof/>
          <w:sz w:val="22"/>
          <w:szCs w:val="22"/>
          <w:lang w:val="sr-Latn-CS"/>
        </w:rPr>
        <w:t>-</w:t>
      </w:r>
      <w:r w:rsidR="000F314C">
        <w:rPr>
          <w:noProof/>
          <w:sz w:val="22"/>
          <w:szCs w:val="22"/>
          <w:lang w:val="sr-Latn-CS"/>
        </w:rPr>
        <w:t>granta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vrši</w:t>
      </w:r>
      <w:r w:rsidRPr="000F314C">
        <w:rPr>
          <w:noProof/>
          <w:sz w:val="22"/>
          <w:szCs w:val="22"/>
          <w:lang w:val="sr-Latn-CS"/>
        </w:rPr>
        <w:t xml:space="preserve"> </w:t>
      </w:r>
      <w:r w:rsidR="000F314C">
        <w:rPr>
          <w:noProof/>
          <w:sz w:val="22"/>
          <w:szCs w:val="22"/>
          <w:lang w:val="sr-Latn-CS"/>
        </w:rPr>
        <w:t>proceduru</w:t>
      </w:r>
      <w:r w:rsidRPr="000F314C">
        <w:rPr>
          <w:noProof/>
          <w:sz w:val="22"/>
          <w:szCs w:val="22"/>
          <w:lang w:val="sr-Latn-CS"/>
        </w:rPr>
        <w:t xml:space="preserve"> </w:t>
      </w:r>
      <w:r w:rsidR="000F314C">
        <w:rPr>
          <w:noProof/>
          <w:sz w:val="22"/>
          <w:szCs w:val="22"/>
          <w:lang w:val="sr-Latn-CS"/>
        </w:rPr>
        <w:t>nabavke</w:t>
      </w:r>
      <w:r w:rsidRPr="000F314C">
        <w:rPr>
          <w:noProof/>
          <w:sz w:val="22"/>
          <w:szCs w:val="22"/>
          <w:lang w:val="sr-Latn-CS"/>
        </w:rPr>
        <w:t xml:space="preserve"> </w:t>
      </w:r>
      <w:r w:rsidR="000F314C">
        <w:rPr>
          <w:noProof/>
          <w:sz w:val="22"/>
          <w:szCs w:val="22"/>
          <w:lang w:val="sr-Latn-CS"/>
        </w:rPr>
        <w:t>dobara</w:t>
      </w:r>
      <w:r w:rsidRPr="000F314C">
        <w:rPr>
          <w:noProof/>
          <w:sz w:val="22"/>
          <w:szCs w:val="22"/>
          <w:lang w:val="sr-Latn-CS"/>
        </w:rPr>
        <w:t xml:space="preserve">, </w:t>
      </w:r>
      <w:r w:rsidR="000F314C">
        <w:rPr>
          <w:noProof/>
          <w:sz w:val="22"/>
          <w:szCs w:val="22"/>
          <w:lang w:val="sr-Latn-CS"/>
        </w:rPr>
        <w:t>radova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usluga</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finansirane</w:t>
      </w:r>
      <w:r w:rsidRPr="000F314C">
        <w:rPr>
          <w:noProof/>
          <w:sz w:val="22"/>
          <w:szCs w:val="22"/>
          <w:lang w:val="sr-Latn-CS"/>
        </w:rPr>
        <w:t xml:space="preserve"> </w:t>
      </w:r>
      <w:r w:rsidR="000F314C">
        <w:rPr>
          <w:noProof/>
          <w:sz w:val="22"/>
          <w:szCs w:val="22"/>
          <w:lang w:val="sr-Latn-CS"/>
        </w:rPr>
        <w:t>iz</w:t>
      </w:r>
      <w:r w:rsidRPr="000F314C">
        <w:rPr>
          <w:noProof/>
          <w:sz w:val="22"/>
          <w:szCs w:val="22"/>
          <w:lang w:val="sr-Latn-CS"/>
        </w:rPr>
        <w:t xml:space="preserve"> </w:t>
      </w:r>
      <w:r w:rsidR="000F314C">
        <w:rPr>
          <w:noProof/>
          <w:sz w:val="22"/>
          <w:szCs w:val="22"/>
          <w:lang w:val="sr-Latn-CS"/>
        </w:rPr>
        <w:t>sredstava</w:t>
      </w:r>
      <w:r w:rsidRPr="000F314C">
        <w:rPr>
          <w:noProof/>
          <w:sz w:val="22"/>
          <w:szCs w:val="22"/>
          <w:lang w:val="sr-Latn-CS"/>
        </w:rPr>
        <w:t xml:space="preserve"> </w:t>
      </w:r>
      <w:r w:rsidR="000F314C">
        <w:rPr>
          <w:noProof/>
          <w:sz w:val="22"/>
          <w:szCs w:val="22"/>
          <w:lang w:val="sr-Latn-CS"/>
        </w:rPr>
        <w:t>Pod</w:t>
      </w:r>
      <w:r w:rsidRPr="000F314C">
        <w:rPr>
          <w:noProof/>
          <w:sz w:val="22"/>
          <w:szCs w:val="22"/>
          <w:lang w:val="sr-Latn-CS"/>
        </w:rPr>
        <w:t>-</w:t>
      </w:r>
      <w:r w:rsidR="000F314C">
        <w:rPr>
          <w:noProof/>
          <w:sz w:val="22"/>
          <w:szCs w:val="22"/>
          <w:lang w:val="sr-Latn-CS"/>
        </w:rPr>
        <w:t>granta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odredbama</w:t>
      </w:r>
      <w:r w:rsidRPr="000F314C">
        <w:rPr>
          <w:noProof/>
          <w:sz w:val="22"/>
          <w:szCs w:val="22"/>
          <w:lang w:val="sr-Latn-CS"/>
        </w:rPr>
        <w:t xml:space="preserve">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 (</w:t>
      </w:r>
      <w:r w:rsidR="000F314C">
        <w:rPr>
          <w:noProof/>
          <w:sz w:val="22"/>
          <w:szCs w:val="22"/>
          <w:lang w:val="sr-Latn-CS"/>
        </w:rPr>
        <w:t>iv</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razuman</w:t>
      </w:r>
      <w:r w:rsidRPr="000F314C">
        <w:rPr>
          <w:noProof/>
          <w:sz w:val="22"/>
          <w:szCs w:val="22"/>
          <w:lang w:val="sr-Latn-CS"/>
        </w:rPr>
        <w:t xml:space="preserve"> </w:t>
      </w:r>
      <w:r w:rsidR="000F314C">
        <w:rPr>
          <w:noProof/>
          <w:sz w:val="22"/>
          <w:szCs w:val="22"/>
          <w:lang w:val="sr-Latn-CS"/>
        </w:rPr>
        <w:t>zahtev</w:t>
      </w:r>
      <w:r w:rsidRPr="000F314C">
        <w:rPr>
          <w:noProof/>
          <w:sz w:val="22"/>
          <w:szCs w:val="22"/>
          <w:lang w:val="sr-Latn-CS"/>
        </w:rPr>
        <w:t xml:space="preserve">, </w:t>
      </w:r>
      <w:r w:rsidR="000F314C">
        <w:rPr>
          <w:noProof/>
          <w:sz w:val="22"/>
          <w:szCs w:val="22"/>
          <w:lang w:val="sr-Latn-CS"/>
        </w:rPr>
        <w:t>omogući</w:t>
      </w:r>
      <w:r w:rsidRPr="000F314C">
        <w:rPr>
          <w:noProof/>
          <w:sz w:val="22"/>
          <w:szCs w:val="22"/>
          <w:lang w:val="sr-Latn-CS"/>
        </w:rPr>
        <w:t xml:space="preserve"> </w:t>
      </w:r>
      <w:r w:rsidR="000F314C">
        <w:rPr>
          <w:noProof/>
          <w:sz w:val="22"/>
          <w:szCs w:val="22"/>
          <w:lang w:val="sr-Latn-CS"/>
        </w:rPr>
        <w:t>Zajmoprimcu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Banci</w:t>
      </w:r>
      <w:r w:rsidRPr="000F314C">
        <w:rPr>
          <w:noProof/>
          <w:sz w:val="22"/>
          <w:szCs w:val="22"/>
          <w:lang w:val="sr-Latn-CS"/>
        </w:rPr>
        <w:t xml:space="preserve"> </w:t>
      </w:r>
      <w:r w:rsidR="000F314C">
        <w:rPr>
          <w:noProof/>
          <w:sz w:val="22"/>
          <w:szCs w:val="22"/>
          <w:lang w:val="sr-Latn-CS"/>
        </w:rPr>
        <w:t>da</w:t>
      </w:r>
      <w:r w:rsidRPr="000F314C">
        <w:rPr>
          <w:noProof/>
          <w:sz w:val="22"/>
          <w:szCs w:val="22"/>
          <w:lang w:val="sr-Latn-CS"/>
        </w:rPr>
        <w:t xml:space="preserve"> </w:t>
      </w:r>
      <w:r w:rsidR="000F314C">
        <w:rPr>
          <w:noProof/>
          <w:sz w:val="22"/>
          <w:szCs w:val="22"/>
          <w:lang w:val="sr-Latn-CS"/>
        </w:rPr>
        <w:t>izvrše</w:t>
      </w:r>
      <w:r w:rsidRPr="000F314C">
        <w:rPr>
          <w:noProof/>
          <w:sz w:val="22"/>
          <w:szCs w:val="22"/>
          <w:lang w:val="sr-Latn-CS"/>
        </w:rPr>
        <w:t xml:space="preserve"> </w:t>
      </w:r>
      <w:r w:rsidR="000F314C">
        <w:rPr>
          <w:noProof/>
          <w:sz w:val="22"/>
          <w:szCs w:val="22"/>
          <w:lang w:val="sr-Latn-CS"/>
        </w:rPr>
        <w:t>pregled</w:t>
      </w:r>
      <w:r w:rsidRPr="000F314C">
        <w:rPr>
          <w:noProof/>
          <w:sz w:val="22"/>
          <w:szCs w:val="22"/>
          <w:lang w:val="sr-Latn-CS"/>
        </w:rPr>
        <w:t xml:space="preserve"> </w:t>
      </w:r>
      <w:r w:rsidR="000F314C">
        <w:rPr>
          <w:noProof/>
          <w:sz w:val="22"/>
          <w:szCs w:val="22"/>
          <w:lang w:val="sr-Latn-CS"/>
        </w:rPr>
        <w:t>aktivnosti</w:t>
      </w:r>
      <w:r w:rsidRPr="000F314C">
        <w:rPr>
          <w:noProof/>
          <w:sz w:val="22"/>
          <w:szCs w:val="22"/>
          <w:lang w:val="sr-Latn-CS"/>
        </w:rPr>
        <w:t xml:space="preserve">, </w:t>
      </w:r>
      <w:r w:rsidR="000F314C">
        <w:rPr>
          <w:noProof/>
          <w:sz w:val="22"/>
          <w:szCs w:val="22"/>
          <w:lang w:val="sr-Latn-CS"/>
        </w:rPr>
        <w:t>operacija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svih</w:t>
      </w:r>
      <w:r w:rsidRPr="000F314C">
        <w:rPr>
          <w:noProof/>
          <w:sz w:val="22"/>
          <w:szCs w:val="22"/>
          <w:lang w:val="sr-Latn-CS"/>
        </w:rPr>
        <w:t xml:space="preserve"> </w:t>
      </w:r>
      <w:r w:rsidR="000F314C">
        <w:rPr>
          <w:noProof/>
          <w:sz w:val="22"/>
          <w:szCs w:val="22"/>
          <w:lang w:val="sr-Latn-CS"/>
        </w:rPr>
        <w:t>relevantnih</w:t>
      </w:r>
      <w:r w:rsidRPr="000F314C">
        <w:rPr>
          <w:noProof/>
          <w:sz w:val="22"/>
          <w:szCs w:val="22"/>
          <w:lang w:val="sr-Latn-CS"/>
        </w:rPr>
        <w:t xml:space="preserve"> </w:t>
      </w:r>
      <w:r w:rsidR="000F314C">
        <w:rPr>
          <w:noProof/>
          <w:sz w:val="22"/>
          <w:szCs w:val="22"/>
          <w:lang w:val="sr-Latn-CS"/>
        </w:rPr>
        <w:t>evidencija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dokumenata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pripremi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dostavi</w:t>
      </w:r>
      <w:r w:rsidRPr="000F314C">
        <w:rPr>
          <w:noProof/>
          <w:sz w:val="22"/>
          <w:szCs w:val="22"/>
          <w:lang w:val="sr-Latn-CS"/>
        </w:rPr>
        <w:t xml:space="preserve"> </w:t>
      </w:r>
      <w:r w:rsidR="000F314C">
        <w:rPr>
          <w:noProof/>
          <w:sz w:val="22"/>
          <w:szCs w:val="22"/>
          <w:lang w:val="sr-Latn-CS"/>
        </w:rPr>
        <w:t>Zajmoprimcu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Banci</w:t>
      </w:r>
      <w:r w:rsidRPr="000F314C">
        <w:rPr>
          <w:noProof/>
          <w:sz w:val="22"/>
          <w:szCs w:val="22"/>
          <w:lang w:val="sr-Latn-CS"/>
        </w:rPr>
        <w:t xml:space="preserve"> </w:t>
      </w:r>
      <w:r w:rsidR="000F314C">
        <w:rPr>
          <w:noProof/>
          <w:sz w:val="22"/>
          <w:szCs w:val="22"/>
          <w:lang w:val="sr-Latn-CS"/>
        </w:rPr>
        <w:t>sve</w:t>
      </w:r>
      <w:r w:rsidRPr="000F314C">
        <w:rPr>
          <w:noProof/>
          <w:sz w:val="22"/>
          <w:szCs w:val="22"/>
          <w:lang w:val="sr-Latn-CS"/>
        </w:rPr>
        <w:t xml:space="preserve"> </w:t>
      </w:r>
      <w:r w:rsidR="000F314C">
        <w:rPr>
          <w:noProof/>
          <w:sz w:val="22"/>
          <w:szCs w:val="22"/>
          <w:lang w:val="sr-Latn-CS"/>
        </w:rPr>
        <w:t>informacije</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Zajmoprimac</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Banka</w:t>
      </w:r>
      <w:r w:rsidRPr="000F314C">
        <w:rPr>
          <w:noProof/>
          <w:sz w:val="22"/>
          <w:szCs w:val="22"/>
          <w:lang w:val="sr-Latn-CS"/>
        </w:rPr>
        <w:t xml:space="preserve"> </w:t>
      </w:r>
      <w:r w:rsidR="000F314C">
        <w:rPr>
          <w:noProof/>
          <w:sz w:val="22"/>
          <w:szCs w:val="22"/>
          <w:lang w:val="sr-Latn-CS"/>
        </w:rPr>
        <w:t>zatražiti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vezi</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gore</w:t>
      </w:r>
      <w:r w:rsidRPr="000F314C">
        <w:rPr>
          <w:noProof/>
          <w:sz w:val="22"/>
          <w:szCs w:val="22"/>
          <w:lang w:val="sr-Latn-CS"/>
        </w:rPr>
        <w:t xml:space="preserve"> </w:t>
      </w:r>
      <w:r w:rsidR="000F314C">
        <w:rPr>
          <w:noProof/>
          <w:sz w:val="22"/>
          <w:szCs w:val="22"/>
          <w:lang w:val="sr-Latn-CS"/>
        </w:rPr>
        <w:t>navedenim</w:t>
      </w:r>
      <w:r w:rsidRPr="000F314C">
        <w:rPr>
          <w:noProof/>
          <w:sz w:val="22"/>
          <w:szCs w:val="22"/>
          <w:lang w:val="sr-Latn-CS"/>
        </w:rPr>
        <w:t>.</w:t>
      </w:r>
    </w:p>
    <w:p w:rsidR="00D20105" w:rsidRPr="000F314C" w:rsidRDefault="00D20105" w:rsidP="00D20105">
      <w:pPr>
        <w:spacing w:line="240" w:lineRule="auto"/>
        <w:ind w:left="720" w:hanging="720"/>
        <w:jc w:val="both"/>
        <w:rPr>
          <w:noProof/>
          <w:sz w:val="22"/>
          <w:szCs w:val="22"/>
          <w:lang w:val="sr-Latn-CS"/>
        </w:rPr>
      </w:pPr>
      <w:r w:rsidRPr="000F314C">
        <w:rPr>
          <w:bCs/>
          <w:iCs/>
          <w:noProof/>
          <w:sz w:val="22"/>
          <w:szCs w:val="22"/>
          <w:lang w:val="sr-Latn-CS"/>
        </w:rPr>
        <w:t>3.</w:t>
      </w:r>
      <w:r w:rsidRPr="000F314C">
        <w:rPr>
          <w:bCs/>
          <w:iCs/>
          <w:noProof/>
          <w:sz w:val="22"/>
          <w:szCs w:val="22"/>
          <w:lang w:val="sr-Latn-CS"/>
        </w:rPr>
        <w:tab/>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slučaju</w:t>
      </w:r>
      <w:r w:rsidRPr="000F314C">
        <w:rPr>
          <w:bCs/>
          <w:iCs/>
          <w:noProof/>
          <w:sz w:val="22"/>
          <w:szCs w:val="22"/>
          <w:lang w:val="sr-Latn-CS"/>
        </w:rPr>
        <w:t xml:space="preserve"> </w:t>
      </w:r>
      <w:r w:rsidR="000F314C">
        <w:rPr>
          <w:bCs/>
          <w:iCs/>
          <w:noProof/>
          <w:sz w:val="22"/>
          <w:szCs w:val="22"/>
          <w:lang w:val="sr-Latn-CS"/>
        </w:rPr>
        <w:t>sukoba</w:t>
      </w:r>
      <w:r w:rsidRPr="000F314C">
        <w:rPr>
          <w:bCs/>
          <w:iCs/>
          <w:noProof/>
          <w:sz w:val="22"/>
          <w:szCs w:val="22"/>
          <w:lang w:val="sr-Latn-CS"/>
        </w:rPr>
        <w:t xml:space="preserve"> </w:t>
      </w:r>
      <w:r w:rsidR="000F314C">
        <w:rPr>
          <w:bCs/>
          <w:iCs/>
          <w:noProof/>
          <w:sz w:val="22"/>
          <w:szCs w:val="22"/>
          <w:lang w:val="sr-Latn-CS"/>
        </w:rPr>
        <w:t>između</w:t>
      </w:r>
      <w:r w:rsidRPr="000F314C">
        <w:rPr>
          <w:bCs/>
          <w:iCs/>
          <w:noProof/>
          <w:sz w:val="22"/>
          <w:szCs w:val="22"/>
          <w:lang w:val="sr-Latn-CS"/>
        </w:rPr>
        <w:t xml:space="preserve"> </w:t>
      </w:r>
      <w:r w:rsidR="000F314C">
        <w:rPr>
          <w:bCs/>
          <w:iCs/>
          <w:noProof/>
          <w:sz w:val="22"/>
          <w:szCs w:val="22"/>
          <w:lang w:val="sr-Latn-CS"/>
        </w:rPr>
        <w:t>uslova</w:t>
      </w:r>
      <w:r w:rsidRPr="000F314C">
        <w:rPr>
          <w:bCs/>
          <w:iCs/>
          <w:noProof/>
          <w:sz w:val="22"/>
          <w:szCs w:val="22"/>
          <w:lang w:val="sr-Latn-CS"/>
        </w:rPr>
        <w:t xml:space="preserve"> </w:t>
      </w:r>
      <w:r w:rsidR="000F314C">
        <w:rPr>
          <w:bCs/>
          <w:iCs/>
          <w:noProof/>
          <w:sz w:val="22"/>
          <w:szCs w:val="22"/>
          <w:lang w:val="sr-Latn-CS"/>
        </w:rPr>
        <w:t>Ugovora</w:t>
      </w:r>
      <w:r w:rsidRPr="000F314C">
        <w:rPr>
          <w:bCs/>
          <w:iCs/>
          <w:noProof/>
          <w:sz w:val="22"/>
          <w:szCs w:val="22"/>
          <w:lang w:val="sr-Latn-CS"/>
        </w:rPr>
        <w:t xml:space="preserve"> </w:t>
      </w:r>
      <w:r w:rsidR="000F314C">
        <w:rPr>
          <w:bCs/>
          <w:iCs/>
          <w:noProof/>
          <w:sz w:val="22"/>
          <w:szCs w:val="22"/>
          <w:lang w:val="sr-Latn-CS"/>
        </w:rPr>
        <w:t>o</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grantu</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ovog</w:t>
      </w:r>
      <w:r w:rsidRPr="000F314C">
        <w:rPr>
          <w:bCs/>
          <w:iCs/>
          <w:noProof/>
          <w:sz w:val="22"/>
          <w:szCs w:val="22"/>
          <w:lang w:val="sr-Latn-CS"/>
        </w:rPr>
        <w:t xml:space="preserve"> </w:t>
      </w:r>
      <w:r w:rsidR="000F314C">
        <w:rPr>
          <w:bCs/>
          <w:iCs/>
          <w:noProof/>
          <w:sz w:val="22"/>
          <w:szCs w:val="22"/>
          <w:lang w:val="sr-Latn-CS"/>
        </w:rPr>
        <w:t>sporazuma</w:t>
      </w:r>
      <w:r w:rsidRPr="000F314C">
        <w:rPr>
          <w:bCs/>
          <w:iCs/>
          <w:noProof/>
          <w:sz w:val="22"/>
          <w:szCs w:val="22"/>
          <w:lang w:val="sr-Latn-CS"/>
        </w:rPr>
        <w:t xml:space="preserve">, </w:t>
      </w:r>
      <w:r w:rsidR="000F314C">
        <w:rPr>
          <w:bCs/>
          <w:iCs/>
          <w:noProof/>
          <w:sz w:val="22"/>
          <w:szCs w:val="22"/>
          <w:lang w:val="sr-Latn-CS"/>
        </w:rPr>
        <w:t>odredbe</w:t>
      </w:r>
      <w:r w:rsidRPr="000F314C">
        <w:rPr>
          <w:bCs/>
          <w:iCs/>
          <w:noProof/>
          <w:sz w:val="22"/>
          <w:szCs w:val="22"/>
          <w:lang w:val="sr-Latn-CS"/>
        </w:rPr>
        <w:t xml:space="preserve"> </w:t>
      </w:r>
      <w:r w:rsidR="000F314C">
        <w:rPr>
          <w:bCs/>
          <w:iCs/>
          <w:noProof/>
          <w:sz w:val="22"/>
          <w:szCs w:val="22"/>
          <w:lang w:val="sr-Latn-CS"/>
        </w:rPr>
        <w:t>ovog</w:t>
      </w:r>
      <w:r w:rsidRPr="000F314C">
        <w:rPr>
          <w:bCs/>
          <w:iCs/>
          <w:noProof/>
          <w:sz w:val="22"/>
          <w:szCs w:val="22"/>
          <w:lang w:val="sr-Latn-CS"/>
        </w:rPr>
        <w:t xml:space="preserve"> </w:t>
      </w:r>
      <w:r w:rsidR="000F314C">
        <w:rPr>
          <w:bCs/>
          <w:iCs/>
          <w:noProof/>
          <w:sz w:val="22"/>
          <w:szCs w:val="22"/>
          <w:lang w:val="sr-Latn-CS"/>
        </w:rPr>
        <w:t>sporazuma</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preovladati</w:t>
      </w:r>
      <w:r w:rsidRPr="000F314C">
        <w:rPr>
          <w:noProof/>
          <w:sz w:val="22"/>
          <w:szCs w:val="22"/>
          <w:lang w:val="sr-Latn-CS"/>
        </w:rPr>
        <w:t>.</w:t>
      </w:r>
    </w:p>
    <w:p w:rsidR="0003730A" w:rsidRPr="000F314C" w:rsidRDefault="0003730A" w:rsidP="00D20105">
      <w:pPr>
        <w:spacing w:line="240" w:lineRule="auto"/>
        <w:ind w:left="720" w:hanging="720"/>
        <w:jc w:val="both"/>
        <w:rPr>
          <w:noProof/>
          <w:sz w:val="22"/>
          <w:szCs w:val="22"/>
          <w:lang w:val="sr-Latn-CS"/>
        </w:rPr>
      </w:pPr>
    </w:p>
    <w:p w:rsidR="0003730A" w:rsidRPr="000F314C" w:rsidRDefault="0003730A" w:rsidP="00D20105">
      <w:pPr>
        <w:spacing w:line="240" w:lineRule="auto"/>
        <w:ind w:left="720" w:hanging="720"/>
        <w:jc w:val="both"/>
        <w:rPr>
          <w:noProof/>
          <w:sz w:val="22"/>
          <w:szCs w:val="22"/>
          <w:lang w:val="sr-Latn-CS"/>
        </w:rPr>
      </w:pPr>
    </w:p>
    <w:p w:rsidR="00D20105" w:rsidRPr="000F314C" w:rsidRDefault="000F314C" w:rsidP="00D20105">
      <w:pPr>
        <w:pStyle w:val="ModelNrmlSingle"/>
        <w:spacing w:after="0"/>
        <w:ind w:left="720" w:hanging="720"/>
        <w:rPr>
          <w:bCs/>
          <w:noProof/>
          <w:szCs w:val="22"/>
          <w:lang w:val="sr-Latn-CS"/>
        </w:rPr>
      </w:pPr>
      <w:r>
        <w:rPr>
          <w:b/>
          <w:bCs/>
          <w:noProof/>
          <w:szCs w:val="22"/>
          <w:lang w:val="sr-Latn-CS"/>
        </w:rPr>
        <w:t>G</w:t>
      </w:r>
      <w:r w:rsidR="00D20105" w:rsidRPr="000F314C">
        <w:rPr>
          <w:b/>
          <w:bCs/>
          <w:noProof/>
          <w:szCs w:val="22"/>
          <w:lang w:val="sr-Latn-CS"/>
        </w:rPr>
        <w:t>.</w:t>
      </w:r>
      <w:r w:rsidR="00D20105" w:rsidRPr="000F314C">
        <w:rPr>
          <w:b/>
          <w:bCs/>
          <w:noProof/>
          <w:szCs w:val="22"/>
          <w:lang w:val="sr-Latn-CS"/>
        </w:rPr>
        <w:tab/>
      </w:r>
      <w:r>
        <w:rPr>
          <w:b/>
          <w:bCs/>
          <w:noProof/>
          <w:szCs w:val="22"/>
          <w:lang w:val="sr-Latn-CS"/>
        </w:rPr>
        <w:t>Zaštitne</w:t>
      </w:r>
      <w:r w:rsidR="00D20105" w:rsidRPr="000F314C">
        <w:rPr>
          <w:b/>
          <w:bCs/>
          <w:noProof/>
          <w:szCs w:val="22"/>
          <w:lang w:val="sr-Latn-CS"/>
        </w:rPr>
        <w:t xml:space="preserve"> </w:t>
      </w:r>
      <w:r>
        <w:rPr>
          <w:b/>
          <w:bCs/>
          <w:noProof/>
          <w:szCs w:val="22"/>
          <w:lang w:val="sr-Latn-CS"/>
        </w:rPr>
        <w:t>mere</w:t>
      </w:r>
      <w:r w:rsidR="00D20105" w:rsidRPr="000F314C">
        <w:rPr>
          <w:bCs/>
          <w:noProof/>
          <w:szCs w:val="22"/>
          <w:lang w:val="sr-Latn-CS"/>
        </w:rPr>
        <w:t xml:space="preserve"> </w:t>
      </w:r>
    </w:p>
    <w:p w:rsidR="0003730A" w:rsidRPr="000F314C" w:rsidRDefault="0003730A" w:rsidP="00D20105">
      <w:pPr>
        <w:pStyle w:val="ModelNrmlSingle"/>
        <w:spacing w:after="0"/>
        <w:ind w:left="720" w:hanging="720"/>
        <w:rPr>
          <w:bCs/>
          <w:noProof/>
          <w:szCs w:val="22"/>
          <w:lang w:val="sr-Latn-CS"/>
        </w:rPr>
      </w:pPr>
    </w:p>
    <w:p w:rsidR="00D20105" w:rsidRPr="000F314C" w:rsidRDefault="00D20105" w:rsidP="00D20105">
      <w:pPr>
        <w:pStyle w:val="ModelNrmlSingle"/>
        <w:spacing w:after="0"/>
        <w:ind w:left="720" w:hanging="720"/>
        <w:rPr>
          <w:bCs/>
          <w:noProof/>
          <w:szCs w:val="22"/>
          <w:lang w:val="sr-Latn-CS"/>
        </w:rPr>
      </w:pPr>
    </w:p>
    <w:p w:rsidR="00D20105" w:rsidRPr="000F314C" w:rsidRDefault="00D20105" w:rsidP="00D20105">
      <w:pPr>
        <w:spacing w:line="240" w:lineRule="auto"/>
        <w:ind w:left="720" w:hanging="720"/>
        <w:jc w:val="both"/>
        <w:rPr>
          <w:bCs/>
          <w:iCs/>
          <w:noProof/>
          <w:sz w:val="22"/>
          <w:szCs w:val="22"/>
          <w:lang w:val="sr-Latn-CS"/>
        </w:rPr>
      </w:pPr>
      <w:r w:rsidRPr="000F314C">
        <w:rPr>
          <w:bCs/>
          <w:iCs/>
          <w:noProof/>
          <w:sz w:val="22"/>
          <w:szCs w:val="22"/>
          <w:lang w:val="sr-Latn-CS"/>
        </w:rPr>
        <w:lastRenderedPageBreak/>
        <w:t>1.</w:t>
      </w:r>
      <w:r w:rsidRPr="000F314C">
        <w:rPr>
          <w:bCs/>
          <w:iCs/>
          <w:noProof/>
          <w:sz w:val="22"/>
          <w:szCs w:val="22"/>
          <w:lang w:val="sr-Latn-CS"/>
        </w:rPr>
        <w:tab/>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preko</w:t>
      </w:r>
      <w:r w:rsidRPr="000F314C">
        <w:rPr>
          <w:bCs/>
          <w:iCs/>
          <w:noProof/>
          <w:sz w:val="22"/>
          <w:szCs w:val="22"/>
          <w:lang w:val="sr-Latn-CS"/>
        </w:rPr>
        <w:t xml:space="preserve"> </w:t>
      </w:r>
      <w:r w:rsidR="000F314C">
        <w:rPr>
          <w:bCs/>
          <w:iCs/>
          <w:noProof/>
          <w:sz w:val="22"/>
          <w:szCs w:val="22"/>
          <w:lang w:val="sr-Latn-CS"/>
        </w:rPr>
        <w:t>Ministarstva</w:t>
      </w:r>
      <w:r w:rsidRPr="000F314C">
        <w:rPr>
          <w:bCs/>
          <w:iCs/>
          <w:noProof/>
          <w:sz w:val="22"/>
          <w:szCs w:val="22"/>
          <w:lang w:val="sr-Latn-CS"/>
        </w:rPr>
        <w:t xml:space="preserve"> </w:t>
      </w:r>
      <w:r w:rsidR="000F314C">
        <w:rPr>
          <w:bCs/>
          <w:iCs/>
          <w:noProof/>
          <w:sz w:val="22"/>
          <w:szCs w:val="22"/>
          <w:lang w:val="sr-Latn-CS"/>
        </w:rPr>
        <w:t>zdravlja</w:t>
      </w:r>
      <w:r w:rsidRPr="000F314C">
        <w:rPr>
          <w:bCs/>
          <w:iCs/>
          <w:noProof/>
          <w:sz w:val="22"/>
          <w:szCs w:val="22"/>
          <w:lang w:val="sr-Latn-CS"/>
        </w:rPr>
        <w:t xml:space="preserve">, </w:t>
      </w:r>
      <w:r w:rsidR="000F314C">
        <w:rPr>
          <w:bCs/>
          <w:iCs/>
          <w:noProof/>
          <w:sz w:val="22"/>
          <w:szCs w:val="22"/>
          <w:lang w:val="sr-Latn-CS"/>
        </w:rPr>
        <w:t>obezbediti</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se</w:t>
      </w:r>
      <w:r w:rsidRPr="000F314C">
        <w:rPr>
          <w:bCs/>
          <w:iCs/>
          <w:noProof/>
          <w:sz w:val="22"/>
          <w:szCs w:val="22"/>
          <w:lang w:val="sr-Latn-CS"/>
        </w:rPr>
        <w:t xml:space="preserve"> </w:t>
      </w:r>
      <w:r w:rsidR="000F314C">
        <w:rPr>
          <w:bCs/>
          <w:iCs/>
          <w:noProof/>
          <w:sz w:val="22"/>
          <w:szCs w:val="22"/>
          <w:lang w:val="sr-Latn-CS"/>
        </w:rPr>
        <w:t>Projekat</w:t>
      </w:r>
      <w:r w:rsidRPr="000F314C">
        <w:rPr>
          <w:bCs/>
          <w:iCs/>
          <w:noProof/>
          <w:sz w:val="22"/>
          <w:szCs w:val="22"/>
          <w:lang w:val="sr-Latn-CS"/>
        </w:rPr>
        <w:t xml:space="preserve"> </w:t>
      </w:r>
      <w:r w:rsidR="000F314C">
        <w:rPr>
          <w:bCs/>
          <w:iCs/>
          <w:noProof/>
          <w:sz w:val="22"/>
          <w:szCs w:val="22"/>
          <w:lang w:val="sr-Latn-CS"/>
        </w:rPr>
        <w:t>sprovodi</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odredbama</w:t>
      </w:r>
      <w:r w:rsidRPr="000F314C">
        <w:rPr>
          <w:bCs/>
          <w:iCs/>
          <w:noProof/>
          <w:sz w:val="22"/>
          <w:szCs w:val="22"/>
          <w:lang w:val="sr-Latn-CS"/>
        </w:rPr>
        <w:t xml:space="preserve"> </w:t>
      </w:r>
      <w:r w:rsidR="000F314C">
        <w:rPr>
          <w:bCs/>
          <w:iCs/>
          <w:noProof/>
          <w:sz w:val="22"/>
          <w:szCs w:val="22"/>
          <w:lang w:val="sr-Latn-CS"/>
        </w:rPr>
        <w:t>Okvirnog</w:t>
      </w:r>
      <w:r w:rsidRPr="000F314C">
        <w:rPr>
          <w:bCs/>
          <w:iCs/>
          <w:noProof/>
          <w:sz w:val="22"/>
          <w:szCs w:val="22"/>
          <w:lang w:val="sr-Latn-CS"/>
        </w:rPr>
        <w:t xml:space="preserve"> </w:t>
      </w:r>
      <w:r w:rsidR="000F314C">
        <w:rPr>
          <w:bCs/>
          <w:iCs/>
          <w:noProof/>
          <w:sz w:val="22"/>
          <w:szCs w:val="22"/>
          <w:lang w:val="sr-Latn-CS"/>
        </w:rPr>
        <w:t>programa</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životne</w:t>
      </w:r>
      <w:r w:rsidRPr="000F314C">
        <w:rPr>
          <w:bCs/>
          <w:iCs/>
          <w:noProof/>
          <w:sz w:val="22"/>
          <w:szCs w:val="22"/>
          <w:lang w:val="sr-Latn-CS"/>
        </w:rPr>
        <w:t xml:space="preserve"> </w:t>
      </w:r>
      <w:r w:rsidR="000F314C">
        <w:rPr>
          <w:bCs/>
          <w:iCs/>
          <w:noProof/>
          <w:sz w:val="22"/>
          <w:szCs w:val="22"/>
          <w:lang w:val="sr-Latn-CS"/>
        </w:rPr>
        <w:t>sredine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primenjivim</w:t>
      </w:r>
      <w:r w:rsidRPr="000F314C">
        <w:rPr>
          <w:bCs/>
          <w:iCs/>
          <w:noProof/>
          <w:sz w:val="22"/>
          <w:szCs w:val="22"/>
          <w:lang w:val="sr-Latn-CS"/>
        </w:rPr>
        <w:t xml:space="preserve"> </w:t>
      </w:r>
      <w:r w:rsidR="000F314C">
        <w:rPr>
          <w:bCs/>
          <w:iCs/>
          <w:noProof/>
          <w:sz w:val="22"/>
          <w:szCs w:val="22"/>
          <w:lang w:val="sr-Latn-CS"/>
        </w:rPr>
        <w:t>Planovima</w:t>
      </w:r>
      <w:r w:rsidRPr="000F314C">
        <w:rPr>
          <w:bCs/>
          <w:iCs/>
          <w:noProof/>
          <w:sz w:val="22"/>
          <w:szCs w:val="22"/>
          <w:lang w:val="sr-Latn-CS"/>
        </w:rPr>
        <w:t xml:space="preserve"> </w:t>
      </w:r>
      <w:r w:rsidR="000F314C">
        <w:rPr>
          <w:bCs/>
          <w:iCs/>
          <w:noProof/>
          <w:sz w:val="22"/>
          <w:szCs w:val="22"/>
          <w:lang w:val="sr-Latn-CS"/>
        </w:rPr>
        <w:t>upravljanja</w:t>
      </w:r>
      <w:r w:rsidRPr="000F314C">
        <w:rPr>
          <w:bCs/>
          <w:iCs/>
          <w:noProof/>
          <w:sz w:val="22"/>
          <w:szCs w:val="22"/>
          <w:lang w:val="sr-Latn-CS"/>
        </w:rPr>
        <w:t xml:space="preserve"> </w:t>
      </w:r>
      <w:r w:rsidR="000F314C">
        <w:rPr>
          <w:bCs/>
          <w:iCs/>
          <w:noProof/>
          <w:sz w:val="22"/>
          <w:szCs w:val="22"/>
          <w:lang w:val="sr-Latn-CS"/>
        </w:rPr>
        <w:t>životnom</w:t>
      </w:r>
      <w:r w:rsidRPr="000F314C">
        <w:rPr>
          <w:bCs/>
          <w:iCs/>
          <w:noProof/>
          <w:sz w:val="22"/>
          <w:szCs w:val="22"/>
          <w:lang w:val="sr-Latn-CS"/>
        </w:rPr>
        <w:t xml:space="preserve"> </w:t>
      </w:r>
      <w:r w:rsidR="000F314C">
        <w:rPr>
          <w:bCs/>
          <w:iCs/>
          <w:noProof/>
          <w:sz w:val="22"/>
          <w:szCs w:val="22"/>
          <w:lang w:val="sr-Latn-CS"/>
        </w:rPr>
        <w:t>sredinom</w:t>
      </w:r>
      <w:r w:rsidRPr="000F314C">
        <w:rPr>
          <w:bCs/>
          <w:iCs/>
          <w:noProof/>
          <w:sz w:val="22"/>
          <w:szCs w:val="22"/>
          <w:lang w:val="sr-Latn-CS"/>
        </w:rPr>
        <w:t xml:space="preserve">. </w:t>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neće</w:t>
      </w:r>
      <w:r w:rsidRPr="000F314C">
        <w:rPr>
          <w:bCs/>
          <w:iCs/>
          <w:noProof/>
          <w:sz w:val="22"/>
          <w:szCs w:val="22"/>
          <w:lang w:val="sr-Latn-CS"/>
        </w:rPr>
        <w:t xml:space="preserve"> </w:t>
      </w:r>
      <w:r w:rsidR="000F314C">
        <w:rPr>
          <w:bCs/>
          <w:iCs/>
          <w:noProof/>
          <w:sz w:val="22"/>
          <w:szCs w:val="22"/>
          <w:lang w:val="sr-Latn-CS"/>
        </w:rPr>
        <w:t>dodeljivati</w:t>
      </w:r>
      <w:r w:rsidRPr="000F314C">
        <w:rPr>
          <w:bCs/>
          <w:iCs/>
          <w:noProof/>
          <w:sz w:val="22"/>
          <w:szCs w:val="22"/>
          <w:lang w:val="sr-Latn-CS"/>
        </w:rPr>
        <w:t xml:space="preserve">, </w:t>
      </w:r>
      <w:r w:rsidR="000F314C">
        <w:rPr>
          <w:bCs/>
          <w:iCs/>
          <w:noProof/>
          <w:sz w:val="22"/>
          <w:szCs w:val="22"/>
          <w:lang w:val="sr-Latn-CS"/>
        </w:rPr>
        <w:t>vršiti</w:t>
      </w:r>
      <w:r w:rsidRPr="000F314C">
        <w:rPr>
          <w:bCs/>
          <w:iCs/>
          <w:noProof/>
          <w:sz w:val="22"/>
          <w:szCs w:val="22"/>
          <w:lang w:val="sr-Latn-CS"/>
        </w:rPr>
        <w:t xml:space="preserve"> </w:t>
      </w:r>
      <w:r w:rsidR="000F314C">
        <w:rPr>
          <w:bCs/>
          <w:iCs/>
          <w:noProof/>
          <w:sz w:val="22"/>
          <w:szCs w:val="22"/>
          <w:lang w:val="sr-Latn-CS"/>
        </w:rPr>
        <w:t>izmene</w:t>
      </w:r>
      <w:r w:rsidRPr="000F314C">
        <w:rPr>
          <w:bCs/>
          <w:iCs/>
          <w:noProof/>
          <w:sz w:val="22"/>
          <w:szCs w:val="22"/>
          <w:lang w:val="sr-Latn-CS"/>
        </w:rPr>
        <w:t xml:space="preserve">, </w:t>
      </w:r>
      <w:r w:rsidR="000F314C">
        <w:rPr>
          <w:bCs/>
          <w:iCs/>
          <w:noProof/>
          <w:sz w:val="22"/>
          <w:szCs w:val="22"/>
          <w:lang w:val="sr-Latn-CS"/>
        </w:rPr>
        <w:t>ukidati</w:t>
      </w:r>
      <w:r w:rsidRPr="000F314C">
        <w:rPr>
          <w:bCs/>
          <w:iCs/>
          <w:noProof/>
          <w:sz w:val="22"/>
          <w:szCs w:val="22"/>
          <w:lang w:val="sr-Latn-CS"/>
        </w:rPr>
        <w:t xml:space="preserve"> </w:t>
      </w:r>
      <w:r w:rsidR="000F314C">
        <w:rPr>
          <w:bCs/>
          <w:iCs/>
          <w:noProof/>
          <w:sz w:val="22"/>
          <w:szCs w:val="22"/>
          <w:lang w:val="sr-Latn-CS"/>
        </w:rPr>
        <w:t>niti</w:t>
      </w:r>
      <w:r w:rsidRPr="000F314C">
        <w:rPr>
          <w:bCs/>
          <w:iCs/>
          <w:noProof/>
          <w:sz w:val="22"/>
          <w:szCs w:val="22"/>
          <w:lang w:val="sr-Latn-CS"/>
        </w:rPr>
        <w:t xml:space="preserve"> </w:t>
      </w:r>
      <w:r w:rsidR="000F314C">
        <w:rPr>
          <w:bCs/>
          <w:iCs/>
          <w:noProof/>
          <w:sz w:val="22"/>
          <w:szCs w:val="22"/>
          <w:lang w:val="sr-Latn-CS"/>
        </w:rPr>
        <w:t>se</w:t>
      </w:r>
      <w:r w:rsidRPr="000F314C">
        <w:rPr>
          <w:bCs/>
          <w:iCs/>
          <w:noProof/>
          <w:sz w:val="22"/>
          <w:szCs w:val="22"/>
          <w:lang w:val="sr-Latn-CS"/>
        </w:rPr>
        <w:t xml:space="preserve"> </w:t>
      </w:r>
      <w:r w:rsidR="000F314C">
        <w:rPr>
          <w:bCs/>
          <w:iCs/>
          <w:noProof/>
          <w:sz w:val="22"/>
          <w:szCs w:val="22"/>
          <w:lang w:val="sr-Latn-CS"/>
        </w:rPr>
        <w:t>odricati</w:t>
      </w:r>
      <w:r w:rsidRPr="000F314C">
        <w:rPr>
          <w:bCs/>
          <w:iCs/>
          <w:noProof/>
          <w:sz w:val="22"/>
          <w:szCs w:val="22"/>
          <w:lang w:val="sr-Latn-CS"/>
        </w:rPr>
        <w:t xml:space="preserve"> </w:t>
      </w:r>
      <w:r w:rsidR="000F314C">
        <w:rPr>
          <w:bCs/>
          <w:iCs/>
          <w:noProof/>
          <w:sz w:val="22"/>
          <w:szCs w:val="22"/>
          <w:lang w:val="sr-Latn-CS"/>
        </w:rPr>
        <w:t>Okvirnog</w:t>
      </w:r>
      <w:r w:rsidRPr="000F314C">
        <w:rPr>
          <w:bCs/>
          <w:iCs/>
          <w:noProof/>
          <w:sz w:val="22"/>
          <w:szCs w:val="22"/>
          <w:lang w:val="sr-Latn-CS"/>
        </w:rPr>
        <w:t xml:space="preserve"> </w:t>
      </w:r>
      <w:r w:rsidR="000F314C">
        <w:rPr>
          <w:bCs/>
          <w:iCs/>
          <w:noProof/>
          <w:sz w:val="22"/>
          <w:szCs w:val="22"/>
          <w:lang w:val="sr-Latn-CS"/>
        </w:rPr>
        <w:t>programa</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životne</w:t>
      </w:r>
      <w:r w:rsidRPr="000F314C">
        <w:rPr>
          <w:bCs/>
          <w:iCs/>
          <w:noProof/>
          <w:sz w:val="22"/>
          <w:szCs w:val="22"/>
          <w:lang w:val="sr-Latn-CS"/>
        </w:rPr>
        <w:t xml:space="preserve"> </w:t>
      </w:r>
      <w:r w:rsidR="000F314C">
        <w:rPr>
          <w:bCs/>
          <w:iCs/>
          <w:noProof/>
          <w:sz w:val="22"/>
          <w:szCs w:val="22"/>
          <w:lang w:val="sr-Latn-CS"/>
        </w:rPr>
        <w:t>sredine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Planova</w:t>
      </w:r>
      <w:r w:rsidRPr="000F314C">
        <w:rPr>
          <w:bCs/>
          <w:iCs/>
          <w:noProof/>
          <w:sz w:val="22"/>
          <w:szCs w:val="22"/>
          <w:lang w:val="sr-Latn-CS"/>
        </w:rPr>
        <w:t xml:space="preserve"> </w:t>
      </w:r>
      <w:r w:rsidR="000F314C">
        <w:rPr>
          <w:bCs/>
          <w:iCs/>
          <w:noProof/>
          <w:sz w:val="22"/>
          <w:szCs w:val="22"/>
          <w:lang w:val="sr-Latn-CS"/>
        </w:rPr>
        <w:t>upravljanja</w:t>
      </w:r>
      <w:r w:rsidRPr="000F314C">
        <w:rPr>
          <w:bCs/>
          <w:iCs/>
          <w:noProof/>
          <w:sz w:val="22"/>
          <w:szCs w:val="22"/>
          <w:lang w:val="sr-Latn-CS"/>
        </w:rPr>
        <w:t xml:space="preserve"> </w:t>
      </w:r>
      <w:r w:rsidR="000F314C">
        <w:rPr>
          <w:bCs/>
          <w:iCs/>
          <w:noProof/>
          <w:sz w:val="22"/>
          <w:szCs w:val="22"/>
          <w:lang w:val="sr-Latn-CS"/>
        </w:rPr>
        <w:t>životnom</w:t>
      </w:r>
      <w:r w:rsidRPr="000F314C">
        <w:rPr>
          <w:bCs/>
          <w:iCs/>
          <w:noProof/>
          <w:sz w:val="22"/>
          <w:szCs w:val="22"/>
          <w:lang w:val="sr-Latn-CS"/>
        </w:rPr>
        <w:t xml:space="preserve"> </w:t>
      </w:r>
      <w:r w:rsidR="000F314C">
        <w:rPr>
          <w:bCs/>
          <w:iCs/>
          <w:noProof/>
          <w:sz w:val="22"/>
          <w:szCs w:val="22"/>
          <w:lang w:val="sr-Latn-CS"/>
        </w:rPr>
        <w:t>sredinom</w:t>
      </w:r>
      <w:r w:rsidRPr="000F314C">
        <w:rPr>
          <w:bCs/>
          <w:iCs/>
          <w:noProof/>
          <w:sz w:val="22"/>
          <w:szCs w:val="22"/>
          <w:lang w:val="sr-Latn-CS"/>
        </w:rPr>
        <w:t xml:space="preserve">, </w:t>
      </w:r>
      <w:r w:rsidR="000F314C">
        <w:rPr>
          <w:bCs/>
          <w:iCs/>
          <w:noProof/>
          <w:sz w:val="22"/>
          <w:szCs w:val="22"/>
          <w:lang w:val="sr-Latn-CS"/>
        </w:rPr>
        <w:t>niti</w:t>
      </w:r>
      <w:r w:rsidRPr="000F314C">
        <w:rPr>
          <w:bCs/>
          <w:iCs/>
          <w:noProof/>
          <w:sz w:val="22"/>
          <w:szCs w:val="22"/>
          <w:lang w:val="sr-Latn-CS"/>
        </w:rPr>
        <w:t xml:space="preserve"> </w:t>
      </w:r>
      <w:r w:rsidR="000F314C">
        <w:rPr>
          <w:bCs/>
          <w:iCs/>
          <w:noProof/>
          <w:sz w:val="22"/>
          <w:szCs w:val="22"/>
          <w:lang w:val="sr-Latn-CS"/>
        </w:rPr>
        <w:t>bilo</w:t>
      </w:r>
      <w:r w:rsidRPr="000F314C">
        <w:rPr>
          <w:bCs/>
          <w:iCs/>
          <w:noProof/>
          <w:sz w:val="22"/>
          <w:szCs w:val="22"/>
          <w:lang w:val="sr-Latn-CS"/>
        </w:rPr>
        <w:t xml:space="preserve"> </w:t>
      </w:r>
      <w:r w:rsidR="000F314C">
        <w:rPr>
          <w:bCs/>
          <w:iCs/>
          <w:noProof/>
          <w:sz w:val="22"/>
          <w:szCs w:val="22"/>
          <w:lang w:val="sr-Latn-CS"/>
        </w:rPr>
        <w:t>kojih</w:t>
      </w:r>
      <w:r w:rsidRPr="000F314C">
        <w:rPr>
          <w:bCs/>
          <w:iCs/>
          <w:noProof/>
          <w:sz w:val="22"/>
          <w:szCs w:val="22"/>
          <w:lang w:val="sr-Latn-CS"/>
        </w:rPr>
        <w:t xml:space="preserve"> </w:t>
      </w:r>
      <w:r w:rsidR="000F314C">
        <w:rPr>
          <w:bCs/>
          <w:iCs/>
          <w:noProof/>
          <w:sz w:val="22"/>
          <w:szCs w:val="22"/>
          <w:lang w:val="sr-Latn-CS"/>
        </w:rPr>
        <w:t>odredbi</w:t>
      </w:r>
      <w:r w:rsidRPr="000F314C">
        <w:rPr>
          <w:bCs/>
          <w:iCs/>
          <w:noProof/>
          <w:sz w:val="22"/>
          <w:szCs w:val="22"/>
          <w:lang w:val="sr-Latn-CS"/>
        </w:rPr>
        <w:t xml:space="preserve"> </w:t>
      </w:r>
      <w:r w:rsidR="000F314C">
        <w:rPr>
          <w:bCs/>
          <w:iCs/>
          <w:noProof/>
          <w:sz w:val="22"/>
          <w:szCs w:val="22"/>
          <w:lang w:val="sr-Latn-CS"/>
        </w:rPr>
        <w:t>ovih</w:t>
      </w:r>
      <w:r w:rsidRPr="000F314C">
        <w:rPr>
          <w:bCs/>
          <w:iCs/>
          <w:noProof/>
          <w:sz w:val="22"/>
          <w:szCs w:val="22"/>
          <w:lang w:val="sr-Latn-CS"/>
        </w:rPr>
        <w:t xml:space="preserve"> </w:t>
      </w:r>
      <w:r w:rsidR="000F314C">
        <w:rPr>
          <w:bCs/>
          <w:iCs/>
          <w:noProof/>
          <w:sz w:val="22"/>
          <w:szCs w:val="22"/>
          <w:lang w:val="sr-Latn-CS"/>
        </w:rPr>
        <w:t>dokumenata</w:t>
      </w:r>
      <w:r w:rsidRPr="000F314C">
        <w:rPr>
          <w:bCs/>
          <w:iCs/>
          <w:noProof/>
          <w:sz w:val="22"/>
          <w:szCs w:val="22"/>
          <w:lang w:val="sr-Latn-CS"/>
        </w:rPr>
        <w:t xml:space="preserve">, </w:t>
      </w:r>
      <w:r w:rsidR="000F314C">
        <w:rPr>
          <w:bCs/>
          <w:iCs/>
          <w:noProof/>
          <w:sz w:val="22"/>
          <w:szCs w:val="22"/>
          <w:lang w:val="sr-Latn-CS"/>
        </w:rPr>
        <w:t>bez</w:t>
      </w:r>
      <w:r w:rsidRPr="000F314C">
        <w:rPr>
          <w:bCs/>
          <w:iCs/>
          <w:noProof/>
          <w:sz w:val="22"/>
          <w:szCs w:val="22"/>
          <w:lang w:val="sr-Latn-CS"/>
        </w:rPr>
        <w:t xml:space="preserve"> </w:t>
      </w:r>
      <w:r w:rsidR="000F314C">
        <w:rPr>
          <w:bCs/>
          <w:iCs/>
          <w:noProof/>
          <w:sz w:val="22"/>
          <w:szCs w:val="22"/>
          <w:lang w:val="sr-Latn-CS"/>
        </w:rPr>
        <w:t>prethodne</w:t>
      </w:r>
      <w:r w:rsidRPr="000F314C">
        <w:rPr>
          <w:bCs/>
          <w:iCs/>
          <w:noProof/>
          <w:sz w:val="22"/>
          <w:szCs w:val="22"/>
          <w:lang w:val="sr-Latn-CS"/>
        </w:rPr>
        <w:t xml:space="preserve"> </w:t>
      </w:r>
      <w:r w:rsidR="000F314C">
        <w:rPr>
          <w:bCs/>
          <w:iCs/>
          <w:noProof/>
          <w:sz w:val="22"/>
          <w:szCs w:val="22"/>
          <w:lang w:val="sr-Latn-CS"/>
        </w:rPr>
        <w:t>saglasnosti</w:t>
      </w:r>
      <w:r w:rsidRPr="000F314C">
        <w:rPr>
          <w:bCs/>
          <w:iCs/>
          <w:noProof/>
          <w:sz w:val="22"/>
          <w:szCs w:val="22"/>
          <w:lang w:val="sr-Latn-CS"/>
        </w:rPr>
        <w:t xml:space="preserve"> </w:t>
      </w:r>
      <w:r w:rsidR="000F314C">
        <w:rPr>
          <w:bCs/>
          <w:iCs/>
          <w:noProof/>
          <w:sz w:val="22"/>
          <w:szCs w:val="22"/>
          <w:lang w:val="sr-Latn-CS"/>
        </w:rPr>
        <w:t>Banke</w:t>
      </w:r>
      <w:r w:rsidRPr="000F314C">
        <w:rPr>
          <w:bCs/>
          <w:iCs/>
          <w:noProof/>
          <w:sz w:val="22"/>
          <w:szCs w:val="22"/>
          <w:lang w:val="sr-Latn-CS"/>
        </w:rPr>
        <w:t>.</w:t>
      </w:r>
    </w:p>
    <w:p w:rsidR="0003730A" w:rsidRPr="000F314C" w:rsidRDefault="0003730A" w:rsidP="00D20105">
      <w:pPr>
        <w:spacing w:line="240" w:lineRule="auto"/>
        <w:ind w:left="720" w:hanging="720"/>
        <w:jc w:val="both"/>
        <w:rPr>
          <w:bCs/>
          <w:iCs/>
          <w:noProof/>
          <w:sz w:val="22"/>
          <w:szCs w:val="22"/>
          <w:lang w:val="sr-Latn-CS"/>
        </w:rPr>
      </w:pPr>
    </w:p>
    <w:p w:rsidR="00D20105" w:rsidRPr="000F314C" w:rsidRDefault="00D20105" w:rsidP="00D20105">
      <w:pPr>
        <w:spacing w:line="240" w:lineRule="auto"/>
        <w:ind w:left="720" w:hanging="720"/>
        <w:jc w:val="both"/>
        <w:rPr>
          <w:bCs/>
          <w:iCs/>
          <w:noProof/>
          <w:sz w:val="22"/>
          <w:szCs w:val="22"/>
          <w:lang w:val="sr-Latn-CS"/>
        </w:rPr>
      </w:pPr>
      <w:r w:rsidRPr="000F314C">
        <w:rPr>
          <w:bCs/>
          <w:iCs/>
          <w:noProof/>
          <w:sz w:val="22"/>
          <w:szCs w:val="22"/>
          <w:lang w:val="sr-Latn-CS"/>
        </w:rPr>
        <w:t>2.</w:t>
      </w:r>
      <w:r w:rsidRPr="000F314C">
        <w:rPr>
          <w:bCs/>
          <w:iCs/>
          <w:noProof/>
          <w:sz w:val="22"/>
          <w:szCs w:val="22"/>
          <w:lang w:val="sr-Latn-CS"/>
        </w:rPr>
        <w:tab/>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potrebe</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3 </w:t>
      </w:r>
      <w:r w:rsidR="000F314C">
        <w:rPr>
          <w:bCs/>
          <w:iCs/>
          <w:noProof/>
          <w:sz w:val="22"/>
          <w:szCs w:val="22"/>
          <w:lang w:val="sr-Latn-CS"/>
        </w:rPr>
        <w:t>ovog</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pre</w:t>
      </w:r>
      <w:r w:rsidRPr="000F314C">
        <w:rPr>
          <w:bCs/>
          <w:iCs/>
          <w:noProof/>
          <w:sz w:val="22"/>
          <w:szCs w:val="22"/>
          <w:lang w:val="sr-Latn-CS"/>
        </w:rPr>
        <w:t xml:space="preserve"> </w:t>
      </w:r>
      <w:r w:rsidR="000F314C">
        <w:rPr>
          <w:bCs/>
          <w:iCs/>
          <w:noProof/>
          <w:sz w:val="22"/>
          <w:szCs w:val="22"/>
          <w:lang w:val="sr-Latn-CS"/>
        </w:rPr>
        <w:t>objavljivanja</w:t>
      </w:r>
      <w:r w:rsidRPr="000F314C">
        <w:rPr>
          <w:bCs/>
          <w:iCs/>
          <w:noProof/>
          <w:sz w:val="22"/>
          <w:szCs w:val="22"/>
          <w:lang w:val="sr-Latn-CS"/>
        </w:rPr>
        <w:t xml:space="preserve"> </w:t>
      </w:r>
      <w:r w:rsidR="000F314C">
        <w:rPr>
          <w:bCs/>
          <w:iCs/>
          <w:noProof/>
          <w:sz w:val="22"/>
          <w:szCs w:val="22"/>
          <w:lang w:val="sr-Latn-CS"/>
        </w:rPr>
        <w:t>tenderske</w:t>
      </w:r>
      <w:r w:rsidRPr="000F314C">
        <w:rPr>
          <w:bCs/>
          <w:iCs/>
          <w:noProof/>
          <w:sz w:val="22"/>
          <w:szCs w:val="22"/>
          <w:lang w:val="sr-Latn-CS"/>
        </w:rPr>
        <w:t xml:space="preserve"> </w:t>
      </w:r>
      <w:r w:rsidR="000F314C">
        <w:rPr>
          <w:bCs/>
          <w:iCs/>
          <w:noProof/>
          <w:sz w:val="22"/>
          <w:szCs w:val="22"/>
          <w:lang w:val="sr-Latn-CS"/>
        </w:rPr>
        <w:t>dokumentacije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ugovor</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radove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svaki</w:t>
      </w:r>
      <w:r w:rsidRPr="000F314C">
        <w:rPr>
          <w:bCs/>
          <w:iCs/>
          <w:noProof/>
          <w:sz w:val="22"/>
          <w:szCs w:val="22"/>
          <w:lang w:val="sr-Latn-CS"/>
        </w:rPr>
        <w:t xml:space="preserve"> </w:t>
      </w:r>
      <w:r w:rsidR="000F314C">
        <w:rPr>
          <w:bCs/>
          <w:iCs/>
          <w:noProof/>
          <w:sz w:val="22"/>
          <w:szCs w:val="22"/>
          <w:lang w:val="sr-Latn-CS"/>
        </w:rPr>
        <w:t>akcelerator</w:t>
      </w:r>
      <w:r w:rsidRPr="000F314C">
        <w:rPr>
          <w:bCs/>
          <w:iCs/>
          <w:noProof/>
          <w:sz w:val="22"/>
          <w:szCs w:val="22"/>
          <w:lang w:val="sr-Latn-CS"/>
        </w:rPr>
        <w:t xml:space="preserve">, </w:t>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preko</w:t>
      </w:r>
      <w:r w:rsidRPr="000F314C">
        <w:rPr>
          <w:bCs/>
          <w:iCs/>
          <w:noProof/>
          <w:sz w:val="22"/>
          <w:szCs w:val="22"/>
          <w:lang w:val="sr-Latn-CS"/>
        </w:rPr>
        <w:t xml:space="preserve"> </w:t>
      </w:r>
      <w:r w:rsidR="000F314C">
        <w:rPr>
          <w:bCs/>
          <w:iCs/>
          <w:noProof/>
          <w:sz w:val="22"/>
          <w:szCs w:val="22"/>
          <w:lang w:val="sr-Latn-CS"/>
        </w:rPr>
        <w:t>Ministarstva</w:t>
      </w:r>
      <w:r w:rsidRPr="000F314C">
        <w:rPr>
          <w:bCs/>
          <w:iCs/>
          <w:noProof/>
          <w:sz w:val="22"/>
          <w:szCs w:val="22"/>
          <w:lang w:val="sr-Latn-CS"/>
        </w:rPr>
        <w:t xml:space="preserve"> </w:t>
      </w:r>
      <w:r w:rsidR="000F314C">
        <w:rPr>
          <w:bCs/>
          <w:iCs/>
          <w:noProof/>
          <w:sz w:val="22"/>
          <w:szCs w:val="22"/>
          <w:lang w:val="sr-Latn-CS"/>
        </w:rPr>
        <w:t>zdravlja</w:t>
      </w:r>
      <w:r w:rsidRPr="000F314C">
        <w:rPr>
          <w:bCs/>
          <w:iCs/>
          <w:noProof/>
          <w:sz w:val="22"/>
          <w:szCs w:val="22"/>
          <w:lang w:val="sr-Latn-CS"/>
        </w:rPr>
        <w:t xml:space="preserve">, </w:t>
      </w:r>
      <w:r w:rsidR="000F314C">
        <w:rPr>
          <w:bCs/>
          <w:iCs/>
          <w:noProof/>
          <w:sz w:val="22"/>
          <w:szCs w:val="22"/>
          <w:lang w:val="sr-Latn-CS"/>
        </w:rPr>
        <w:t>pripremiti</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podneti</w:t>
      </w:r>
      <w:r w:rsidRPr="000F314C">
        <w:rPr>
          <w:bCs/>
          <w:iCs/>
          <w:noProof/>
          <w:sz w:val="22"/>
          <w:szCs w:val="22"/>
          <w:lang w:val="sr-Latn-CS"/>
        </w:rPr>
        <w:t xml:space="preserve"> </w:t>
      </w:r>
      <w:r w:rsidR="000F314C">
        <w:rPr>
          <w:bCs/>
          <w:iCs/>
          <w:noProof/>
          <w:sz w:val="22"/>
          <w:szCs w:val="22"/>
          <w:lang w:val="sr-Latn-CS"/>
        </w:rPr>
        <w:t>Banci</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saglasnost</w:t>
      </w:r>
      <w:r w:rsidRPr="000F314C">
        <w:rPr>
          <w:bCs/>
          <w:iCs/>
          <w:noProof/>
          <w:sz w:val="22"/>
          <w:szCs w:val="22"/>
          <w:lang w:val="sr-Latn-CS"/>
        </w:rPr>
        <w:t xml:space="preserve">: (a) </w:t>
      </w:r>
      <w:r w:rsidR="000F314C">
        <w:rPr>
          <w:bCs/>
          <w:iCs/>
          <w:noProof/>
          <w:sz w:val="22"/>
          <w:szCs w:val="22"/>
          <w:lang w:val="sr-Latn-CS"/>
        </w:rPr>
        <w:t>predloženi</w:t>
      </w:r>
      <w:r w:rsidRPr="000F314C">
        <w:rPr>
          <w:bCs/>
          <w:iCs/>
          <w:noProof/>
          <w:sz w:val="22"/>
          <w:szCs w:val="22"/>
          <w:lang w:val="sr-Latn-CS"/>
        </w:rPr>
        <w:t xml:space="preserve"> </w:t>
      </w:r>
      <w:r w:rsidR="000F314C">
        <w:rPr>
          <w:bCs/>
          <w:iCs/>
          <w:noProof/>
          <w:sz w:val="22"/>
          <w:szCs w:val="22"/>
          <w:lang w:val="sr-Latn-CS"/>
        </w:rPr>
        <w:t>nacrt</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lokaciju</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navedene</w:t>
      </w:r>
      <w:r w:rsidRPr="000F314C">
        <w:rPr>
          <w:bCs/>
          <w:iCs/>
          <w:noProof/>
          <w:sz w:val="22"/>
          <w:szCs w:val="22"/>
          <w:lang w:val="sr-Latn-CS"/>
        </w:rPr>
        <w:t xml:space="preserve"> </w:t>
      </w:r>
      <w:r w:rsidR="000F314C">
        <w:rPr>
          <w:bCs/>
          <w:iCs/>
          <w:noProof/>
          <w:sz w:val="22"/>
          <w:szCs w:val="22"/>
          <w:lang w:val="sr-Latn-CS"/>
        </w:rPr>
        <w:t>radove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poseban</w:t>
      </w:r>
      <w:r w:rsidRPr="000F314C">
        <w:rPr>
          <w:bCs/>
          <w:iCs/>
          <w:noProof/>
          <w:sz w:val="22"/>
          <w:szCs w:val="22"/>
          <w:lang w:val="sr-Latn-CS"/>
        </w:rPr>
        <w:t xml:space="preserve"> </w:t>
      </w:r>
      <w:r w:rsidR="000F314C">
        <w:rPr>
          <w:bCs/>
          <w:iCs/>
          <w:noProof/>
          <w:sz w:val="22"/>
          <w:szCs w:val="22"/>
          <w:lang w:val="sr-Latn-CS"/>
        </w:rPr>
        <w:t>Plan</w:t>
      </w:r>
      <w:r w:rsidRPr="000F314C">
        <w:rPr>
          <w:bCs/>
          <w:iCs/>
          <w:noProof/>
          <w:sz w:val="22"/>
          <w:szCs w:val="22"/>
          <w:lang w:val="sr-Latn-CS"/>
        </w:rPr>
        <w:t xml:space="preserve"> </w:t>
      </w:r>
      <w:r w:rsidR="000F314C">
        <w:rPr>
          <w:bCs/>
          <w:iCs/>
          <w:noProof/>
          <w:sz w:val="22"/>
          <w:szCs w:val="22"/>
          <w:lang w:val="sr-Latn-CS"/>
        </w:rPr>
        <w:t>upravljanja</w:t>
      </w:r>
      <w:r w:rsidRPr="000F314C">
        <w:rPr>
          <w:bCs/>
          <w:iCs/>
          <w:noProof/>
          <w:sz w:val="22"/>
          <w:szCs w:val="22"/>
          <w:lang w:val="sr-Latn-CS"/>
        </w:rPr>
        <w:t xml:space="preserve"> </w:t>
      </w:r>
      <w:r w:rsidR="000F314C">
        <w:rPr>
          <w:bCs/>
          <w:iCs/>
          <w:noProof/>
          <w:sz w:val="22"/>
          <w:szCs w:val="22"/>
          <w:lang w:val="sr-Latn-CS"/>
        </w:rPr>
        <w:t>životnom</w:t>
      </w:r>
      <w:r w:rsidRPr="000F314C">
        <w:rPr>
          <w:bCs/>
          <w:iCs/>
          <w:noProof/>
          <w:sz w:val="22"/>
          <w:szCs w:val="22"/>
          <w:lang w:val="sr-Latn-CS"/>
        </w:rPr>
        <w:t xml:space="preserve"> </w:t>
      </w:r>
      <w:r w:rsidR="000F314C">
        <w:rPr>
          <w:bCs/>
          <w:iCs/>
          <w:noProof/>
          <w:sz w:val="22"/>
          <w:szCs w:val="22"/>
          <w:lang w:val="sr-Latn-CS"/>
        </w:rPr>
        <w:t>sredinom</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datu</w:t>
      </w:r>
      <w:r w:rsidRPr="000F314C">
        <w:rPr>
          <w:bCs/>
          <w:iCs/>
          <w:noProof/>
          <w:sz w:val="22"/>
          <w:szCs w:val="22"/>
          <w:lang w:val="sr-Latn-CS"/>
        </w:rPr>
        <w:t xml:space="preserve"> </w:t>
      </w:r>
      <w:r w:rsidR="000F314C">
        <w:rPr>
          <w:bCs/>
          <w:iCs/>
          <w:noProof/>
          <w:sz w:val="22"/>
          <w:szCs w:val="22"/>
          <w:lang w:val="sr-Latn-CS"/>
        </w:rPr>
        <w:t>lokaciju</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formi</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sadržini</w:t>
      </w:r>
      <w:r w:rsidRPr="000F314C">
        <w:rPr>
          <w:bCs/>
          <w:iCs/>
          <w:noProof/>
          <w:sz w:val="22"/>
          <w:szCs w:val="22"/>
          <w:lang w:val="sr-Latn-CS"/>
        </w:rPr>
        <w:t xml:space="preserve"> </w:t>
      </w:r>
      <w:r w:rsidR="000F314C">
        <w:rPr>
          <w:bCs/>
          <w:iCs/>
          <w:noProof/>
          <w:sz w:val="22"/>
          <w:szCs w:val="22"/>
          <w:lang w:val="sr-Latn-CS"/>
        </w:rPr>
        <w:t>prihvatljivim</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Banku</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b</w:t>
      </w:r>
      <w:r w:rsidRPr="000F314C">
        <w:rPr>
          <w:bCs/>
          <w:iCs/>
          <w:noProof/>
          <w:sz w:val="22"/>
          <w:szCs w:val="22"/>
          <w:lang w:val="sr-Latn-CS"/>
        </w:rPr>
        <w:t xml:space="preserve">) </w:t>
      </w:r>
      <w:r w:rsidR="000F314C">
        <w:rPr>
          <w:bCs/>
          <w:iCs/>
          <w:noProof/>
          <w:sz w:val="22"/>
          <w:szCs w:val="22"/>
          <w:lang w:val="sr-Latn-CS"/>
        </w:rPr>
        <w:t>nacrt</w:t>
      </w:r>
      <w:r w:rsidRPr="000F314C">
        <w:rPr>
          <w:bCs/>
          <w:iCs/>
          <w:noProof/>
          <w:sz w:val="22"/>
          <w:szCs w:val="22"/>
          <w:lang w:val="sr-Latn-CS"/>
        </w:rPr>
        <w:t xml:space="preserve"> </w:t>
      </w:r>
      <w:r w:rsidR="000F314C">
        <w:rPr>
          <w:bCs/>
          <w:iCs/>
          <w:noProof/>
          <w:sz w:val="22"/>
          <w:szCs w:val="22"/>
          <w:lang w:val="sr-Latn-CS"/>
        </w:rPr>
        <w:t>ugovora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navedene</w:t>
      </w:r>
      <w:r w:rsidRPr="000F314C">
        <w:rPr>
          <w:bCs/>
          <w:iCs/>
          <w:noProof/>
          <w:sz w:val="22"/>
          <w:szCs w:val="22"/>
          <w:lang w:val="sr-Latn-CS"/>
        </w:rPr>
        <w:t xml:space="preserve"> </w:t>
      </w:r>
      <w:r w:rsidR="000F314C">
        <w:rPr>
          <w:bCs/>
          <w:iCs/>
          <w:noProof/>
          <w:sz w:val="22"/>
          <w:szCs w:val="22"/>
          <w:lang w:val="sr-Latn-CS"/>
        </w:rPr>
        <w:t>radove</w:t>
      </w:r>
      <w:r w:rsidRPr="000F314C">
        <w:rPr>
          <w:bCs/>
          <w:iCs/>
          <w:noProof/>
          <w:sz w:val="22"/>
          <w:szCs w:val="22"/>
          <w:lang w:val="sr-Latn-CS"/>
        </w:rPr>
        <w:t xml:space="preserve">, </w:t>
      </w:r>
      <w:r w:rsidR="000F314C">
        <w:rPr>
          <w:bCs/>
          <w:iCs/>
          <w:noProof/>
          <w:sz w:val="22"/>
          <w:szCs w:val="22"/>
          <w:lang w:val="sr-Latn-CS"/>
        </w:rPr>
        <w:t>obezbeđujući</w:t>
      </w:r>
      <w:r w:rsidRPr="000F314C">
        <w:rPr>
          <w:bCs/>
          <w:iCs/>
          <w:noProof/>
          <w:sz w:val="22"/>
          <w:szCs w:val="22"/>
          <w:lang w:val="sr-Latn-CS"/>
        </w:rPr>
        <w:t xml:space="preserve"> </w:t>
      </w:r>
      <w:r w:rsidR="000F314C">
        <w:rPr>
          <w:bCs/>
          <w:iCs/>
          <w:noProof/>
          <w:sz w:val="22"/>
          <w:szCs w:val="22"/>
          <w:lang w:val="sr-Latn-CS"/>
        </w:rPr>
        <w:t>pritom</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odredbe</w:t>
      </w:r>
      <w:r w:rsidRPr="000F314C">
        <w:rPr>
          <w:bCs/>
          <w:iCs/>
          <w:noProof/>
          <w:sz w:val="22"/>
          <w:szCs w:val="22"/>
          <w:lang w:val="sr-Latn-CS"/>
        </w:rPr>
        <w:t xml:space="preserve"> </w:t>
      </w:r>
      <w:r w:rsidR="000F314C">
        <w:rPr>
          <w:bCs/>
          <w:iCs/>
          <w:noProof/>
          <w:sz w:val="22"/>
          <w:szCs w:val="22"/>
          <w:lang w:val="sr-Latn-CS"/>
        </w:rPr>
        <w:t>posebnog</w:t>
      </w:r>
      <w:r w:rsidRPr="000F314C">
        <w:rPr>
          <w:bCs/>
          <w:iCs/>
          <w:noProof/>
          <w:sz w:val="22"/>
          <w:szCs w:val="22"/>
          <w:lang w:val="sr-Latn-CS"/>
        </w:rPr>
        <w:t xml:space="preserve"> </w:t>
      </w:r>
      <w:r w:rsidR="000F314C">
        <w:rPr>
          <w:bCs/>
          <w:iCs/>
          <w:noProof/>
          <w:sz w:val="22"/>
          <w:szCs w:val="22"/>
          <w:lang w:val="sr-Latn-CS"/>
        </w:rPr>
        <w:t>Plana</w:t>
      </w:r>
      <w:r w:rsidRPr="000F314C">
        <w:rPr>
          <w:bCs/>
          <w:iCs/>
          <w:noProof/>
          <w:sz w:val="22"/>
          <w:szCs w:val="22"/>
          <w:lang w:val="sr-Latn-CS"/>
        </w:rPr>
        <w:t xml:space="preserve"> </w:t>
      </w:r>
      <w:r w:rsidR="000F314C">
        <w:rPr>
          <w:bCs/>
          <w:iCs/>
          <w:noProof/>
          <w:sz w:val="22"/>
          <w:szCs w:val="22"/>
          <w:lang w:val="sr-Latn-CS"/>
        </w:rPr>
        <w:t>upravljanja</w:t>
      </w:r>
      <w:r w:rsidRPr="000F314C">
        <w:rPr>
          <w:bCs/>
          <w:iCs/>
          <w:noProof/>
          <w:sz w:val="22"/>
          <w:szCs w:val="22"/>
          <w:lang w:val="sr-Latn-CS"/>
        </w:rPr>
        <w:t xml:space="preserve"> </w:t>
      </w:r>
      <w:r w:rsidR="000F314C">
        <w:rPr>
          <w:bCs/>
          <w:iCs/>
          <w:noProof/>
          <w:sz w:val="22"/>
          <w:szCs w:val="22"/>
          <w:lang w:val="sr-Latn-CS"/>
        </w:rPr>
        <w:t>životnom</w:t>
      </w:r>
      <w:r w:rsidRPr="000F314C">
        <w:rPr>
          <w:bCs/>
          <w:iCs/>
          <w:noProof/>
          <w:sz w:val="22"/>
          <w:szCs w:val="22"/>
          <w:lang w:val="sr-Latn-CS"/>
        </w:rPr>
        <w:t xml:space="preserve"> </w:t>
      </w:r>
      <w:r w:rsidR="000F314C">
        <w:rPr>
          <w:bCs/>
          <w:iCs/>
          <w:noProof/>
          <w:sz w:val="22"/>
          <w:szCs w:val="22"/>
          <w:lang w:val="sr-Latn-CS"/>
        </w:rPr>
        <w:t>sredinom</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datu</w:t>
      </w:r>
      <w:r w:rsidRPr="000F314C">
        <w:rPr>
          <w:bCs/>
          <w:iCs/>
          <w:noProof/>
          <w:sz w:val="22"/>
          <w:szCs w:val="22"/>
          <w:lang w:val="sr-Latn-CS"/>
        </w:rPr>
        <w:t xml:space="preserve"> </w:t>
      </w:r>
      <w:r w:rsidR="000F314C">
        <w:rPr>
          <w:bCs/>
          <w:iCs/>
          <w:noProof/>
          <w:sz w:val="22"/>
          <w:szCs w:val="22"/>
          <w:lang w:val="sr-Latn-CS"/>
        </w:rPr>
        <w:t>lokaciju</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adekvatan</w:t>
      </w:r>
      <w:r w:rsidRPr="000F314C">
        <w:rPr>
          <w:bCs/>
          <w:iCs/>
          <w:noProof/>
          <w:sz w:val="22"/>
          <w:szCs w:val="22"/>
          <w:lang w:val="sr-Latn-CS"/>
        </w:rPr>
        <w:t xml:space="preserve"> </w:t>
      </w:r>
      <w:r w:rsidR="000F314C">
        <w:rPr>
          <w:bCs/>
          <w:iCs/>
          <w:noProof/>
          <w:sz w:val="22"/>
          <w:szCs w:val="22"/>
          <w:lang w:val="sr-Latn-CS"/>
        </w:rPr>
        <w:t>način</w:t>
      </w:r>
      <w:r w:rsidRPr="000F314C">
        <w:rPr>
          <w:bCs/>
          <w:iCs/>
          <w:noProof/>
          <w:sz w:val="22"/>
          <w:szCs w:val="22"/>
          <w:lang w:val="sr-Latn-CS"/>
        </w:rPr>
        <w:t xml:space="preserve"> </w:t>
      </w:r>
      <w:r w:rsidR="000F314C">
        <w:rPr>
          <w:bCs/>
          <w:iCs/>
          <w:noProof/>
          <w:sz w:val="22"/>
          <w:szCs w:val="22"/>
          <w:lang w:val="sr-Latn-CS"/>
        </w:rPr>
        <w:t>uključene</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navedeni</w:t>
      </w:r>
      <w:r w:rsidRPr="000F314C">
        <w:rPr>
          <w:bCs/>
          <w:iCs/>
          <w:noProof/>
          <w:sz w:val="22"/>
          <w:szCs w:val="22"/>
          <w:lang w:val="sr-Latn-CS"/>
        </w:rPr>
        <w:t xml:space="preserve"> </w:t>
      </w:r>
      <w:r w:rsidR="000F314C">
        <w:rPr>
          <w:bCs/>
          <w:iCs/>
          <w:noProof/>
          <w:sz w:val="22"/>
          <w:szCs w:val="22"/>
          <w:lang w:val="sr-Latn-CS"/>
        </w:rPr>
        <w:t>ugovor</w:t>
      </w:r>
      <w:r w:rsidRPr="000F314C">
        <w:rPr>
          <w:bCs/>
          <w:iCs/>
          <w:noProof/>
          <w:sz w:val="22"/>
          <w:szCs w:val="22"/>
          <w:lang w:val="sr-Latn-CS"/>
        </w:rPr>
        <w:t>.</w:t>
      </w:r>
    </w:p>
    <w:p w:rsidR="0003730A" w:rsidRPr="000F314C" w:rsidRDefault="0003730A" w:rsidP="00D20105">
      <w:pPr>
        <w:spacing w:line="240" w:lineRule="auto"/>
        <w:ind w:left="720" w:hanging="720"/>
        <w:jc w:val="both"/>
        <w:rPr>
          <w:bCs/>
          <w:iCs/>
          <w:noProof/>
          <w:sz w:val="22"/>
          <w:szCs w:val="22"/>
          <w:lang w:val="sr-Latn-CS"/>
        </w:rPr>
      </w:pPr>
    </w:p>
    <w:p w:rsidR="00D20105" w:rsidRPr="000F314C" w:rsidRDefault="00D20105" w:rsidP="00D20105">
      <w:pPr>
        <w:spacing w:line="240" w:lineRule="auto"/>
        <w:ind w:left="720" w:hanging="720"/>
        <w:jc w:val="both"/>
        <w:rPr>
          <w:bCs/>
          <w:iCs/>
          <w:noProof/>
          <w:sz w:val="22"/>
          <w:szCs w:val="22"/>
          <w:lang w:val="sr-Latn-CS"/>
        </w:rPr>
      </w:pPr>
      <w:r w:rsidRPr="000F314C">
        <w:rPr>
          <w:bCs/>
          <w:iCs/>
          <w:noProof/>
          <w:sz w:val="22"/>
          <w:szCs w:val="22"/>
          <w:lang w:val="sr-Latn-CS"/>
        </w:rPr>
        <w:t>3.</w:t>
      </w:r>
      <w:r w:rsidRPr="000F314C">
        <w:rPr>
          <w:bCs/>
          <w:iCs/>
          <w:noProof/>
          <w:sz w:val="22"/>
          <w:szCs w:val="22"/>
          <w:lang w:val="sr-Latn-CS"/>
        </w:rPr>
        <w:tab/>
      </w:r>
      <w:r w:rsidR="000F314C">
        <w:rPr>
          <w:bCs/>
          <w:iCs/>
          <w:noProof/>
          <w:sz w:val="22"/>
          <w:szCs w:val="22"/>
          <w:lang w:val="sr-Latn-CS"/>
        </w:rPr>
        <w:t>Zajmoprimac</w:t>
      </w:r>
      <w:r w:rsidRPr="000F314C">
        <w:rPr>
          <w:bCs/>
          <w:iCs/>
          <w:noProof/>
          <w:sz w:val="22"/>
          <w:szCs w:val="22"/>
          <w:lang w:val="sr-Latn-CS"/>
        </w:rPr>
        <w:t xml:space="preserve">, </w:t>
      </w:r>
      <w:r w:rsidR="000F314C">
        <w:rPr>
          <w:bCs/>
          <w:iCs/>
          <w:noProof/>
          <w:sz w:val="22"/>
          <w:szCs w:val="22"/>
          <w:lang w:val="sr-Latn-CS"/>
        </w:rPr>
        <w:t>preko</w:t>
      </w:r>
      <w:r w:rsidRPr="000F314C">
        <w:rPr>
          <w:bCs/>
          <w:iCs/>
          <w:noProof/>
          <w:sz w:val="22"/>
          <w:szCs w:val="22"/>
          <w:lang w:val="sr-Latn-CS"/>
        </w:rPr>
        <w:t xml:space="preserve"> </w:t>
      </w:r>
      <w:r w:rsidR="000F314C">
        <w:rPr>
          <w:bCs/>
          <w:iCs/>
          <w:noProof/>
          <w:sz w:val="22"/>
          <w:szCs w:val="22"/>
          <w:lang w:val="sr-Latn-CS"/>
        </w:rPr>
        <w:t>Ministarstva</w:t>
      </w:r>
      <w:r w:rsidRPr="000F314C">
        <w:rPr>
          <w:bCs/>
          <w:iCs/>
          <w:noProof/>
          <w:sz w:val="22"/>
          <w:szCs w:val="22"/>
          <w:lang w:val="sr-Latn-CS"/>
        </w:rPr>
        <w:t xml:space="preserve"> </w:t>
      </w:r>
      <w:r w:rsidR="000F314C">
        <w:rPr>
          <w:bCs/>
          <w:iCs/>
          <w:noProof/>
          <w:sz w:val="22"/>
          <w:szCs w:val="22"/>
          <w:lang w:val="sr-Latn-CS"/>
        </w:rPr>
        <w:t>zdravlja</w:t>
      </w:r>
      <w:r w:rsidRPr="000F314C">
        <w:rPr>
          <w:bCs/>
          <w:iCs/>
          <w:noProof/>
          <w:sz w:val="22"/>
          <w:szCs w:val="22"/>
          <w:lang w:val="sr-Latn-CS"/>
        </w:rPr>
        <w:t xml:space="preserve">, </w:t>
      </w:r>
      <w:r w:rsidR="000F314C">
        <w:rPr>
          <w:bCs/>
          <w:iCs/>
          <w:noProof/>
          <w:sz w:val="22"/>
          <w:szCs w:val="22"/>
          <w:lang w:val="sr-Latn-CS"/>
        </w:rPr>
        <w:t>treba</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(a) </w:t>
      </w:r>
      <w:r w:rsidR="000F314C">
        <w:rPr>
          <w:bCs/>
          <w:iCs/>
          <w:noProof/>
          <w:sz w:val="22"/>
          <w:szCs w:val="22"/>
          <w:lang w:val="sr-Latn-CS"/>
        </w:rPr>
        <w:t>obezbedi</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sve</w:t>
      </w:r>
      <w:r w:rsidRPr="000F314C">
        <w:rPr>
          <w:bCs/>
          <w:iCs/>
          <w:noProof/>
          <w:sz w:val="22"/>
          <w:szCs w:val="22"/>
          <w:lang w:val="sr-Latn-CS"/>
        </w:rPr>
        <w:t xml:space="preserve"> </w:t>
      </w:r>
      <w:r w:rsidR="000F314C">
        <w:rPr>
          <w:bCs/>
          <w:iCs/>
          <w:noProof/>
          <w:sz w:val="22"/>
          <w:szCs w:val="22"/>
          <w:lang w:val="sr-Latn-CS"/>
        </w:rPr>
        <w:t>aktivnosti</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se</w:t>
      </w:r>
      <w:r w:rsidRPr="000F314C">
        <w:rPr>
          <w:bCs/>
          <w:iCs/>
          <w:noProof/>
          <w:sz w:val="22"/>
          <w:szCs w:val="22"/>
          <w:lang w:val="sr-Latn-CS"/>
        </w:rPr>
        <w:t xml:space="preserve"> </w:t>
      </w:r>
      <w:r w:rsidR="000F314C">
        <w:rPr>
          <w:bCs/>
          <w:iCs/>
          <w:noProof/>
          <w:sz w:val="22"/>
          <w:szCs w:val="22"/>
          <w:lang w:val="sr-Latn-CS"/>
        </w:rPr>
        <w:t>sprovode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potrebe</w:t>
      </w:r>
      <w:r w:rsidRPr="000F314C">
        <w:rPr>
          <w:bCs/>
          <w:iCs/>
          <w:noProof/>
          <w:sz w:val="22"/>
          <w:szCs w:val="22"/>
          <w:lang w:val="sr-Latn-CS"/>
        </w:rPr>
        <w:t xml:space="preserve"> </w:t>
      </w:r>
      <w:r w:rsidR="000F314C">
        <w:rPr>
          <w:bCs/>
          <w:iCs/>
          <w:noProof/>
          <w:sz w:val="22"/>
          <w:szCs w:val="22"/>
          <w:lang w:val="sr-Latn-CS"/>
        </w:rPr>
        <w:t>sprovođenja</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budu</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standardima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oblasti</w:t>
      </w:r>
      <w:r w:rsidRPr="000F314C">
        <w:rPr>
          <w:bCs/>
          <w:iCs/>
          <w:noProof/>
          <w:sz w:val="22"/>
          <w:szCs w:val="22"/>
          <w:lang w:val="sr-Latn-CS"/>
        </w:rPr>
        <w:t xml:space="preserve"> </w:t>
      </w:r>
      <w:r w:rsidR="000F314C">
        <w:rPr>
          <w:bCs/>
          <w:iCs/>
          <w:noProof/>
          <w:sz w:val="22"/>
          <w:szCs w:val="22"/>
          <w:lang w:val="sr-Latn-CS"/>
        </w:rPr>
        <w:t>životne</w:t>
      </w:r>
      <w:r w:rsidRPr="000F314C">
        <w:rPr>
          <w:bCs/>
          <w:iCs/>
          <w:noProof/>
          <w:sz w:val="22"/>
          <w:szCs w:val="22"/>
          <w:lang w:val="sr-Latn-CS"/>
        </w:rPr>
        <w:t xml:space="preserve"> </w:t>
      </w:r>
      <w:r w:rsidR="000F314C">
        <w:rPr>
          <w:bCs/>
          <w:iCs/>
          <w:noProof/>
          <w:sz w:val="22"/>
          <w:szCs w:val="22"/>
          <w:lang w:val="sr-Latn-CS"/>
        </w:rPr>
        <w:t>sredine</w:t>
      </w:r>
      <w:r w:rsidRPr="000F314C">
        <w:rPr>
          <w:bCs/>
          <w:iCs/>
          <w:noProof/>
          <w:sz w:val="22"/>
          <w:szCs w:val="22"/>
          <w:lang w:val="sr-Latn-CS"/>
        </w:rPr>
        <w:t xml:space="preserve">, </w:t>
      </w:r>
      <w:r w:rsidR="000F314C">
        <w:rPr>
          <w:bCs/>
          <w:iCs/>
          <w:noProof/>
          <w:sz w:val="22"/>
          <w:szCs w:val="22"/>
          <w:lang w:val="sr-Latn-CS"/>
        </w:rPr>
        <w:t>zdravstva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bezbednosti</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smernicama</w:t>
      </w:r>
      <w:r w:rsidRPr="000F314C">
        <w:rPr>
          <w:bCs/>
          <w:iCs/>
          <w:noProof/>
          <w:sz w:val="22"/>
          <w:szCs w:val="22"/>
          <w:lang w:val="sr-Latn-CS"/>
        </w:rPr>
        <w:t xml:space="preserve"> </w:t>
      </w:r>
      <w:r w:rsidR="000F314C">
        <w:rPr>
          <w:bCs/>
          <w:iCs/>
          <w:noProof/>
          <w:sz w:val="22"/>
          <w:szCs w:val="22"/>
          <w:lang w:val="sr-Latn-CS"/>
        </w:rPr>
        <w:t>navedenim</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Okvirnom</w:t>
      </w:r>
      <w:r w:rsidRPr="000F314C">
        <w:rPr>
          <w:bCs/>
          <w:iCs/>
          <w:noProof/>
          <w:sz w:val="22"/>
          <w:szCs w:val="22"/>
          <w:lang w:val="sr-Latn-CS"/>
        </w:rPr>
        <w:t xml:space="preserve"> </w:t>
      </w:r>
      <w:r w:rsidR="000F314C">
        <w:rPr>
          <w:bCs/>
          <w:iCs/>
          <w:noProof/>
          <w:sz w:val="22"/>
          <w:szCs w:val="22"/>
          <w:lang w:val="sr-Latn-CS"/>
        </w:rPr>
        <w:t>programu</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životne</w:t>
      </w:r>
      <w:r w:rsidRPr="000F314C">
        <w:rPr>
          <w:bCs/>
          <w:iCs/>
          <w:noProof/>
          <w:sz w:val="22"/>
          <w:szCs w:val="22"/>
          <w:lang w:val="sr-Latn-CS"/>
        </w:rPr>
        <w:t xml:space="preserve"> </w:t>
      </w:r>
      <w:r w:rsidR="000F314C">
        <w:rPr>
          <w:bCs/>
          <w:iCs/>
          <w:noProof/>
          <w:sz w:val="22"/>
          <w:szCs w:val="22"/>
          <w:lang w:val="sr-Latn-CS"/>
        </w:rPr>
        <w:t>sredine</w:t>
      </w:r>
      <w:r w:rsidRPr="000F314C">
        <w:rPr>
          <w:bCs/>
          <w:iCs/>
          <w:noProof/>
          <w:sz w:val="22"/>
          <w:szCs w:val="22"/>
          <w:lang w:val="sr-Latn-CS"/>
        </w:rPr>
        <w:t>; (</w:t>
      </w:r>
      <w:r w:rsidR="000F314C">
        <w:rPr>
          <w:bCs/>
          <w:iCs/>
          <w:noProof/>
          <w:sz w:val="22"/>
          <w:szCs w:val="22"/>
          <w:lang w:val="sr-Latn-CS"/>
        </w:rPr>
        <w:t>b</w:t>
      </w:r>
      <w:r w:rsidRPr="000F314C">
        <w:rPr>
          <w:bCs/>
          <w:iCs/>
          <w:noProof/>
          <w:sz w:val="22"/>
          <w:szCs w:val="22"/>
          <w:lang w:val="sr-Latn-CS"/>
        </w:rPr>
        <w:t xml:space="preserve">) </w:t>
      </w:r>
      <w:r w:rsidR="000F314C">
        <w:rPr>
          <w:bCs/>
          <w:iCs/>
          <w:noProof/>
          <w:sz w:val="22"/>
          <w:szCs w:val="22"/>
          <w:lang w:val="sr-Latn-CS"/>
        </w:rPr>
        <w:t>obezbedi</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odabir</w:t>
      </w:r>
      <w:r w:rsidRPr="000F314C">
        <w:rPr>
          <w:bCs/>
          <w:iCs/>
          <w:noProof/>
          <w:sz w:val="22"/>
          <w:szCs w:val="22"/>
          <w:lang w:val="sr-Latn-CS"/>
        </w:rPr>
        <w:t xml:space="preserve"> </w:t>
      </w:r>
      <w:r w:rsidR="000F314C">
        <w:rPr>
          <w:bCs/>
          <w:iCs/>
          <w:noProof/>
          <w:sz w:val="22"/>
          <w:szCs w:val="22"/>
          <w:lang w:val="sr-Latn-CS"/>
        </w:rPr>
        <w:t>lokacija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akceleratore</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okviru</w:t>
      </w:r>
      <w:r w:rsidRPr="000F314C">
        <w:rPr>
          <w:bCs/>
          <w:iCs/>
          <w:noProof/>
          <w:sz w:val="22"/>
          <w:szCs w:val="22"/>
          <w:lang w:val="sr-Latn-CS"/>
        </w:rPr>
        <w:t xml:space="preserve"> </w:t>
      </w:r>
      <w:r w:rsidR="000F314C">
        <w:rPr>
          <w:bCs/>
          <w:iCs/>
          <w:noProof/>
          <w:sz w:val="22"/>
          <w:szCs w:val="22"/>
          <w:lang w:val="sr-Latn-CS"/>
        </w:rPr>
        <w:t>Dela</w:t>
      </w:r>
      <w:r w:rsidRPr="000F314C">
        <w:rPr>
          <w:bCs/>
          <w:iCs/>
          <w:noProof/>
          <w:sz w:val="22"/>
          <w:szCs w:val="22"/>
          <w:lang w:val="sr-Latn-CS"/>
        </w:rPr>
        <w:t xml:space="preserve"> 3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bude</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Okvirnim</w:t>
      </w:r>
      <w:r w:rsidRPr="000F314C">
        <w:rPr>
          <w:bCs/>
          <w:iCs/>
          <w:noProof/>
          <w:sz w:val="22"/>
          <w:szCs w:val="22"/>
          <w:lang w:val="sr-Latn-CS"/>
        </w:rPr>
        <w:t xml:space="preserve"> </w:t>
      </w:r>
      <w:r w:rsidR="000F314C">
        <w:rPr>
          <w:bCs/>
          <w:iCs/>
          <w:noProof/>
          <w:sz w:val="22"/>
          <w:szCs w:val="22"/>
          <w:lang w:val="sr-Latn-CS"/>
        </w:rPr>
        <w:t>programom</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životne</w:t>
      </w:r>
      <w:r w:rsidRPr="000F314C">
        <w:rPr>
          <w:bCs/>
          <w:iCs/>
          <w:noProof/>
          <w:sz w:val="22"/>
          <w:szCs w:val="22"/>
          <w:lang w:val="sr-Latn-CS"/>
        </w:rPr>
        <w:t xml:space="preserve"> </w:t>
      </w:r>
      <w:r w:rsidR="000F314C">
        <w:rPr>
          <w:bCs/>
          <w:iCs/>
          <w:noProof/>
          <w:sz w:val="22"/>
          <w:szCs w:val="22"/>
          <w:lang w:val="sr-Latn-CS"/>
        </w:rPr>
        <w:t>sredine</w:t>
      </w:r>
      <w:r w:rsidRPr="000F314C">
        <w:rPr>
          <w:bCs/>
          <w:iCs/>
          <w:noProof/>
          <w:sz w:val="22"/>
          <w:szCs w:val="22"/>
          <w:lang w:val="sr-Latn-CS"/>
        </w:rPr>
        <w:t>; (</w:t>
      </w:r>
      <w:r w:rsidR="000F314C">
        <w:rPr>
          <w:bCs/>
          <w:iCs/>
          <w:noProof/>
          <w:sz w:val="22"/>
          <w:szCs w:val="22"/>
          <w:lang w:val="sr-Latn-CS"/>
        </w:rPr>
        <w:t>v</w:t>
      </w:r>
      <w:r w:rsidRPr="000F314C">
        <w:rPr>
          <w:bCs/>
          <w:iCs/>
          <w:noProof/>
          <w:sz w:val="22"/>
          <w:szCs w:val="22"/>
          <w:lang w:val="sr-Latn-CS"/>
        </w:rPr>
        <w:t xml:space="preserve">) </w:t>
      </w:r>
      <w:r w:rsidR="000F314C">
        <w:rPr>
          <w:bCs/>
          <w:iCs/>
          <w:noProof/>
          <w:sz w:val="22"/>
          <w:szCs w:val="22"/>
          <w:lang w:val="sr-Latn-CS"/>
        </w:rPr>
        <w:t>obezbedi</w:t>
      </w:r>
      <w:r w:rsidRPr="000F314C">
        <w:rPr>
          <w:bCs/>
          <w:iCs/>
          <w:noProof/>
          <w:sz w:val="22"/>
          <w:szCs w:val="22"/>
          <w:lang w:val="sr-Latn-CS"/>
        </w:rPr>
        <w:t xml:space="preserve"> </w:t>
      </w:r>
      <w:r w:rsidR="000F314C">
        <w:rPr>
          <w:bCs/>
          <w:iCs/>
          <w:noProof/>
          <w:sz w:val="22"/>
          <w:szCs w:val="22"/>
          <w:lang w:val="sr-Latn-CS"/>
        </w:rPr>
        <w:t>potpunu</w:t>
      </w:r>
      <w:r w:rsidRPr="000F314C">
        <w:rPr>
          <w:bCs/>
          <w:iCs/>
          <w:noProof/>
          <w:sz w:val="22"/>
          <w:szCs w:val="22"/>
          <w:lang w:val="sr-Latn-CS"/>
        </w:rPr>
        <w:t xml:space="preserve"> </w:t>
      </w:r>
      <w:r w:rsidR="000F314C">
        <w:rPr>
          <w:bCs/>
          <w:iCs/>
          <w:noProof/>
          <w:sz w:val="22"/>
          <w:szCs w:val="22"/>
          <w:lang w:val="sr-Latn-CS"/>
        </w:rPr>
        <w:t>implementaciju</w:t>
      </w:r>
      <w:r w:rsidRPr="000F314C">
        <w:rPr>
          <w:bCs/>
          <w:iCs/>
          <w:noProof/>
          <w:sz w:val="22"/>
          <w:szCs w:val="22"/>
          <w:lang w:val="sr-Latn-CS"/>
        </w:rPr>
        <w:t xml:space="preserve"> </w:t>
      </w:r>
      <w:r w:rsidR="000F314C">
        <w:rPr>
          <w:bCs/>
          <w:iCs/>
          <w:noProof/>
          <w:sz w:val="22"/>
          <w:szCs w:val="22"/>
          <w:lang w:val="sr-Latn-CS"/>
        </w:rPr>
        <w:t>Planova</w:t>
      </w:r>
      <w:r w:rsidRPr="000F314C">
        <w:rPr>
          <w:bCs/>
          <w:iCs/>
          <w:noProof/>
          <w:sz w:val="22"/>
          <w:szCs w:val="22"/>
          <w:lang w:val="sr-Latn-CS"/>
        </w:rPr>
        <w:t xml:space="preserve"> </w:t>
      </w:r>
      <w:r w:rsidR="000F314C">
        <w:rPr>
          <w:bCs/>
          <w:iCs/>
          <w:noProof/>
          <w:sz w:val="22"/>
          <w:szCs w:val="22"/>
          <w:lang w:val="sr-Latn-CS"/>
        </w:rPr>
        <w:t>upravljanja</w:t>
      </w:r>
      <w:r w:rsidRPr="000F314C">
        <w:rPr>
          <w:bCs/>
          <w:iCs/>
          <w:noProof/>
          <w:sz w:val="22"/>
          <w:szCs w:val="22"/>
          <w:lang w:val="sr-Latn-CS"/>
        </w:rPr>
        <w:t xml:space="preserve"> </w:t>
      </w:r>
      <w:r w:rsidR="000F314C">
        <w:rPr>
          <w:bCs/>
          <w:iCs/>
          <w:noProof/>
          <w:sz w:val="22"/>
          <w:szCs w:val="22"/>
          <w:lang w:val="sr-Latn-CS"/>
        </w:rPr>
        <w:t>životnom</w:t>
      </w:r>
      <w:r w:rsidRPr="000F314C">
        <w:rPr>
          <w:bCs/>
          <w:iCs/>
          <w:noProof/>
          <w:sz w:val="22"/>
          <w:szCs w:val="22"/>
          <w:lang w:val="sr-Latn-CS"/>
        </w:rPr>
        <w:t xml:space="preserve"> </w:t>
      </w:r>
      <w:r w:rsidR="000F314C">
        <w:rPr>
          <w:bCs/>
          <w:iCs/>
          <w:noProof/>
          <w:sz w:val="22"/>
          <w:szCs w:val="22"/>
          <w:lang w:val="sr-Latn-CS"/>
        </w:rPr>
        <w:t>sredinom</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način</w:t>
      </w:r>
      <w:r w:rsidRPr="000F314C">
        <w:rPr>
          <w:bCs/>
          <w:iCs/>
          <w:noProof/>
          <w:sz w:val="22"/>
          <w:szCs w:val="22"/>
          <w:lang w:val="sr-Latn-CS"/>
        </w:rPr>
        <w:t xml:space="preserve"> </w:t>
      </w:r>
      <w:r w:rsidR="000F314C">
        <w:rPr>
          <w:bCs/>
          <w:iCs/>
          <w:noProof/>
          <w:sz w:val="22"/>
          <w:szCs w:val="22"/>
          <w:lang w:val="sr-Latn-CS"/>
        </w:rPr>
        <w:t>prihvatljiv</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Banku</w:t>
      </w:r>
      <w:r w:rsidRPr="000F314C">
        <w:rPr>
          <w:bCs/>
          <w:iCs/>
          <w:noProof/>
          <w:sz w:val="22"/>
          <w:szCs w:val="22"/>
          <w:lang w:val="sr-Latn-CS"/>
        </w:rPr>
        <w:t xml:space="preserve">, </w:t>
      </w:r>
      <w:r w:rsidR="000F314C">
        <w:rPr>
          <w:bCs/>
          <w:iCs/>
          <w:noProof/>
          <w:sz w:val="22"/>
          <w:szCs w:val="22"/>
          <w:lang w:val="sr-Latn-CS"/>
        </w:rPr>
        <w:t>uključujući</w:t>
      </w:r>
      <w:r w:rsidRPr="000F314C">
        <w:rPr>
          <w:bCs/>
          <w:iCs/>
          <w:noProof/>
          <w:sz w:val="22"/>
          <w:szCs w:val="22"/>
          <w:lang w:val="sr-Latn-CS"/>
        </w:rPr>
        <w:t xml:space="preserve"> </w:t>
      </w:r>
      <w:r w:rsidR="000F314C">
        <w:rPr>
          <w:bCs/>
          <w:iCs/>
          <w:noProof/>
          <w:sz w:val="22"/>
          <w:szCs w:val="22"/>
          <w:lang w:val="sr-Latn-CS"/>
        </w:rPr>
        <w:t>sve</w:t>
      </w:r>
      <w:r w:rsidRPr="000F314C">
        <w:rPr>
          <w:bCs/>
          <w:iCs/>
          <w:noProof/>
          <w:sz w:val="22"/>
          <w:szCs w:val="22"/>
          <w:lang w:val="sr-Latn-CS"/>
        </w:rPr>
        <w:t xml:space="preserve"> </w:t>
      </w:r>
      <w:r w:rsidR="000F314C">
        <w:rPr>
          <w:bCs/>
          <w:iCs/>
          <w:noProof/>
          <w:sz w:val="22"/>
          <w:szCs w:val="22"/>
          <w:lang w:val="sr-Latn-CS"/>
        </w:rPr>
        <w:t>neophodne</w:t>
      </w:r>
      <w:r w:rsidRPr="000F314C">
        <w:rPr>
          <w:bCs/>
          <w:iCs/>
          <w:noProof/>
          <w:sz w:val="22"/>
          <w:szCs w:val="22"/>
          <w:lang w:val="sr-Latn-CS"/>
        </w:rPr>
        <w:t xml:space="preserve"> </w:t>
      </w:r>
      <w:r w:rsidR="000F314C">
        <w:rPr>
          <w:bCs/>
          <w:iCs/>
          <w:noProof/>
          <w:sz w:val="22"/>
          <w:szCs w:val="22"/>
          <w:lang w:val="sr-Latn-CS"/>
        </w:rPr>
        <w:t>mere</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umanjivanje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ublažavanje</w:t>
      </w:r>
      <w:r w:rsidRPr="000F314C">
        <w:rPr>
          <w:bCs/>
          <w:iCs/>
          <w:noProof/>
          <w:sz w:val="22"/>
          <w:szCs w:val="22"/>
          <w:lang w:val="sr-Latn-CS"/>
        </w:rPr>
        <w:t xml:space="preserve"> </w:t>
      </w:r>
      <w:r w:rsidR="000F314C">
        <w:rPr>
          <w:bCs/>
          <w:iCs/>
          <w:noProof/>
          <w:sz w:val="22"/>
          <w:szCs w:val="22"/>
          <w:lang w:val="sr-Latn-CS"/>
        </w:rPr>
        <w:t>bilo</w:t>
      </w:r>
      <w:r w:rsidRPr="000F314C">
        <w:rPr>
          <w:bCs/>
          <w:iCs/>
          <w:noProof/>
          <w:sz w:val="22"/>
          <w:szCs w:val="22"/>
          <w:lang w:val="sr-Latn-CS"/>
        </w:rPr>
        <w:t xml:space="preserve"> </w:t>
      </w:r>
      <w:r w:rsidR="000F314C">
        <w:rPr>
          <w:bCs/>
          <w:iCs/>
          <w:noProof/>
          <w:sz w:val="22"/>
          <w:szCs w:val="22"/>
          <w:lang w:val="sr-Latn-CS"/>
        </w:rPr>
        <w:t>kakvih</w:t>
      </w:r>
      <w:r w:rsidRPr="000F314C">
        <w:rPr>
          <w:bCs/>
          <w:iCs/>
          <w:noProof/>
          <w:sz w:val="22"/>
          <w:szCs w:val="22"/>
          <w:lang w:val="sr-Latn-CS"/>
        </w:rPr>
        <w:t xml:space="preserve"> </w:t>
      </w:r>
      <w:r w:rsidR="000F314C">
        <w:rPr>
          <w:bCs/>
          <w:iCs/>
          <w:noProof/>
          <w:sz w:val="22"/>
          <w:szCs w:val="22"/>
          <w:lang w:val="sr-Latn-CS"/>
        </w:rPr>
        <w:t>negativnih</w:t>
      </w:r>
      <w:r w:rsidRPr="000F314C">
        <w:rPr>
          <w:bCs/>
          <w:iCs/>
          <w:noProof/>
          <w:sz w:val="22"/>
          <w:szCs w:val="22"/>
          <w:lang w:val="sr-Latn-CS"/>
        </w:rPr>
        <w:t xml:space="preserve"> </w:t>
      </w:r>
      <w:r w:rsidR="000F314C">
        <w:rPr>
          <w:bCs/>
          <w:iCs/>
          <w:noProof/>
          <w:sz w:val="22"/>
          <w:szCs w:val="22"/>
          <w:lang w:val="sr-Latn-CS"/>
        </w:rPr>
        <w:t>uticaja</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životnu</w:t>
      </w:r>
      <w:r w:rsidRPr="000F314C">
        <w:rPr>
          <w:bCs/>
          <w:iCs/>
          <w:noProof/>
          <w:sz w:val="22"/>
          <w:szCs w:val="22"/>
          <w:lang w:val="sr-Latn-CS"/>
        </w:rPr>
        <w:t xml:space="preserve"> </w:t>
      </w:r>
      <w:r w:rsidR="000F314C">
        <w:rPr>
          <w:bCs/>
          <w:iCs/>
          <w:noProof/>
          <w:sz w:val="22"/>
          <w:szCs w:val="22"/>
          <w:lang w:val="sr-Latn-CS"/>
        </w:rPr>
        <w:t>sredinu</w:t>
      </w:r>
      <w:r w:rsidRPr="000F314C">
        <w:rPr>
          <w:bCs/>
          <w:iCs/>
          <w:noProof/>
          <w:sz w:val="22"/>
          <w:szCs w:val="22"/>
          <w:lang w:val="sr-Latn-CS"/>
        </w:rPr>
        <w:t xml:space="preserve">, </w:t>
      </w:r>
      <w:r w:rsidR="000F314C">
        <w:rPr>
          <w:bCs/>
          <w:iCs/>
          <w:noProof/>
          <w:sz w:val="22"/>
          <w:szCs w:val="22"/>
          <w:lang w:val="sr-Latn-CS"/>
        </w:rPr>
        <w:t>zdravlje</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bezbednost</w:t>
      </w:r>
      <w:r w:rsidRPr="000F314C">
        <w:rPr>
          <w:bCs/>
          <w:iCs/>
          <w:noProof/>
          <w:sz w:val="22"/>
          <w:szCs w:val="22"/>
          <w:lang w:val="sr-Latn-CS"/>
        </w:rPr>
        <w:t xml:space="preserve"> </w:t>
      </w:r>
      <w:r w:rsidR="000F314C">
        <w:rPr>
          <w:bCs/>
          <w:iCs/>
          <w:noProof/>
          <w:sz w:val="22"/>
          <w:szCs w:val="22"/>
          <w:lang w:val="sr-Latn-CS"/>
        </w:rPr>
        <w:t>izazvanih</w:t>
      </w:r>
      <w:r w:rsidRPr="000F314C">
        <w:rPr>
          <w:bCs/>
          <w:iCs/>
          <w:noProof/>
          <w:sz w:val="22"/>
          <w:szCs w:val="22"/>
          <w:lang w:val="sr-Latn-CS"/>
        </w:rPr>
        <w:t xml:space="preserve"> </w:t>
      </w:r>
      <w:r w:rsidR="000F314C">
        <w:rPr>
          <w:bCs/>
          <w:iCs/>
          <w:noProof/>
          <w:sz w:val="22"/>
          <w:szCs w:val="22"/>
          <w:lang w:val="sr-Latn-CS"/>
        </w:rPr>
        <w:t>implementacijom</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w:t>
      </w:r>
      <w:r w:rsidR="000F314C">
        <w:rPr>
          <w:bCs/>
          <w:iCs/>
          <w:noProof/>
          <w:sz w:val="22"/>
          <w:szCs w:val="22"/>
          <w:lang w:val="sr-Latn-CS"/>
        </w:rPr>
        <w:t>g</w:t>
      </w:r>
      <w:r w:rsidRPr="000F314C">
        <w:rPr>
          <w:bCs/>
          <w:iCs/>
          <w:noProof/>
          <w:sz w:val="22"/>
          <w:szCs w:val="22"/>
          <w:lang w:val="sr-Latn-CS"/>
        </w:rPr>
        <w:t xml:space="preserve">) </w:t>
      </w:r>
      <w:r w:rsidR="000F314C">
        <w:rPr>
          <w:bCs/>
          <w:iCs/>
          <w:noProof/>
          <w:sz w:val="22"/>
          <w:szCs w:val="22"/>
          <w:lang w:val="sr-Latn-CS"/>
        </w:rPr>
        <w:t>obezbedi</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ne</w:t>
      </w:r>
      <w:r w:rsidRPr="000F314C">
        <w:rPr>
          <w:bCs/>
          <w:iCs/>
          <w:noProof/>
          <w:sz w:val="22"/>
          <w:szCs w:val="22"/>
          <w:lang w:val="sr-Latn-CS"/>
        </w:rPr>
        <w:t xml:space="preserve"> </w:t>
      </w:r>
      <w:r w:rsidR="000F314C">
        <w:rPr>
          <w:bCs/>
          <w:iCs/>
          <w:noProof/>
          <w:sz w:val="22"/>
          <w:szCs w:val="22"/>
          <w:lang w:val="sr-Latn-CS"/>
        </w:rPr>
        <w:t>dođe</w:t>
      </w:r>
      <w:r w:rsidRPr="000F314C">
        <w:rPr>
          <w:bCs/>
          <w:iCs/>
          <w:noProof/>
          <w:sz w:val="22"/>
          <w:szCs w:val="22"/>
          <w:lang w:val="sr-Latn-CS"/>
        </w:rPr>
        <w:t xml:space="preserve"> </w:t>
      </w:r>
      <w:r w:rsidR="000F314C">
        <w:rPr>
          <w:bCs/>
          <w:iCs/>
          <w:noProof/>
          <w:sz w:val="22"/>
          <w:szCs w:val="22"/>
          <w:lang w:val="sr-Latn-CS"/>
        </w:rPr>
        <w:t>do</w:t>
      </w:r>
      <w:r w:rsidRPr="000F314C">
        <w:rPr>
          <w:bCs/>
          <w:iCs/>
          <w:noProof/>
          <w:sz w:val="22"/>
          <w:szCs w:val="22"/>
          <w:lang w:val="sr-Latn-CS"/>
        </w:rPr>
        <w:t xml:space="preserve"> </w:t>
      </w:r>
      <w:r w:rsidR="000F314C">
        <w:rPr>
          <w:bCs/>
          <w:iCs/>
          <w:noProof/>
          <w:sz w:val="22"/>
          <w:szCs w:val="22"/>
          <w:lang w:val="sr-Latn-CS"/>
        </w:rPr>
        <w:t>preuzimanja</w:t>
      </w:r>
      <w:r w:rsidRPr="000F314C">
        <w:rPr>
          <w:bCs/>
          <w:iCs/>
          <w:noProof/>
          <w:sz w:val="22"/>
          <w:szCs w:val="22"/>
          <w:lang w:val="sr-Latn-CS"/>
        </w:rPr>
        <w:t xml:space="preserve"> </w:t>
      </w:r>
      <w:r w:rsidR="000F314C">
        <w:rPr>
          <w:bCs/>
          <w:iCs/>
          <w:noProof/>
          <w:sz w:val="22"/>
          <w:szCs w:val="22"/>
          <w:lang w:val="sr-Latn-CS"/>
        </w:rPr>
        <w:t>privatnog</w:t>
      </w:r>
      <w:r w:rsidRPr="000F314C">
        <w:rPr>
          <w:bCs/>
          <w:iCs/>
          <w:noProof/>
          <w:sz w:val="22"/>
          <w:szCs w:val="22"/>
          <w:lang w:val="sr-Latn-CS"/>
        </w:rPr>
        <w:t xml:space="preserve"> </w:t>
      </w:r>
      <w:r w:rsidR="000F314C">
        <w:rPr>
          <w:bCs/>
          <w:iCs/>
          <w:noProof/>
          <w:sz w:val="22"/>
          <w:szCs w:val="22"/>
          <w:lang w:val="sr-Latn-CS"/>
        </w:rPr>
        <w:t>zemljišta</w:t>
      </w:r>
      <w:r w:rsidRPr="000F314C">
        <w:rPr>
          <w:bCs/>
          <w:iCs/>
          <w:noProof/>
          <w:sz w:val="22"/>
          <w:szCs w:val="22"/>
          <w:lang w:val="sr-Latn-CS"/>
        </w:rPr>
        <w:t xml:space="preserve"> </w:t>
      </w:r>
      <w:r w:rsidR="000F314C">
        <w:rPr>
          <w:bCs/>
          <w:iCs/>
          <w:noProof/>
          <w:sz w:val="22"/>
          <w:szCs w:val="22"/>
          <w:lang w:val="sr-Latn-CS"/>
        </w:rPr>
        <w:t>ili</w:t>
      </w:r>
      <w:r w:rsidRPr="000F314C">
        <w:rPr>
          <w:bCs/>
          <w:iCs/>
          <w:noProof/>
          <w:sz w:val="22"/>
          <w:szCs w:val="22"/>
          <w:lang w:val="sr-Latn-CS"/>
        </w:rPr>
        <w:t xml:space="preserve"> </w:t>
      </w:r>
      <w:r w:rsidR="000F314C">
        <w:rPr>
          <w:bCs/>
          <w:iCs/>
          <w:noProof/>
          <w:sz w:val="22"/>
          <w:szCs w:val="22"/>
          <w:lang w:val="sr-Latn-CS"/>
        </w:rPr>
        <w:t>raseljavanja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vezi</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Projektom</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d</w:t>
      </w:r>
      <w:r w:rsidRPr="000F314C">
        <w:rPr>
          <w:bCs/>
          <w:iCs/>
          <w:noProof/>
          <w:sz w:val="22"/>
          <w:szCs w:val="22"/>
          <w:lang w:val="sr-Latn-CS"/>
        </w:rPr>
        <w:t xml:space="preserve">) </w:t>
      </w:r>
      <w:r w:rsidR="000F314C">
        <w:rPr>
          <w:bCs/>
          <w:iCs/>
          <w:noProof/>
          <w:sz w:val="22"/>
          <w:szCs w:val="22"/>
          <w:lang w:val="sr-Latn-CS"/>
        </w:rPr>
        <w:t>obezbedi</w:t>
      </w:r>
      <w:r w:rsidRPr="000F314C">
        <w:rPr>
          <w:bCs/>
          <w:iCs/>
          <w:noProof/>
          <w:sz w:val="22"/>
          <w:szCs w:val="22"/>
          <w:lang w:val="sr-Latn-CS"/>
        </w:rPr>
        <w:t xml:space="preserve"> </w:t>
      </w:r>
      <w:r w:rsidR="000F314C">
        <w:rPr>
          <w:bCs/>
          <w:iCs/>
          <w:noProof/>
          <w:sz w:val="22"/>
          <w:szCs w:val="22"/>
          <w:lang w:val="sr-Latn-CS"/>
        </w:rPr>
        <w:t>dostupnost</w:t>
      </w:r>
      <w:r w:rsidRPr="000F314C">
        <w:rPr>
          <w:bCs/>
          <w:iCs/>
          <w:noProof/>
          <w:sz w:val="22"/>
          <w:szCs w:val="22"/>
          <w:lang w:val="sr-Latn-CS"/>
        </w:rPr>
        <w:t xml:space="preserve"> </w:t>
      </w:r>
      <w:r w:rsidR="000F314C">
        <w:rPr>
          <w:bCs/>
          <w:iCs/>
          <w:noProof/>
          <w:sz w:val="22"/>
          <w:szCs w:val="22"/>
          <w:lang w:val="sr-Latn-CS"/>
        </w:rPr>
        <w:t>odgovarajućeg</w:t>
      </w:r>
      <w:r w:rsidRPr="000F314C">
        <w:rPr>
          <w:bCs/>
          <w:iCs/>
          <w:noProof/>
          <w:sz w:val="22"/>
          <w:szCs w:val="22"/>
          <w:lang w:val="sr-Latn-CS"/>
        </w:rPr>
        <w:t xml:space="preserve"> </w:t>
      </w:r>
      <w:r w:rsidR="000F314C">
        <w:rPr>
          <w:bCs/>
          <w:iCs/>
          <w:noProof/>
          <w:sz w:val="22"/>
          <w:szCs w:val="22"/>
          <w:lang w:val="sr-Latn-CS"/>
        </w:rPr>
        <w:t>žalbenog</w:t>
      </w:r>
      <w:r w:rsidRPr="000F314C">
        <w:rPr>
          <w:bCs/>
          <w:iCs/>
          <w:noProof/>
          <w:sz w:val="22"/>
          <w:szCs w:val="22"/>
          <w:lang w:val="sr-Latn-CS"/>
        </w:rPr>
        <w:t xml:space="preserve"> </w:t>
      </w:r>
      <w:r w:rsidR="000F314C">
        <w:rPr>
          <w:bCs/>
          <w:iCs/>
          <w:noProof/>
          <w:sz w:val="22"/>
          <w:szCs w:val="22"/>
          <w:lang w:val="sr-Latn-CS"/>
        </w:rPr>
        <w:t>mehanizma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zainteresovane</w:t>
      </w:r>
      <w:r w:rsidRPr="000F314C">
        <w:rPr>
          <w:bCs/>
          <w:iCs/>
          <w:noProof/>
          <w:sz w:val="22"/>
          <w:szCs w:val="22"/>
          <w:lang w:val="sr-Latn-CS"/>
        </w:rPr>
        <w:t xml:space="preserve"> </w:t>
      </w:r>
      <w:r w:rsidR="000F314C">
        <w:rPr>
          <w:bCs/>
          <w:iCs/>
          <w:noProof/>
          <w:sz w:val="22"/>
          <w:szCs w:val="22"/>
          <w:lang w:val="sr-Latn-CS"/>
        </w:rPr>
        <w:t>strane</w:t>
      </w:r>
      <w:r w:rsidRPr="000F314C">
        <w:rPr>
          <w:bCs/>
          <w:iCs/>
          <w:noProof/>
          <w:sz w:val="22"/>
          <w:szCs w:val="22"/>
          <w:lang w:val="sr-Latn-CS"/>
        </w:rPr>
        <w:t xml:space="preserve">, </w:t>
      </w:r>
      <w:r w:rsidR="000F314C">
        <w:rPr>
          <w:bCs/>
          <w:iCs/>
          <w:noProof/>
          <w:sz w:val="22"/>
          <w:szCs w:val="22"/>
          <w:lang w:val="sr-Latn-CS"/>
        </w:rPr>
        <w:t>uključujući</w:t>
      </w:r>
      <w:r w:rsidRPr="000F314C">
        <w:rPr>
          <w:bCs/>
          <w:iCs/>
          <w:noProof/>
          <w:sz w:val="22"/>
          <w:szCs w:val="22"/>
          <w:lang w:val="sr-Latn-CS"/>
        </w:rPr>
        <w:t xml:space="preserve"> </w:t>
      </w:r>
      <w:r w:rsidR="000F314C">
        <w:rPr>
          <w:bCs/>
          <w:iCs/>
          <w:noProof/>
          <w:sz w:val="22"/>
          <w:szCs w:val="22"/>
          <w:lang w:val="sr-Latn-CS"/>
        </w:rPr>
        <w:t>lokalne</w:t>
      </w:r>
      <w:r w:rsidRPr="000F314C">
        <w:rPr>
          <w:bCs/>
          <w:iCs/>
          <w:noProof/>
          <w:sz w:val="22"/>
          <w:szCs w:val="22"/>
          <w:lang w:val="sr-Latn-CS"/>
        </w:rPr>
        <w:t xml:space="preserve"> </w:t>
      </w:r>
      <w:r w:rsidR="000F314C">
        <w:rPr>
          <w:bCs/>
          <w:iCs/>
          <w:noProof/>
          <w:sz w:val="22"/>
          <w:szCs w:val="22"/>
          <w:lang w:val="sr-Latn-CS"/>
        </w:rPr>
        <w:t>zajednice</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vezi</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neprijatnostima</w:t>
      </w:r>
      <w:r w:rsidRPr="000F314C">
        <w:rPr>
          <w:bCs/>
          <w:iCs/>
          <w:noProof/>
          <w:sz w:val="22"/>
          <w:szCs w:val="22"/>
          <w:lang w:val="sr-Latn-CS"/>
        </w:rPr>
        <w:t xml:space="preserve"> </w:t>
      </w:r>
      <w:r w:rsidR="000F314C">
        <w:rPr>
          <w:bCs/>
          <w:iCs/>
          <w:noProof/>
          <w:sz w:val="22"/>
          <w:szCs w:val="22"/>
          <w:lang w:val="sr-Latn-CS"/>
        </w:rPr>
        <w:t>povezanim</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radovima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okviru</w:t>
      </w:r>
      <w:r w:rsidRPr="000F314C">
        <w:rPr>
          <w:bCs/>
          <w:iCs/>
          <w:noProof/>
          <w:sz w:val="22"/>
          <w:szCs w:val="22"/>
          <w:lang w:val="sr-Latn-CS"/>
        </w:rPr>
        <w:t xml:space="preserve"> </w:t>
      </w:r>
      <w:r w:rsidR="000F314C">
        <w:rPr>
          <w:bCs/>
          <w:iCs/>
          <w:noProof/>
          <w:sz w:val="22"/>
          <w:szCs w:val="22"/>
          <w:lang w:val="sr-Latn-CS"/>
        </w:rPr>
        <w:t>Projekta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da</w:t>
      </w:r>
      <w:r w:rsidRPr="000F314C">
        <w:rPr>
          <w:bCs/>
          <w:iCs/>
          <w:noProof/>
          <w:sz w:val="22"/>
          <w:szCs w:val="22"/>
          <w:lang w:val="sr-Latn-CS"/>
        </w:rPr>
        <w:t xml:space="preserve"> </w:t>
      </w:r>
      <w:r w:rsidR="000F314C">
        <w:rPr>
          <w:bCs/>
          <w:iCs/>
          <w:noProof/>
          <w:sz w:val="22"/>
          <w:szCs w:val="22"/>
          <w:lang w:val="sr-Latn-CS"/>
        </w:rPr>
        <w:t>pruži</w:t>
      </w:r>
      <w:r w:rsidRPr="000F314C">
        <w:rPr>
          <w:bCs/>
          <w:iCs/>
          <w:noProof/>
          <w:sz w:val="22"/>
          <w:szCs w:val="22"/>
          <w:lang w:val="sr-Latn-CS"/>
        </w:rPr>
        <w:t xml:space="preserve"> </w:t>
      </w:r>
      <w:r w:rsidR="000F314C">
        <w:rPr>
          <w:bCs/>
          <w:iCs/>
          <w:noProof/>
          <w:sz w:val="22"/>
          <w:szCs w:val="22"/>
          <w:lang w:val="sr-Latn-CS"/>
        </w:rPr>
        <w:t>informaciju</w:t>
      </w:r>
      <w:r w:rsidRPr="000F314C">
        <w:rPr>
          <w:bCs/>
          <w:iCs/>
          <w:noProof/>
          <w:sz w:val="22"/>
          <w:szCs w:val="22"/>
          <w:lang w:val="sr-Latn-CS"/>
        </w:rPr>
        <w:t xml:space="preserve"> </w:t>
      </w:r>
      <w:r w:rsidR="000F314C">
        <w:rPr>
          <w:bCs/>
          <w:iCs/>
          <w:noProof/>
          <w:sz w:val="22"/>
          <w:szCs w:val="22"/>
          <w:lang w:val="sr-Latn-CS"/>
        </w:rPr>
        <w:t>o</w:t>
      </w:r>
      <w:r w:rsidRPr="000F314C">
        <w:rPr>
          <w:bCs/>
          <w:iCs/>
          <w:noProof/>
          <w:sz w:val="22"/>
          <w:szCs w:val="22"/>
          <w:lang w:val="sr-Latn-CS"/>
        </w:rPr>
        <w:t xml:space="preserve"> </w:t>
      </w:r>
      <w:r w:rsidR="000F314C">
        <w:rPr>
          <w:bCs/>
          <w:iCs/>
          <w:noProof/>
          <w:sz w:val="22"/>
          <w:szCs w:val="22"/>
          <w:lang w:val="sr-Latn-CS"/>
        </w:rPr>
        <w:t>dostupnosti</w:t>
      </w:r>
      <w:r w:rsidRPr="000F314C">
        <w:rPr>
          <w:bCs/>
          <w:iCs/>
          <w:noProof/>
          <w:sz w:val="22"/>
          <w:szCs w:val="22"/>
          <w:lang w:val="sr-Latn-CS"/>
        </w:rPr>
        <w:t xml:space="preserve"> </w:t>
      </w:r>
      <w:r w:rsidR="000F314C">
        <w:rPr>
          <w:bCs/>
          <w:iCs/>
          <w:noProof/>
          <w:sz w:val="22"/>
          <w:szCs w:val="22"/>
          <w:lang w:val="sr-Latn-CS"/>
        </w:rPr>
        <w:t>takvih</w:t>
      </w:r>
      <w:r w:rsidRPr="000F314C">
        <w:rPr>
          <w:bCs/>
          <w:iCs/>
          <w:noProof/>
          <w:sz w:val="22"/>
          <w:szCs w:val="22"/>
          <w:lang w:val="sr-Latn-CS"/>
        </w:rPr>
        <w:t xml:space="preserve"> </w:t>
      </w:r>
      <w:r w:rsidR="000F314C">
        <w:rPr>
          <w:bCs/>
          <w:iCs/>
          <w:noProof/>
          <w:sz w:val="22"/>
          <w:szCs w:val="22"/>
          <w:lang w:val="sr-Latn-CS"/>
        </w:rPr>
        <w:t>žalbenih</w:t>
      </w:r>
      <w:r w:rsidRPr="000F314C">
        <w:rPr>
          <w:bCs/>
          <w:iCs/>
          <w:noProof/>
          <w:sz w:val="22"/>
          <w:szCs w:val="22"/>
          <w:lang w:val="sr-Latn-CS"/>
        </w:rPr>
        <w:t xml:space="preserve"> </w:t>
      </w:r>
      <w:r w:rsidR="000F314C">
        <w:rPr>
          <w:bCs/>
          <w:iCs/>
          <w:noProof/>
          <w:sz w:val="22"/>
          <w:szCs w:val="22"/>
          <w:lang w:val="sr-Latn-CS"/>
        </w:rPr>
        <w:t>mehanizama</w:t>
      </w:r>
      <w:r w:rsidRPr="000F314C">
        <w:rPr>
          <w:bCs/>
          <w:iCs/>
          <w:noProof/>
          <w:sz w:val="22"/>
          <w:szCs w:val="22"/>
          <w:lang w:val="sr-Latn-CS"/>
        </w:rPr>
        <w:t>.</w:t>
      </w:r>
    </w:p>
    <w:p w:rsidR="0003730A" w:rsidRPr="000F314C" w:rsidRDefault="0003730A" w:rsidP="00D20105">
      <w:pPr>
        <w:spacing w:line="240" w:lineRule="auto"/>
        <w:ind w:left="720" w:hanging="720"/>
        <w:jc w:val="both"/>
        <w:rPr>
          <w:bCs/>
          <w:iCs/>
          <w:noProof/>
          <w:sz w:val="22"/>
          <w:szCs w:val="22"/>
          <w:lang w:val="sr-Latn-CS"/>
        </w:rPr>
      </w:pPr>
    </w:p>
    <w:p w:rsidR="0003730A" w:rsidRPr="000F314C" w:rsidRDefault="0003730A" w:rsidP="00D20105">
      <w:pPr>
        <w:spacing w:line="240" w:lineRule="auto"/>
        <w:ind w:left="720" w:hanging="720"/>
        <w:jc w:val="both"/>
        <w:rPr>
          <w:bCs/>
          <w:iCs/>
          <w:noProof/>
          <w:sz w:val="22"/>
          <w:szCs w:val="22"/>
          <w:lang w:val="sr-Latn-CS"/>
        </w:rPr>
      </w:pPr>
    </w:p>
    <w:p w:rsidR="0003730A" w:rsidRPr="000F314C" w:rsidRDefault="0003730A" w:rsidP="00D20105">
      <w:pPr>
        <w:spacing w:line="240" w:lineRule="auto"/>
        <w:ind w:left="720" w:hanging="720"/>
        <w:jc w:val="both"/>
        <w:rPr>
          <w:bCs/>
          <w:iCs/>
          <w:noProof/>
          <w:sz w:val="22"/>
          <w:szCs w:val="22"/>
          <w:lang w:val="sr-Latn-CS"/>
        </w:rPr>
      </w:pPr>
    </w:p>
    <w:p w:rsidR="00D20105" w:rsidRPr="000F314C" w:rsidRDefault="000F314C" w:rsidP="00D20105">
      <w:pPr>
        <w:pStyle w:val="BodyText"/>
        <w:rPr>
          <w:b/>
          <w:bCs/>
          <w:noProof/>
          <w:sz w:val="22"/>
          <w:szCs w:val="22"/>
          <w:lang w:val="sr-Latn-CS"/>
        </w:rPr>
      </w:pPr>
      <w:r>
        <w:rPr>
          <w:b/>
          <w:bCs/>
          <w:noProof/>
          <w:sz w:val="22"/>
          <w:szCs w:val="22"/>
          <w:lang w:val="sr-Latn-CS"/>
        </w:rPr>
        <w:t>Odeljak</w:t>
      </w:r>
      <w:r w:rsidR="00D20105" w:rsidRPr="000F314C">
        <w:rPr>
          <w:b/>
          <w:bCs/>
          <w:noProof/>
          <w:sz w:val="22"/>
          <w:szCs w:val="22"/>
          <w:lang w:val="sr-Latn-CS"/>
        </w:rPr>
        <w:t xml:space="preserve"> II.</w:t>
      </w:r>
      <w:r w:rsidR="00D20105" w:rsidRPr="000F314C">
        <w:rPr>
          <w:b/>
          <w:bCs/>
          <w:noProof/>
          <w:sz w:val="22"/>
          <w:szCs w:val="22"/>
          <w:lang w:val="sr-Latn-CS"/>
        </w:rPr>
        <w:tab/>
      </w:r>
      <w:r>
        <w:rPr>
          <w:b/>
          <w:bCs/>
          <w:noProof/>
          <w:sz w:val="22"/>
          <w:szCs w:val="22"/>
          <w:u w:val="single"/>
          <w:lang w:val="sr-Latn-CS"/>
        </w:rPr>
        <w:t>Praćenje</w:t>
      </w:r>
      <w:r w:rsidR="00D20105" w:rsidRPr="000F314C">
        <w:rPr>
          <w:b/>
          <w:bCs/>
          <w:noProof/>
          <w:sz w:val="22"/>
          <w:szCs w:val="22"/>
          <w:u w:val="single"/>
          <w:lang w:val="sr-Latn-CS"/>
        </w:rPr>
        <w:t xml:space="preserve"> </w:t>
      </w:r>
      <w:r>
        <w:rPr>
          <w:b/>
          <w:bCs/>
          <w:noProof/>
          <w:sz w:val="22"/>
          <w:szCs w:val="22"/>
          <w:u w:val="single"/>
          <w:lang w:val="sr-Latn-CS"/>
        </w:rPr>
        <w:t>Projekta</w:t>
      </w:r>
      <w:r w:rsidR="00D20105" w:rsidRPr="000F314C">
        <w:rPr>
          <w:b/>
          <w:bCs/>
          <w:noProof/>
          <w:sz w:val="22"/>
          <w:szCs w:val="22"/>
          <w:u w:val="single"/>
          <w:lang w:val="sr-Latn-CS"/>
        </w:rPr>
        <w:t xml:space="preserve">, </w:t>
      </w:r>
      <w:r>
        <w:rPr>
          <w:b/>
          <w:bCs/>
          <w:noProof/>
          <w:sz w:val="22"/>
          <w:szCs w:val="22"/>
          <w:u w:val="single"/>
          <w:lang w:val="sr-Latn-CS"/>
        </w:rPr>
        <w:t>izveštavanje</w:t>
      </w:r>
      <w:r w:rsidR="00D20105" w:rsidRPr="000F314C">
        <w:rPr>
          <w:b/>
          <w:bCs/>
          <w:noProof/>
          <w:sz w:val="22"/>
          <w:szCs w:val="22"/>
          <w:u w:val="single"/>
          <w:lang w:val="sr-Latn-CS"/>
        </w:rPr>
        <w:t xml:space="preserve"> </w:t>
      </w:r>
      <w:r>
        <w:rPr>
          <w:b/>
          <w:bCs/>
          <w:noProof/>
          <w:sz w:val="22"/>
          <w:szCs w:val="22"/>
          <w:u w:val="single"/>
          <w:lang w:val="sr-Latn-CS"/>
        </w:rPr>
        <w:t>i</w:t>
      </w:r>
      <w:r w:rsidR="00D20105" w:rsidRPr="000F314C">
        <w:rPr>
          <w:b/>
          <w:bCs/>
          <w:noProof/>
          <w:sz w:val="22"/>
          <w:szCs w:val="22"/>
          <w:u w:val="single"/>
          <w:lang w:val="sr-Latn-CS"/>
        </w:rPr>
        <w:t xml:space="preserve"> </w:t>
      </w:r>
      <w:r>
        <w:rPr>
          <w:b/>
          <w:bCs/>
          <w:noProof/>
          <w:sz w:val="22"/>
          <w:szCs w:val="22"/>
          <w:u w:val="single"/>
          <w:lang w:val="sr-Latn-CS"/>
        </w:rPr>
        <w:t>evaluacija</w:t>
      </w:r>
    </w:p>
    <w:p w:rsidR="00D20105" w:rsidRPr="000F314C" w:rsidRDefault="00D20105" w:rsidP="00D20105">
      <w:pPr>
        <w:pStyle w:val="xmsobodytext"/>
        <w:shd w:val="clear" w:color="auto" w:fill="FFFFFF"/>
        <w:spacing w:before="0" w:beforeAutospacing="0" w:after="0" w:afterAutospacing="0"/>
        <w:ind w:left="720"/>
        <w:rPr>
          <w:noProof/>
          <w:color w:val="000000"/>
          <w:sz w:val="22"/>
          <w:szCs w:val="22"/>
          <w:lang w:val="sr-Latn-CS"/>
        </w:rPr>
      </w:pPr>
    </w:p>
    <w:p w:rsidR="00D20105" w:rsidRPr="000F314C" w:rsidRDefault="000F314C" w:rsidP="00D20105">
      <w:pPr>
        <w:pStyle w:val="xmsobodytext"/>
        <w:shd w:val="clear" w:color="auto" w:fill="FFFFFF"/>
        <w:spacing w:before="0" w:beforeAutospacing="0" w:after="0" w:afterAutospacing="0"/>
        <w:ind w:left="360"/>
        <w:jc w:val="both"/>
        <w:rPr>
          <w:noProof/>
          <w:color w:val="000000"/>
          <w:sz w:val="22"/>
          <w:szCs w:val="22"/>
          <w:lang w:val="sr-Latn-CS"/>
        </w:rPr>
      </w:pPr>
      <w:r>
        <w:rPr>
          <w:noProof/>
          <w:color w:val="000000"/>
          <w:sz w:val="22"/>
          <w:szCs w:val="22"/>
          <w:lang w:val="sr-Latn-CS"/>
        </w:rPr>
        <w:t>Zajmoprimac</w:t>
      </w:r>
      <w:r w:rsidR="00D20105" w:rsidRPr="000F314C">
        <w:rPr>
          <w:noProof/>
          <w:color w:val="000000"/>
          <w:sz w:val="22"/>
          <w:szCs w:val="22"/>
          <w:lang w:val="sr-Latn-CS"/>
        </w:rPr>
        <w:t xml:space="preserve"> </w:t>
      </w:r>
      <w:r>
        <w:rPr>
          <w:noProof/>
          <w:color w:val="000000"/>
          <w:sz w:val="22"/>
          <w:szCs w:val="22"/>
          <w:lang w:val="sr-Latn-CS"/>
        </w:rPr>
        <w:t>će</w:t>
      </w:r>
      <w:r w:rsidR="00D20105" w:rsidRPr="000F314C">
        <w:rPr>
          <w:noProof/>
          <w:color w:val="000000"/>
          <w:sz w:val="22"/>
          <w:szCs w:val="22"/>
          <w:lang w:val="sr-Latn-CS"/>
        </w:rPr>
        <w:t xml:space="preserve">, </w:t>
      </w:r>
      <w:r>
        <w:rPr>
          <w:noProof/>
          <w:color w:val="000000"/>
          <w:sz w:val="22"/>
          <w:szCs w:val="22"/>
          <w:lang w:val="sr-Latn-CS"/>
        </w:rPr>
        <w:t>preko</w:t>
      </w:r>
      <w:r w:rsidR="00D20105" w:rsidRPr="000F314C">
        <w:rPr>
          <w:noProof/>
          <w:color w:val="000000"/>
          <w:sz w:val="22"/>
          <w:szCs w:val="22"/>
          <w:lang w:val="sr-Latn-CS"/>
        </w:rPr>
        <w:t xml:space="preserve"> </w:t>
      </w:r>
      <w:r>
        <w:rPr>
          <w:noProof/>
          <w:color w:val="000000"/>
          <w:sz w:val="22"/>
          <w:szCs w:val="22"/>
          <w:lang w:val="sr-Latn-CS"/>
        </w:rPr>
        <w:t>Ministarstva</w:t>
      </w:r>
      <w:r w:rsidR="00D20105" w:rsidRPr="000F314C">
        <w:rPr>
          <w:noProof/>
          <w:color w:val="000000"/>
          <w:sz w:val="22"/>
          <w:szCs w:val="22"/>
          <w:lang w:val="sr-Latn-CS"/>
        </w:rPr>
        <w:t xml:space="preserve"> </w:t>
      </w:r>
      <w:r>
        <w:rPr>
          <w:noProof/>
          <w:color w:val="000000"/>
          <w:sz w:val="22"/>
          <w:szCs w:val="22"/>
          <w:lang w:val="sr-Latn-CS"/>
        </w:rPr>
        <w:t>zdravlja</w:t>
      </w:r>
      <w:r w:rsidR="00D20105" w:rsidRPr="000F314C">
        <w:rPr>
          <w:noProof/>
          <w:color w:val="000000"/>
          <w:sz w:val="22"/>
          <w:szCs w:val="22"/>
          <w:lang w:val="sr-Latn-CS"/>
        </w:rPr>
        <w:t xml:space="preserve">, </w:t>
      </w:r>
      <w:r>
        <w:rPr>
          <w:noProof/>
          <w:color w:val="000000"/>
          <w:sz w:val="22"/>
          <w:szCs w:val="22"/>
          <w:lang w:val="sr-Latn-CS"/>
        </w:rPr>
        <w:t>dostaviti</w:t>
      </w:r>
      <w:r w:rsidR="00D20105" w:rsidRPr="000F314C">
        <w:rPr>
          <w:noProof/>
          <w:color w:val="000000"/>
          <w:sz w:val="22"/>
          <w:szCs w:val="22"/>
          <w:lang w:val="sr-Latn-CS"/>
        </w:rPr>
        <w:t xml:space="preserve"> </w:t>
      </w:r>
      <w:r>
        <w:rPr>
          <w:noProof/>
          <w:color w:val="000000"/>
          <w:sz w:val="22"/>
          <w:szCs w:val="22"/>
          <w:lang w:val="sr-Latn-CS"/>
        </w:rPr>
        <w:t>Banci</w:t>
      </w:r>
      <w:r w:rsidR="00D20105" w:rsidRPr="000F314C">
        <w:rPr>
          <w:noProof/>
          <w:color w:val="000000"/>
          <w:sz w:val="22"/>
          <w:szCs w:val="22"/>
          <w:lang w:val="sr-Latn-CS"/>
        </w:rPr>
        <w:t xml:space="preserve"> </w:t>
      </w:r>
      <w:r>
        <w:rPr>
          <w:noProof/>
          <w:color w:val="000000"/>
          <w:sz w:val="22"/>
          <w:szCs w:val="22"/>
          <w:lang w:val="sr-Latn-CS"/>
        </w:rPr>
        <w:t>svaki</w:t>
      </w:r>
      <w:r w:rsidR="00D20105" w:rsidRPr="000F314C">
        <w:rPr>
          <w:noProof/>
          <w:color w:val="000000"/>
          <w:sz w:val="22"/>
          <w:szCs w:val="22"/>
          <w:lang w:val="sr-Latn-CS"/>
        </w:rPr>
        <w:t xml:space="preserve"> </w:t>
      </w:r>
      <w:r>
        <w:rPr>
          <w:noProof/>
          <w:color w:val="000000"/>
          <w:sz w:val="22"/>
          <w:szCs w:val="22"/>
          <w:lang w:val="sr-Latn-CS"/>
        </w:rPr>
        <w:t>izveštaj</w:t>
      </w:r>
      <w:r w:rsidR="00D20105" w:rsidRPr="000F314C">
        <w:rPr>
          <w:noProof/>
          <w:color w:val="000000"/>
          <w:sz w:val="22"/>
          <w:szCs w:val="22"/>
          <w:lang w:val="sr-Latn-CS"/>
        </w:rPr>
        <w:t xml:space="preserve"> </w:t>
      </w:r>
      <w:r>
        <w:rPr>
          <w:noProof/>
          <w:color w:val="000000"/>
          <w:sz w:val="22"/>
          <w:szCs w:val="22"/>
          <w:lang w:val="sr-Latn-CS"/>
        </w:rPr>
        <w:t>Projekta</w:t>
      </w:r>
      <w:r w:rsidR="00D20105" w:rsidRPr="000F314C">
        <w:rPr>
          <w:noProof/>
          <w:color w:val="000000"/>
          <w:sz w:val="22"/>
          <w:szCs w:val="22"/>
          <w:lang w:val="sr-Latn-CS"/>
        </w:rPr>
        <w:t xml:space="preserve"> </w:t>
      </w:r>
      <w:r>
        <w:rPr>
          <w:noProof/>
          <w:color w:val="000000"/>
          <w:sz w:val="22"/>
          <w:szCs w:val="22"/>
          <w:lang w:val="sr-Latn-CS"/>
        </w:rPr>
        <w:t>najkasnije</w:t>
      </w:r>
      <w:r w:rsidR="00D20105" w:rsidRPr="000F314C">
        <w:rPr>
          <w:noProof/>
          <w:color w:val="000000"/>
          <w:sz w:val="22"/>
          <w:szCs w:val="22"/>
          <w:lang w:val="sr-Latn-CS"/>
        </w:rPr>
        <w:t xml:space="preserve"> </w:t>
      </w:r>
      <w:r>
        <w:rPr>
          <w:noProof/>
          <w:color w:val="000000"/>
          <w:sz w:val="22"/>
          <w:szCs w:val="22"/>
          <w:lang w:val="sr-Latn-CS"/>
        </w:rPr>
        <w:t>jedan</w:t>
      </w:r>
      <w:r w:rsidR="00D20105" w:rsidRPr="000F314C">
        <w:rPr>
          <w:noProof/>
          <w:color w:val="000000"/>
          <w:sz w:val="22"/>
          <w:szCs w:val="22"/>
          <w:lang w:val="sr-Latn-CS"/>
        </w:rPr>
        <w:t xml:space="preserve"> </w:t>
      </w:r>
      <w:r>
        <w:rPr>
          <w:noProof/>
          <w:color w:val="000000"/>
          <w:sz w:val="22"/>
          <w:szCs w:val="22"/>
          <w:lang w:val="sr-Latn-CS"/>
        </w:rPr>
        <w:t>mesec</w:t>
      </w:r>
      <w:r w:rsidR="00D20105" w:rsidRPr="000F314C">
        <w:rPr>
          <w:noProof/>
          <w:color w:val="000000"/>
          <w:sz w:val="22"/>
          <w:szCs w:val="22"/>
          <w:lang w:val="sr-Latn-CS"/>
        </w:rPr>
        <w:t xml:space="preserve"> </w:t>
      </w:r>
      <w:r>
        <w:rPr>
          <w:noProof/>
          <w:color w:val="000000"/>
          <w:sz w:val="22"/>
          <w:szCs w:val="22"/>
          <w:lang w:val="sr-Latn-CS"/>
        </w:rPr>
        <w:t>nakon</w:t>
      </w:r>
      <w:r w:rsidR="00D20105" w:rsidRPr="000F314C">
        <w:rPr>
          <w:noProof/>
          <w:color w:val="000000"/>
          <w:sz w:val="22"/>
          <w:szCs w:val="22"/>
          <w:lang w:val="sr-Latn-CS"/>
        </w:rPr>
        <w:t xml:space="preserve"> </w:t>
      </w:r>
      <w:r>
        <w:rPr>
          <w:noProof/>
          <w:color w:val="000000"/>
          <w:sz w:val="22"/>
          <w:szCs w:val="22"/>
          <w:lang w:val="sr-Latn-CS"/>
        </w:rPr>
        <w:t>završetka</w:t>
      </w:r>
      <w:r w:rsidR="00D20105" w:rsidRPr="000F314C">
        <w:rPr>
          <w:noProof/>
          <w:color w:val="000000"/>
          <w:sz w:val="22"/>
          <w:szCs w:val="22"/>
          <w:lang w:val="sr-Latn-CS"/>
        </w:rPr>
        <w:t xml:space="preserve"> </w:t>
      </w:r>
      <w:r>
        <w:rPr>
          <w:noProof/>
          <w:color w:val="000000"/>
          <w:sz w:val="22"/>
          <w:szCs w:val="22"/>
          <w:lang w:val="sr-Latn-CS"/>
        </w:rPr>
        <w:t>svakog</w:t>
      </w:r>
      <w:r w:rsidR="00D20105" w:rsidRPr="000F314C">
        <w:rPr>
          <w:noProof/>
          <w:color w:val="000000"/>
          <w:sz w:val="22"/>
          <w:szCs w:val="22"/>
          <w:lang w:val="sr-Latn-CS"/>
        </w:rPr>
        <w:t xml:space="preserve"> </w:t>
      </w:r>
      <w:r>
        <w:rPr>
          <w:noProof/>
          <w:color w:val="000000"/>
          <w:sz w:val="22"/>
          <w:szCs w:val="22"/>
          <w:lang w:val="sr-Latn-CS"/>
        </w:rPr>
        <w:t>kalendarskog</w:t>
      </w:r>
      <w:r w:rsidR="00D20105" w:rsidRPr="000F314C">
        <w:rPr>
          <w:noProof/>
          <w:color w:val="000000"/>
          <w:sz w:val="22"/>
          <w:szCs w:val="22"/>
          <w:lang w:val="sr-Latn-CS"/>
        </w:rPr>
        <w:t xml:space="preserve"> </w:t>
      </w:r>
      <w:r>
        <w:rPr>
          <w:noProof/>
          <w:color w:val="000000"/>
          <w:sz w:val="22"/>
          <w:szCs w:val="22"/>
          <w:lang w:val="sr-Latn-CS"/>
        </w:rPr>
        <w:t>kvartala</w:t>
      </w:r>
      <w:r w:rsidR="00D20105" w:rsidRPr="000F314C">
        <w:rPr>
          <w:noProof/>
          <w:color w:val="000000"/>
          <w:sz w:val="22"/>
          <w:szCs w:val="22"/>
          <w:lang w:val="sr-Latn-CS"/>
        </w:rPr>
        <w:t xml:space="preserve">, </w:t>
      </w:r>
      <w:r>
        <w:rPr>
          <w:noProof/>
          <w:color w:val="000000"/>
          <w:sz w:val="22"/>
          <w:szCs w:val="22"/>
          <w:lang w:val="sr-Latn-CS"/>
        </w:rPr>
        <w:t>i</w:t>
      </w:r>
      <w:r w:rsidR="00D20105" w:rsidRPr="000F314C">
        <w:rPr>
          <w:noProof/>
          <w:color w:val="000000"/>
          <w:sz w:val="22"/>
          <w:szCs w:val="22"/>
          <w:lang w:val="sr-Latn-CS"/>
        </w:rPr>
        <w:t xml:space="preserve"> </w:t>
      </w:r>
      <w:r>
        <w:rPr>
          <w:noProof/>
          <w:color w:val="000000"/>
          <w:sz w:val="22"/>
          <w:szCs w:val="22"/>
          <w:lang w:val="sr-Latn-CS"/>
        </w:rPr>
        <w:t>ti</w:t>
      </w:r>
      <w:r w:rsidR="00D20105" w:rsidRPr="000F314C">
        <w:rPr>
          <w:noProof/>
          <w:color w:val="000000"/>
          <w:sz w:val="22"/>
          <w:szCs w:val="22"/>
          <w:lang w:val="sr-Latn-CS"/>
        </w:rPr>
        <w:t xml:space="preserve"> </w:t>
      </w:r>
      <w:r>
        <w:rPr>
          <w:noProof/>
          <w:color w:val="000000"/>
          <w:sz w:val="22"/>
          <w:szCs w:val="22"/>
          <w:lang w:val="sr-Latn-CS"/>
        </w:rPr>
        <w:t>izveštaji</w:t>
      </w:r>
      <w:r w:rsidR="00D20105" w:rsidRPr="000F314C">
        <w:rPr>
          <w:noProof/>
          <w:color w:val="000000"/>
          <w:sz w:val="22"/>
          <w:szCs w:val="22"/>
          <w:lang w:val="sr-Latn-CS"/>
        </w:rPr>
        <w:t xml:space="preserve"> </w:t>
      </w:r>
      <w:r>
        <w:rPr>
          <w:noProof/>
          <w:color w:val="000000"/>
          <w:sz w:val="22"/>
          <w:szCs w:val="22"/>
          <w:lang w:val="sr-Latn-CS"/>
        </w:rPr>
        <w:t>će</w:t>
      </w:r>
      <w:r w:rsidR="00D20105" w:rsidRPr="000F314C">
        <w:rPr>
          <w:noProof/>
          <w:color w:val="000000"/>
          <w:sz w:val="22"/>
          <w:szCs w:val="22"/>
          <w:lang w:val="sr-Latn-CS"/>
        </w:rPr>
        <w:t xml:space="preserve"> </w:t>
      </w:r>
      <w:r>
        <w:rPr>
          <w:noProof/>
          <w:color w:val="000000"/>
          <w:sz w:val="22"/>
          <w:szCs w:val="22"/>
          <w:lang w:val="sr-Latn-CS"/>
        </w:rPr>
        <w:t>obuhvatati</w:t>
      </w:r>
      <w:r w:rsidR="00D20105" w:rsidRPr="000F314C">
        <w:rPr>
          <w:noProof/>
          <w:color w:val="000000"/>
          <w:sz w:val="22"/>
          <w:szCs w:val="22"/>
          <w:lang w:val="sr-Latn-CS"/>
        </w:rPr>
        <w:t xml:space="preserve"> </w:t>
      </w:r>
      <w:r>
        <w:rPr>
          <w:noProof/>
          <w:color w:val="000000"/>
          <w:sz w:val="22"/>
          <w:szCs w:val="22"/>
          <w:lang w:val="sr-Latn-CS"/>
        </w:rPr>
        <w:t>jedan</w:t>
      </w:r>
      <w:r w:rsidR="00D20105" w:rsidRPr="000F314C">
        <w:rPr>
          <w:noProof/>
          <w:color w:val="000000"/>
          <w:sz w:val="22"/>
          <w:szCs w:val="22"/>
          <w:lang w:val="sr-Latn-CS"/>
        </w:rPr>
        <w:t xml:space="preserve"> </w:t>
      </w:r>
      <w:r>
        <w:rPr>
          <w:noProof/>
          <w:color w:val="000000"/>
          <w:sz w:val="22"/>
          <w:szCs w:val="22"/>
          <w:lang w:val="sr-Latn-CS"/>
        </w:rPr>
        <w:t>kalendarski</w:t>
      </w:r>
      <w:r w:rsidR="00D20105" w:rsidRPr="000F314C">
        <w:rPr>
          <w:noProof/>
          <w:color w:val="000000"/>
          <w:sz w:val="22"/>
          <w:szCs w:val="22"/>
          <w:lang w:val="sr-Latn-CS"/>
        </w:rPr>
        <w:t xml:space="preserve"> </w:t>
      </w:r>
      <w:r>
        <w:rPr>
          <w:noProof/>
          <w:color w:val="000000"/>
          <w:sz w:val="22"/>
          <w:szCs w:val="22"/>
          <w:lang w:val="sr-Latn-CS"/>
        </w:rPr>
        <w:t>kvartal</w:t>
      </w:r>
      <w:r w:rsidR="00D20105" w:rsidRPr="000F314C">
        <w:rPr>
          <w:noProof/>
          <w:color w:val="000000"/>
          <w:sz w:val="22"/>
          <w:szCs w:val="22"/>
          <w:lang w:val="sr-Latn-CS"/>
        </w:rPr>
        <w:t>.</w:t>
      </w:r>
    </w:p>
    <w:p w:rsidR="00D20105" w:rsidRPr="000F314C" w:rsidRDefault="00D20105" w:rsidP="00D20105">
      <w:pPr>
        <w:pStyle w:val="BodyText"/>
        <w:rPr>
          <w:noProof/>
          <w:color w:val="000000"/>
          <w:sz w:val="22"/>
          <w:szCs w:val="22"/>
          <w:lang w:val="sr-Latn-CS"/>
        </w:rPr>
      </w:pPr>
    </w:p>
    <w:p w:rsidR="00D20105" w:rsidRPr="000F314C" w:rsidRDefault="000F314C" w:rsidP="00D20105">
      <w:pPr>
        <w:pStyle w:val="BodyText"/>
        <w:rPr>
          <w:noProof/>
          <w:sz w:val="22"/>
          <w:szCs w:val="22"/>
          <w:lang w:val="sr-Latn-CS"/>
        </w:rPr>
      </w:pPr>
      <w:r>
        <w:rPr>
          <w:b/>
          <w:bCs/>
          <w:noProof/>
          <w:sz w:val="22"/>
          <w:szCs w:val="22"/>
          <w:lang w:val="sr-Latn-CS"/>
        </w:rPr>
        <w:t>Odeljak</w:t>
      </w:r>
      <w:r w:rsidR="00D20105" w:rsidRPr="000F314C">
        <w:rPr>
          <w:b/>
          <w:bCs/>
          <w:noProof/>
          <w:sz w:val="22"/>
          <w:szCs w:val="22"/>
          <w:lang w:val="sr-Latn-CS"/>
        </w:rPr>
        <w:t xml:space="preserve"> III.</w:t>
      </w:r>
      <w:r w:rsidR="00D20105" w:rsidRPr="000F314C">
        <w:rPr>
          <w:b/>
          <w:bCs/>
          <w:noProof/>
          <w:sz w:val="22"/>
          <w:szCs w:val="22"/>
          <w:lang w:val="sr-Latn-CS"/>
        </w:rPr>
        <w:tab/>
      </w:r>
      <w:r>
        <w:rPr>
          <w:b/>
          <w:bCs/>
          <w:noProof/>
          <w:sz w:val="22"/>
          <w:szCs w:val="22"/>
          <w:u w:val="single"/>
          <w:lang w:val="sr-Latn-CS"/>
        </w:rPr>
        <w:t>Povlačenje</w:t>
      </w:r>
      <w:r w:rsidR="00D20105" w:rsidRPr="000F314C">
        <w:rPr>
          <w:b/>
          <w:bCs/>
          <w:noProof/>
          <w:sz w:val="22"/>
          <w:szCs w:val="22"/>
          <w:u w:val="single"/>
          <w:lang w:val="sr-Latn-CS"/>
        </w:rPr>
        <w:t xml:space="preserve"> </w:t>
      </w:r>
      <w:r>
        <w:rPr>
          <w:b/>
          <w:bCs/>
          <w:noProof/>
          <w:sz w:val="22"/>
          <w:szCs w:val="22"/>
          <w:u w:val="single"/>
          <w:lang w:val="sr-Latn-CS"/>
        </w:rPr>
        <w:t>sredstava</w:t>
      </w:r>
      <w:r w:rsidR="00D20105" w:rsidRPr="000F314C">
        <w:rPr>
          <w:b/>
          <w:bCs/>
          <w:noProof/>
          <w:sz w:val="22"/>
          <w:szCs w:val="22"/>
          <w:u w:val="single"/>
          <w:lang w:val="sr-Latn-CS"/>
        </w:rPr>
        <w:t xml:space="preserve"> </w:t>
      </w:r>
      <w:r>
        <w:rPr>
          <w:b/>
          <w:bCs/>
          <w:noProof/>
          <w:sz w:val="22"/>
          <w:szCs w:val="22"/>
          <w:u w:val="single"/>
          <w:lang w:val="sr-Latn-CS"/>
        </w:rPr>
        <w:t>Zajma</w:t>
      </w:r>
    </w:p>
    <w:p w:rsidR="00D20105" w:rsidRPr="000F314C" w:rsidRDefault="00D20105" w:rsidP="00D20105">
      <w:pPr>
        <w:pStyle w:val="BodyText"/>
        <w:rPr>
          <w:noProof/>
          <w:sz w:val="22"/>
          <w:szCs w:val="22"/>
          <w:lang w:val="sr-Latn-CS"/>
        </w:rPr>
      </w:pPr>
    </w:p>
    <w:p w:rsidR="00D20105" w:rsidRPr="000F314C" w:rsidRDefault="00D20105" w:rsidP="00D20105">
      <w:pPr>
        <w:pStyle w:val="BodyText"/>
        <w:ind w:left="720" w:hanging="720"/>
        <w:rPr>
          <w:b/>
          <w:bCs/>
          <w:noProof/>
          <w:sz w:val="22"/>
          <w:szCs w:val="22"/>
          <w:lang w:val="sr-Latn-CS"/>
        </w:rPr>
      </w:pPr>
      <w:r w:rsidRPr="000F314C">
        <w:rPr>
          <w:b/>
          <w:bCs/>
          <w:noProof/>
          <w:sz w:val="22"/>
          <w:szCs w:val="22"/>
          <w:lang w:val="sr-Latn-CS"/>
        </w:rPr>
        <w:t>A.</w:t>
      </w:r>
      <w:r w:rsidRPr="000F314C">
        <w:rPr>
          <w:b/>
          <w:bCs/>
          <w:noProof/>
          <w:sz w:val="22"/>
          <w:szCs w:val="22"/>
          <w:lang w:val="sr-Latn-CS"/>
        </w:rPr>
        <w:tab/>
      </w:r>
      <w:r w:rsidR="000F314C">
        <w:rPr>
          <w:b/>
          <w:bCs/>
          <w:noProof/>
          <w:sz w:val="22"/>
          <w:szCs w:val="22"/>
          <w:lang w:val="sr-Latn-CS"/>
        </w:rPr>
        <w:t>Opšte</w:t>
      </w:r>
      <w:r w:rsidRPr="000F314C">
        <w:rPr>
          <w:b/>
          <w:bCs/>
          <w:noProof/>
          <w:sz w:val="22"/>
          <w:szCs w:val="22"/>
          <w:lang w:val="sr-Latn-CS"/>
        </w:rPr>
        <w:t>.</w:t>
      </w:r>
    </w:p>
    <w:p w:rsidR="00D20105" w:rsidRPr="000F314C" w:rsidRDefault="00D20105" w:rsidP="00D20105">
      <w:pPr>
        <w:pStyle w:val="BodyText"/>
        <w:ind w:left="720" w:hanging="720"/>
        <w:rPr>
          <w:bCs/>
          <w:noProof/>
          <w:sz w:val="22"/>
          <w:szCs w:val="22"/>
          <w:lang w:val="sr-Latn-CS"/>
        </w:rPr>
      </w:pPr>
    </w:p>
    <w:p w:rsidR="00D20105" w:rsidRPr="000F314C" w:rsidRDefault="000F314C" w:rsidP="00D20105">
      <w:pPr>
        <w:pStyle w:val="BodyText"/>
        <w:ind w:left="720"/>
        <w:rPr>
          <w:noProof/>
          <w:sz w:val="22"/>
          <w:szCs w:val="22"/>
          <w:lang w:val="sr-Latn-CS"/>
        </w:rPr>
      </w:pPr>
      <w:r>
        <w:rPr>
          <w:noProof/>
          <w:sz w:val="22"/>
          <w:szCs w:val="22"/>
          <w:lang w:val="sr-Latn-CS"/>
        </w:rPr>
        <w:t>Zajmoprimac</w:t>
      </w:r>
      <w:r w:rsidR="00D20105" w:rsidRPr="000F314C">
        <w:rPr>
          <w:noProof/>
          <w:sz w:val="22"/>
          <w:szCs w:val="22"/>
          <w:lang w:val="sr-Latn-CS"/>
        </w:rPr>
        <w:t xml:space="preserve"> </w:t>
      </w:r>
      <w:r>
        <w:rPr>
          <w:noProof/>
          <w:sz w:val="22"/>
          <w:szCs w:val="22"/>
          <w:lang w:val="sr-Latn-CS"/>
        </w:rPr>
        <w:t>može</w:t>
      </w:r>
      <w:r w:rsidR="00D20105" w:rsidRPr="000F314C">
        <w:rPr>
          <w:noProof/>
          <w:sz w:val="22"/>
          <w:szCs w:val="22"/>
          <w:lang w:val="sr-Latn-CS"/>
        </w:rPr>
        <w:t xml:space="preserve"> </w:t>
      </w:r>
      <w:r>
        <w:rPr>
          <w:noProof/>
          <w:sz w:val="22"/>
          <w:szCs w:val="22"/>
          <w:lang w:val="sr-Latn-CS"/>
        </w:rPr>
        <w:t>povlačiti</w:t>
      </w:r>
      <w:r w:rsidR="00D20105" w:rsidRPr="000F314C">
        <w:rPr>
          <w:noProof/>
          <w:sz w:val="22"/>
          <w:szCs w:val="22"/>
          <w:lang w:val="sr-Latn-CS"/>
        </w:rPr>
        <w:t xml:space="preserve"> </w:t>
      </w:r>
      <w:r>
        <w:rPr>
          <w:noProof/>
          <w:sz w:val="22"/>
          <w:szCs w:val="22"/>
          <w:lang w:val="sr-Latn-CS"/>
        </w:rPr>
        <w:t>sredstva</w:t>
      </w:r>
      <w:r w:rsidR="00D20105" w:rsidRPr="000F314C">
        <w:rPr>
          <w:noProof/>
          <w:sz w:val="22"/>
          <w:szCs w:val="22"/>
          <w:lang w:val="sr-Latn-CS"/>
        </w:rPr>
        <w:t xml:space="preserve"> </w:t>
      </w:r>
      <w:r>
        <w:rPr>
          <w:noProof/>
          <w:sz w:val="22"/>
          <w:szCs w:val="22"/>
          <w:lang w:val="sr-Latn-CS"/>
        </w:rPr>
        <w:t>Zajma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odredbama</w:t>
      </w:r>
      <w:r w:rsidR="00D20105" w:rsidRPr="000F314C">
        <w:rPr>
          <w:noProof/>
          <w:sz w:val="22"/>
          <w:szCs w:val="22"/>
          <w:lang w:val="sr-Latn-CS"/>
        </w:rPr>
        <w:t xml:space="preserve"> </w:t>
      </w:r>
      <w:r>
        <w:rPr>
          <w:noProof/>
          <w:sz w:val="22"/>
          <w:szCs w:val="22"/>
          <w:lang w:val="sr-Latn-CS"/>
        </w:rPr>
        <w:t>člana</w:t>
      </w:r>
      <w:r w:rsidR="00D20105" w:rsidRPr="000F314C">
        <w:rPr>
          <w:noProof/>
          <w:sz w:val="22"/>
          <w:szCs w:val="22"/>
          <w:lang w:val="sr-Latn-CS"/>
        </w:rPr>
        <w:t xml:space="preserve"> II </w:t>
      </w:r>
      <w:r>
        <w:rPr>
          <w:noProof/>
          <w:sz w:val="22"/>
          <w:szCs w:val="22"/>
          <w:lang w:val="sr-Latn-CS"/>
        </w:rPr>
        <w:t>Opštih</w:t>
      </w:r>
      <w:r w:rsidR="00D20105" w:rsidRPr="000F314C">
        <w:rPr>
          <w:noProof/>
          <w:sz w:val="22"/>
          <w:szCs w:val="22"/>
          <w:lang w:val="sr-Latn-CS"/>
        </w:rPr>
        <w:t xml:space="preserve"> </w:t>
      </w:r>
      <w:r>
        <w:rPr>
          <w:noProof/>
          <w:sz w:val="22"/>
          <w:szCs w:val="22"/>
          <w:lang w:val="sr-Latn-CS"/>
        </w:rPr>
        <w:t>uslova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Pismom</w:t>
      </w:r>
      <w:r w:rsidR="00D20105" w:rsidRPr="000F314C">
        <w:rPr>
          <w:noProof/>
          <w:sz w:val="22"/>
          <w:szCs w:val="22"/>
          <w:lang w:val="sr-Latn-CS"/>
        </w:rPr>
        <w:t xml:space="preserve"> </w:t>
      </w:r>
      <w:r>
        <w:rPr>
          <w:noProof/>
          <w:sz w:val="22"/>
          <w:szCs w:val="22"/>
          <w:lang w:val="sr-Latn-CS"/>
        </w:rPr>
        <w:t>o</w:t>
      </w:r>
      <w:r w:rsidR="00D20105" w:rsidRPr="000F314C">
        <w:rPr>
          <w:noProof/>
          <w:sz w:val="22"/>
          <w:szCs w:val="22"/>
          <w:lang w:val="sr-Latn-CS"/>
        </w:rPr>
        <w:t xml:space="preserve"> </w:t>
      </w:r>
      <w:r>
        <w:rPr>
          <w:noProof/>
          <w:sz w:val="22"/>
          <w:szCs w:val="22"/>
          <w:lang w:val="sr-Latn-CS"/>
        </w:rPr>
        <w:t>povlačenju</w:t>
      </w:r>
      <w:r w:rsidR="00D20105" w:rsidRPr="000F314C">
        <w:rPr>
          <w:noProof/>
          <w:sz w:val="22"/>
          <w:szCs w:val="22"/>
          <w:lang w:val="sr-Latn-CS"/>
        </w:rPr>
        <w:t xml:space="preserve"> </w:t>
      </w:r>
      <w:r>
        <w:rPr>
          <w:noProof/>
          <w:sz w:val="22"/>
          <w:szCs w:val="22"/>
          <w:lang w:val="sr-Latn-CS"/>
        </w:rPr>
        <w:t>sredstava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finansijskim</w:t>
      </w:r>
      <w:r w:rsidR="00D20105" w:rsidRPr="000F314C">
        <w:rPr>
          <w:noProof/>
          <w:sz w:val="22"/>
          <w:szCs w:val="22"/>
          <w:lang w:val="sr-Latn-CS"/>
        </w:rPr>
        <w:t xml:space="preserve"> </w:t>
      </w:r>
      <w:r>
        <w:rPr>
          <w:noProof/>
          <w:sz w:val="22"/>
          <w:szCs w:val="22"/>
          <w:lang w:val="sr-Latn-CS"/>
        </w:rPr>
        <w:t>informacijama</w:t>
      </w:r>
      <w:r w:rsidR="00D20105" w:rsidRPr="000F314C">
        <w:rPr>
          <w:noProof/>
          <w:sz w:val="22"/>
          <w:szCs w:val="22"/>
          <w:lang w:val="sr-Latn-CS"/>
        </w:rPr>
        <w:t xml:space="preserve"> </w:t>
      </w:r>
      <w:r>
        <w:rPr>
          <w:noProof/>
          <w:sz w:val="22"/>
          <w:szCs w:val="22"/>
          <w:lang w:val="sr-Latn-CS"/>
        </w:rPr>
        <w:t>za</w:t>
      </w:r>
      <w:r w:rsidR="00D20105" w:rsidRPr="000F314C">
        <w:rPr>
          <w:noProof/>
          <w:sz w:val="22"/>
          <w:szCs w:val="22"/>
          <w:lang w:val="sr-Latn-CS"/>
        </w:rPr>
        <w:t xml:space="preserve">: (a) </w:t>
      </w:r>
      <w:r>
        <w:rPr>
          <w:noProof/>
          <w:sz w:val="22"/>
          <w:szCs w:val="22"/>
          <w:lang w:val="sr-Latn-CS"/>
        </w:rPr>
        <w:t>finansiranje</w:t>
      </w:r>
      <w:r w:rsidR="00D20105" w:rsidRPr="000F314C">
        <w:rPr>
          <w:noProof/>
          <w:sz w:val="22"/>
          <w:szCs w:val="22"/>
          <w:lang w:val="sr-Latn-CS"/>
        </w:rPr>
        <w:t xml:space="preserve"> </w:t>
      </w:r>
      <w:r>
        <w:rPr>
          <w:noProof/>
          <w:sz w:val="22"/>
          <w:szCs w:val="22"/>
          <w:lang w:val="sr-Latn-CS"/>
        </w:rPr>
        <w:t>Prihvatljivih</w:t>
      </w:r>
      <w:r w:rsidR="00D20105" w:rsidRPr="000F314C">
        <w:rPr>
          <w:noProof/>
          <w:sz w:val="22"/>
          <w:szCs w:val="22"/>
          <w:lang w:val="sr-Latn-CS"/>
        </w:rPr>
        <w:t xml:space="preserve"> </w:t>
      </w:r>
      <w:r>
        <w:rPr>
          <w:noProof/>
          <w:sz w:val="22"/>
          <w:szCs w:val="22"/>
          <w:lang w:val="sr-Latn-CS"/>
        </w:rPr>
        <w:t>troškova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b</w:t>
      </w:r>
      <w:r w:rsidR="00D20105" w:rsidRPr="000F314C">
        <w:rPr>
          <w:noProof/>
          <w:sz w:val="22"/>
          <w:szCs w:val="22"/>
          <w:lang w:val="sr-Latn-CS"/>
        </w:rPr>
        <w:t xml:space="preserve">) </w:t>
      </w:r>
      <w:r>
        <w:rPr>
          <w:noProof/>
          <w:sz w:val="22"/>
          <w:szCs w:val="22"/>
          <w:lang w:val="sr-Latn-CS"/>
        </w:rPr>
        <w:t>plaćanje</w:t>
      </w:r>
      <w:r w:rsidR="00D20105" w:rsidRPr="000F314C">
        <w:rPr>
          <w:noProof/>
          <w:sz w:val="22"/>
          <w:szCs w:val="22"/>
          <w:lang w:val="sr-Latn-CS"/>
        </w:rPr>
        <w:t xml:space="preserve"> </w:t>
      </w:r>
      <w:r>
        <w:rPr>
          <w:noProof/>
          <w:sz w:val="22"/>
          <w:szCs w:val="22"/>
          <w:lang w:val="sr-Latn-CS"/>
        </w:rPr>
        <w:t>Pristupne</w:t>
      </w:r>
      <w:r w:rsidR="00D20105" w:rsidRPr="000F314C">
        <w:rPr>
          <w:noProof/>
          <w:sz w:val="22"/>
          <w:szCs w:val="22"/>
          <w:lang w:val="sr-Latn-CS"/>
        </w:rPr>
        <w:t xml:space="preserve"> </w:t>
      </w:r>
      <w:r>
        <w:rPr>
          <w:noProof/>
          <w:sz w:val="22"/>
          <w:szCs w:val="22"/>
          <w:lang w:val="sr-Latn-CS"/>
        </w:rPr>
        <w:t>naknade</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opredeljenom</w:t>
      </w:r>
      <w:r w:rsidR="00D20105" w:rsidRPr="000F314C">
        <w:rPr>
          <w:noProof/>
          <w:sz w:val="22"/>
          <w:szCs w:val="22"/>
          <w:lang w:val="sr-Latn-CS"/>
        </w:rPr>
        <w:t xml:space="preserve"> </w:t>
      </w:r>
      <w:r>
        <w:rPr>
          <w:noProof/>
          <w:sz w:val="22"/>
          <w:szCs w:val="22"/>
          <w:lang w:val="sr-Latn-CS"/>
        </w:rPr>
        <w:t>iznosu</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ako</w:t>
      </w:r>
      <w:r w:rsidR="00D20105" w:rsidRPr="000F314C">
        <w:rPr>
          <w:noProof/>
          <w:sz w:val="22"/>
          <w:szCs w:val="22"/>
          <w:lang w:val="sr-Latn-CS"/>
        </w:rPr>
        <w:t xml:space="preserve"> </w:t>
      </w:r>
      <w:r>
        <w:rPr>
          <w:noProof/>
          <w:sz w:val="22"/>
          <w:szCs w:val="22"/>
          <w:lang w:val="sr-Latn-CS"/>
        </w:rPr>
        <w:t>je</w:t>
      </w:r>
      <w:r w:rsidR="00D20105" w:rsidRPr="000F314C">
        <w:rPr>
          <w:noProof/>
          <w:sz w:val="22"/>
          <w:szCs w:val="22"/>
          <w:lang w:val="sr-Latn-CS"/>
        </w:rPr>
        <w:t xml:space="preserve"> </w:t>
      </w:r>
      <w:r>
        <w:rPr>
          <w:noProof/>
          <w:sz w:val="22"/>
          <w:szCs w:val="22"/>
          <w:lang w:val="sr-Latn-CS"/>
        </w:rPr>
        <w:t>primenjivo</w:t>
      </w:r>
      <w:r w:rsidR="00D20105" w:rsidRPr="000F314C">
        <w:rPr>
          <w:noProof/>
          <w:sz w:val="22"/>
          <w:szCs w:val="22"/>
          <w:lang w:val="sr-Latn-CS"/>
        </w:rPr>
        <w:t xml:space="preserve">, </w:t>
      </w:r>
      <w:r>
        <w:rPr>
          <w:noProof/>
          <w:sz w:val="22"/>
          <w:szCs w:val="22"/>
          <w:lang w:val="sr-Latn-CS"/>
        </w:rPr>
        <w:t>do</w:t>
      </w:r>
      <w:r w:rsidR="00D20105" w:rsidRPr="000F314C">
        <w:rPr>
          <w:noProof/>
          <w:sz w:val="22"/>
          <w:szCs w:val="22"/>
          <w:lang w:val="sr-Latn-CS"/>
        </w:rPr>
        <w:t xml:space="preserve"> </w:t>
      </w:r>
      <w:r>
        <w:rPr>
          <w:noProof/>
          <w:sz w:val="22"/>
          <w:szCs w:val="22"/>
          <w:lang w:val="sr-Latn-CS"/>
        </w:rPr>
        <w:t>procenta</w:t>
      </w:r>
      <w:r w:rsidR="00D20105" w:rsidRPr="000F314C">
        <w:rPr>
          <w:noProof/>
          <w:sz w:val="22"/>
          <w:szCs w:val="22"/>
          <w:lang w:val="sr-Latn-CS"/>
        </w:rPr>
        <w:t xml:space="preserve"> </w:t>
      </w:r>
      <w:r>
        <w:rPr>
          <w:noProof/>
          <w:sz w:val="22"/>
          <w:szCs w:val="22"/>
          <w:lang w:val="sr-Latn-CS"/>
        </w:rPr>
        <w:t>navedenog</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svakog</w:t>
      </w:r>
      <w:r w:rsidR="00D20105" w:rsidRPr="000F314C">
        <w:rPr>
          <w:noProof/>
          <w:sz w:val="22"/>
          <w:szCs w:val="22"/>
          <w:lang w:val="sr-Latn-CS"/>
        </w:rPr>
        <w:t xml:space="preserve"> </w:t>
      </w:r>
      <w:r>
        <w:rPr>
          <w:noProof/>
          <w:sz w:val="22"/>
          <w:szCs w:val="22"/>
          <w:lang w:val="sr-Latn-CS"/>
        </w:rPr>
        <w:t>Kategoriji</w:t>
      </w:r>
      <w:r w:rsidR="00D20105" w:rsidRPr="000F314C">
        <w:rPr>
          <w:noProof/>
          <w:sz w:val="22"/>
          <w:szCs w:val="22"/>
          <w:lang w:val="sr-Latn-CS"/>
        </w:rPr>
        <w:t xml:space="preserve"> </w:t>
      </w:r>
      <w:r>
        <w:rPr>
          <w:noProof/>
          <w:sz w:val="22"/>
          <w:szCs w:val="22"/>
          <w:lang w:val="sr-Latn-CS"/>
        </w:rPr>
        <w:t>navedene</w:t>
      </w:r>
      <w:r w:rsidR="00D20105" w:rsidRPr="000F314C">
        <w:rPr>
          <w:noProof/>
          <w:sz w:val="22"/>
          <w:szCs w:val="22"/>
          <w:lang w:val="sr-Latn-CS"/>
        </w:rPr>
        <w:t xml:space="preserve"> </w:t>
      </w:r>
      <w:r>
        <w:rPr>
          <w:noProof/>
          <w:sz w:val="22"/>
          <w:szCs w:val="22"/>
          <w:lang w:val="sr-Latn-CS"/>
        </w:rPr>
        <w:t>tabele</w:t>
      </w:r>
      <w:r w:rsidR="00D20105"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D20105">
      <w:pPr>
        <w:pStyle w:val="BodyText"/>
        <w:rPr>
          <w:noProof/>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3"/>
        <w:gridCol w:w="3191"/>
      </w:tblGrid>
      <w:tr w:rsidR="00D20105" w:rsidRPr="000F314C" w:rsidTr="00D20105">
        <w:trPr>
          <w:cantSplit/>
        </w:trPr>
        <w:tc>
          <w:tcPr>
            <w:tcW w:w="1667" w:type="pct"/>
          </w:tcPr>
          <w:p w:rsidR="00D20105" w:rsidRPr="000F314C" w:rsidRDefault="000F314C" w:rsidP="00D20105">
            <w:pPr>
              <w:pStyle w:val="BodyText"/>
              <w:jc w:val="center"/>
              <w:rPr>
                <w:b/>
                <w:noProof/>
                <w:sz w:val="22"/>
                <w:szCs w:val="22"/>
                <w:lang w:val="sr-Latn-CS"/>
              </w:rPr>
            </w:pPr>
            <w:r>
              <w:rPr>
                <w:b/>
                <w:noProof/>
                <w:sz w:val="22"/>
                <w:szCs w:val="22"/>
                <w:lang w:val="sr-Latn-CS"/>
              </w:rPr>
              <w:t>Kategorija</w:t>
            </w:r>
          </w:p>
        </w:tc>
        <w:tc>
          <w:tcPr>
            <w:tcW w:w="1667" w:type="pct"/>
          </w:tcPr>
          <w:p w:rsidR="00D20105" w:rsidRPr="000F314C" w:rsidRDefault="000F314C" w:rsidP="00D20105">
            <w:pPr>
              <w:pStyle w:val="BodyText"/>
              <w:jc w:val="center"/>
              <w:rPr>
                <w:b/>
                <w:noProof/>
                <w:sz w:val="22"/>
                <w:szCs w:val="22"/>
                <w:lang w:val="sr-Latn-CS"/>
              </w:rPr>
            </w:pPr>
            <w:r>
              <w:rPr>
                <w:b/>
                <w:noProof/>
                <w:sz w:val="22"/>
                <w:szCs w:val="22"/>
                <w:lang w:val="sr-Latn-CS"/>
              </w:rPr>
              <w:t>Opredeljen</w:t>
            </w:r>
            <w:r w:rsidR="00D20105" w:rsidRPr="000F314C">
              <w:rPr>
                <w:b/>
                <w:noProof/>
                <w:sz w:val="22"/>
                <w:szCs w:val="22"/>
                <w:lang w:val="sr-Latn-CS"/>
              </w:rPr>
              <w:t xml:space="preserve"> </w:t>
            </w:r>
            <w:r>
              <w:rPr>
                <w:b/>
                <w:noProof/>
                <w:sz w:val="22"/>
                <w:szCs w:val="22"/>
                <w:lang w:val="sr-Latn-CS"/>
              </w:rPr>
              <w:t>iznos</w:t>
            </w:r>
            <w:r w:rsidR="00D20105" w:rsidRPr="000F314C">
              <w:rPr>
                <w:b/>
                <w:noProof/>
                <w:sz w:val="22"/>
                <w:szCs w:val="22"/>
                <w:lang w:val="sr-Latn-CS"/>
              </w:rPr>
              <w:t xml:space="preserve"> </w:t>
            </w:r>
            <w:r>
              <w:rPr>
                <w:b/>
                <w:noProof/>
                <w:sz w:val="22"/>
                <w:szCs w:val="22"/>
                <w:lang w:val="sr-Latn-CS"/>
              </w:rPr>
              <w:t>Zajma</w:t>
            </w:r>
          </w:p>
          <w:p w:rsidR="00D20105" w:rsidRPr="000F314C" w:rsidRDefault="00D20105" w:rsidP="00D20105">
            <w:pPr>
              <w:pStyle w:val="BodyText"/>
              <w:jc w:val="center"/>
              <w:rPr>
                <w:b/>
                <w:noProof/>
                <w:sz w:val="22"/>
                <w:szCs w:val="22"/>
                <w:lang w:val="sr-Latn-CS"/>
              </w:rPr>
            </w:pPr>
            <w:r w:rsidRPr="000F314C">
              <w:rPr>
                <w:b/>
                <w:noProof/>
                <w:sz w:val="22"/>
                <w:szCs w:val="22"/>
                <w:lang w:val="sr-Latn-CS"/>
              </w:rPr>
              <w:t>(</w:t>
            </w:r>
            <w:r w:rsidR="000F314C">
              <w:rPr>
                <w:b/>
                <w:noProof/>
                <w:sz w:val="22"/>
                <w:szCs w:val="22"/>
                <w:lang w:val="sr-Latn-CS"/>
              </w:rPr>
              <w:t>izražen</w:t>
            </w:r>
            <w:r w:rsidRPr="000F314C">
              <w:rPr>
                <w:b/>
                <w:noProof/>
                <w:sz w:val="22"/>
                <w:szCs w:val="22"/>
                <w:lang w:val="sr-Latn-CS"/>
              </w:rPr>
              <w:t xml:space="preserve"> </w:t>
            </w:r>
            <w:r w:rsidR="000F314C">
              <w:rPr>
                <w:b/>
                <w:noProof/>
                <w:sz w:val="22"/>
                <w:szCs w:val="22"/>
                <w:lang w:val="sr-Latn-CS"/>
              </w:rPr>
              <w:t>u</w:t>
            </w:r>
            <w:r w:rsidRPr="000F314C">
              <w:rPr>
                <w:b/>
                <w:noProof/>
                <w:sz w:val="22"/>
                <w:szCs w:val="22"/>
                <w:lang w:val="sr-Latn-CS"/>
              </w:rPr>
              <w:t xml:space="preserve"> EUR)</w:t>
            </w:r>
          </w:p>
        </w:tc>
        <w:tc>
          <w:tcPr>
            <w:tcW w:w="1666" w:type="pct"/>
          </w:tcPr>
          <w:p w:rsidR="00D20105" w:rsidRPr="000F314C" w:rsidRDefault="000F314C" w:rsidP="00D20105">
            <w:pPr>
              <w:pStyle w:val="BodyText"/>
              <w:jc w:val="center"/>
              <w:rPr>
                <w:b/>
                <w:noProof/>
                <w:sz w:val="22"/>
                <w:szCs w:val="22"/>
                <w:lang w:val="sr-Latn-CS"/>
              </w:rPr>
            </w:pPr>
            <w:r>
              <w:rPr>
                <w:b/>
                <w:noProof/>
                <w:sz w:val="22"/>
                <w:szCs w:val="22"/>
                <w:lang w:val="sr-Latn-CS"/>
              </w:rPr>
              <w:t>Procenat</w:t>
            </w:r>
            <w:r w:rsidR="00D20105" w:rsidRPr="000F314C">
              <w:rPr>
                <w:b/>
                <w:noProof/>
                <w:sz w:val="22"/>
                <w:szCs w:val="22"/>
                <w:lang w:val="sr-Latn-CS"/>
              </w:rPr>
              <w:t xml:space="preserve"> </w:t>
            </w:r>
            <w:r>
              <w:rPr>
                <w:b/>
                <w:noProof/>
                <w:sz w:val="22"/>
                <w:szCs w:val="22"/>
                <w:lang w:val="sr-Latn-CS"/>
              </w:rPr>
              <w:t>troškova</w:t>
            </w:r>
            <w:r w:rsidR="00D20105" w:rsidRPr="000F314C">
              <w:rPr>
                <w:b/>
                <w:noProof/>
                <w:sz w:val="22"/>
                <w:szCs w:val="22"/>
                <w:lang w:val="sr-Latn-CS"/>
              </w:rPr>
              <w:t xml:space="preserve"> </w:t>
            </w:r>
            <w:r>
              <w:rPr>
                <w:b/>
                <w:noProof/>
                <w:sz w:val="22"/>
                <w:szCs w:val="22"/>
                <w:lang w:val="sr-Latn-CS"/>
              </w:rPr>
              <w:t>koji</w:t>
            </w:r>
            <w:r w:rsidR="00D20105" w:rsidRPr="000F314C">
              <w:rPr>
                <w:b/>
                <w:noProof/>
                <w:sz w:val="22"/>
                <w:szCs w:val="22"/>
                <w:lang w:val="sr-Latn-CS"/>
              </w:rPr>
              <w:t xml:space="preserve"> </w:t>
            </w:r>
            <w:r>
              <w:rPr>
                <w:b/>
                <w:noProof/>
                <w:sz w:val="22"/>
                <w:szCs w:val="22"/>
                <w:lang w:val="sr-Latn-CS"/>
              </w:rPr>
              <w:t>će</w:t>
            </w:r>
            <w:r w:rsidR="00D20105" w:rsidRPr="000F314C">
              <w:rPr>
                <w:b/>
                <w:noProof/>
                <w:sz w:val="22"/>
                <w:szCs w:val="22"/>
                <w:lang w:val="sr-Latn-CS"/>
              </w:rPr>
              <w:t xml:space="preserve"> </w:t>
            </w:r>
            <w:r>
              <w:rPr>
                <w:b/>
                <w:noProof/>
                <w:sz w:val="22"/>
                <w:szCs w:val="22"/>
                <w:lang w:val="sr-Latn-CS"/>
              </w:rPr>
              <w:t>biti</w:t>
            </w:r>
            <w:r w:rsidR="00D20105" w:rsidRPr="000F314C">
              <w:rPr>
                <w:b/>
                <w:noProof/>
                <w:sz w:val="22"/>
                <w:szCs w:val="22"/>
                <w:lang w:val="sr-Latn-CS"/>
              </w:rPr>
              <w:t xml:space="preserve"> </w:t>
            </w:r>
            <w:r>
              <w:rPr>
                <w:b/>
                <w:noProof/>
                <w:sz w:val="22"/>
                <w:szCs w:val="22"/>
                <w:lang w:val="sr-Latn-CS"/>
              </w:rPr>
              <w:t>finansirani</w:t>
            </w:r>
            <w:r w:rsidR="00D20105" w:rsidRPr="000F314C">
              <w:rPr>
                <w:b/>
                <w:noProof/>
                <w:sz w:val="22"/>
                <w:szCs w:val="22"/>
                <w:lang w:val="sr-Latn-CS"/>
              </w:rPr>
              <w:t xml:space="preserve"> </w:t>
            </w:r>
          </w:p>
        </w:tc>
      </w:tr>
      <w:tr w:rsidR="00D20105" w:rsidRPr="000F314C" w:rsidTr="00D20105">
        <w:trPr>
          <w:cantSplit/>
        </w:trPr>
        <w:tc>
          <w:tcPr>
            <w:tcW w:w="1667" w:type="pct"/>
          </w:tcPr>
          <w:p w:rsidR="00D20105" w:rsidRPr="000F314C" w:rsidRDefault="00D20105" w:rsidP="00D20105">
            <w:pPr>
              <w:pStyle w:val="BodyText"/>
              <w:rPr>
                <w:noProof/>
                <w:sz w:val="22"/>
                <w:szCs w:val="22"/>
                <w:lang w:val="sr-Latn-CS"/>
              </w:rPr>
            </w:pPr>
            <w:r w:rsidRPr="000F314C">
              <w:rPr>
                <w:noProof/>
                <w:sz w:val="22"/>
                <w:szCs w:val="22"/>
                <w:lang w:val="sr-Latn-CS"/>
              </w:rPr>
              <w:lastRenderedPageBreak/>
              <w:t xml:space="preserve">(1) </w:t>
            </w:r>
            <w:r w:rsidR="000F314C">
              <w:rPr>
                <w:noProof/>
                <w:sz w:val="22"/>
                <w:szCs w:val="22"/>
                <w:lang w:val="sr-Latn-CS"/>
              </w:rPr>
              <w:t>Dobra</w:t>
            </w:r>
            <w:r w:rsidRPr="000F314C">
              <w:rPr>
                <w:noProof/>
                <w:sz w:val="22"/>
                <w:szCs w:val="22"/>
                <w:lang w:val="sr-Latn-CS"/>
              </w:rPr>
              <w:t xml:space="preserve">, </w:t>
            </w:r>
            <w:r w:rsidR="000F314C">
              <w:rPr>
                <w:noProof/>
                <w:sz w:val="22"/>
                <w:szCs w:val="22"/>
                <w:lang w:val="sr-Latn-CS"/>
              </w:rPr>
              <w:t>radovi</w:t>
            </w:r>
            <w:r w:rsidRPr="000F314C">
              <w:rPr>
                <w:noProof/>
                <w:sz w:val="22"/>
                <w:szCs w:val="22"/>
                <w:lang w:val="sr-Latn-CS"/>
              </w:rPr>
              <w:t xml:space="preserve">, </w:t>
            </w:r>
            <w:r w:rsidR="000F314C">
              <w:rPr>
                <w:noProof/>
                <w:sz w:val="22"/>
                <w:szCs w:val="22"/>
                <w:lang w:val="sr-Latn-CS"/>
              </w:rPr>
              <w:t>ne</w:t>
            </w:r>
            <w:r w:rsidRPr="000F314C">
              <w:rPr>
                <w:noProof/>
                <w:sz w:val="22"/>
                <w:szCs w:val="22"/>
                <w:lang w:val="sr-Latn-CS"/>
              </w:rPr>
              <w:t>-</w:t>
            </w:r>
            <w:r w:rsidR="000F314C">
              <w:rPr>
                <w:noProof/>
                <w:sz w:val="22"/>
                <w:szCs w:val="22"/>
                <w:lang w:val="sr-Latn-CS"/>
              </w:rPr>
              <w:t>konsultantske</w:t>
            </w:r>
            <w:r w:rsidRPr="000F314C">
              <w:rPr>
                <w:noProof/>
                <w:sz w:val="22"/>
                <w:szCs w:val="22"/>
                <w:lang w:val="sr-Latn-CS"/>
              </w:rPr>
              <w:t xml:space="preserve"> </w:t>
            </w:r>
            <w:r w:rsidR="000F314C">
              <w:rPr>
                <w:noProof/>
                <w:sz w:val="22"/>
                <w:szCs w:val="22"/>
                <w:lang w:val="sr-Latn-CS"/>
              </w:rPr>
              <w:t>usluge</w:t>
            </w:r>
            <w:r w:rsidRPr="000F314C">
              <w:rPr>
                <w:noProof/>
                <w:sz w:val="22"/>
                <w:szCs w:val="22"/>
                <w:lang w:val="sr-Latn-CS"/>
              </w:rPr>
              <w:t xml:space="preserve">, </w:t>
            </w:r>
            <w:r w:rsidR="000F314C">
              <w:rPr>
                <w:noProof/>
                <w:sz w:val="22"/>
                <w:szCs w:val="22"/>
                <w:lang w:val="sr-Latn-CS"/>
              </w:rPr>
              <w:t>Operativni</w:t>
            </w:r>
            <w:r w:rsidRPr="000F314C">
              <w:rPr>
                <w:noProof/>
                <w:sz w:val="22"/>
                <w:szCs w:val="22"/>
                <w:lang w:val="sr-Latn-CS"/>
              </w:rPr>
              <w:t xml:space="preserve"> </w:t>
            </w:r>
            <w:r w:rsidR="000F314C">
              <w:rPr>
                <w:noProof/>
                <w:sz w:val="22"/>
                <w:szCs w:val="22"/>
                <w:lang w:val="sr-Latn-CS"/>
              </w:rPr>
              <w:t>troškovi</w:t>
            </w:r>
            <w:r w:rsidRPr="000F314C">
              <w:rPr>
                <w:noProof/>
                <w:sz w:val="22"/>
                <w:szCs w:val="22"/>
                <w:lang w:val="sr-Latn-CS"/>
              </w:rPr>
              <w:t xml:space="preserve">, </w:t>
            </w:r>
            <w:r w:rsidR="000F314C">
              <w:rPr>
                <w:noProof/>
                <w:sz w:val="22"/>
                <w:szCs w:val="22"/>
                <w:lang w:val="sr-Latn-CS"/>
              </w:rPr>
              <w:t>obuke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konsultantske</w:t>
            </w:r>
            <w:r w:rsidRPr="000F314C">
              <w:rPr>
                <w:noProof/>
                <w:sz w:val="22"/>
                <w:szCs w:val="22"/>
                <w:lang w:val="sr-Latn-CS"/>
              </w:rPr>
              <w:t xml:space="preserve"> </w:t>
            </w:r>
            <w:r w:rsidR="000F314C">
              <w:rPr>
                <w:noProof/>
                <w:sz w:val="22"/>
                <w:szCs w:val="22"/>
                <w:lang w:val="sr-Latn-CS"/>
              </w:rPr>
              <w:t>usluge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Projekat</w:t>
            </w:r>
            <w:r w:rsidRPr="000F314C">
              <w:rPr>
                <w:noProof/>
                <w:sz w:val="22"/>
                <w:szCs w:val="22"/>
                <w:lang w:val="sr-Latn-CS"/>
              </w:rPr>
              <w:t xml:space="preserve"> (</w:t>
            </w:r>
            <w:r w:rsidR="000F314C">
              <w:rPr>
                <w:noProof/>
                <w:sz w:val="22"/>
                <w:szCs w:val="22"/>
                <w:lang w:val="sr-Latn-CS"/>
              </w:rPr>
              <w:t>osim</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dobra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radove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Deo</w:t>
            </w:r>
            <w:r w:rsidRPr="000F314C">
              <w:rPr>
                <w:noProof/>
                <w:sz w:val="22"/>
                <w:szCs w:val="22"/>
                <w:lang w:val="sr-Latn-CS"/>
              </w:rPr>
              <w:t xml:space="preserve"> </w:t>
            </w:r>
            <w:r w:rsidRPr="000F314C">
              <w:rPr>
                <w:rFonts w:eastAsiaTheme="minorHAnsi"/>
                <w:noProof/>
                <w:color w:val="000000"/>
                <w:sz w:val="22"/>
                <w:szCs w:val="22"/>
                <w:lang w:val="sr-Latn-CS"/>
              </w:rPr>
              <w:t>3(</w:t>
            </w:r>
            <w:r w:rsidR="000F314C">
              <w:rPr>
                <w:rFonts w:eastAsiaTheme="minorHAnsi"/>
                <w:noProof/>
                <w:color w:val="000000"/>
                <w:sz w:val="22"/>
                <w:szCs w:val="22"/>
                <w:lang w:val="sr-Latn-CS"/>
              </w:rPr>
              <w:t>b</w:t>
            </w:r>
            <w:r w:rsidRPr="000F314C">
              <w:rPr>
                <w:rFonts w:eastAsiaTheme="minorHAnsi"/>
                <w:noProof/>
                <w:color w:val="000000"/>
                <w:sz w:val="22"/>
                <w:szCs w:val="22"/>
                <w:lang w:val="sr-Latn-CS"/>
              </w:rPr>
              <w:t>) (</w:t>
            </w:r>
            <w:r w:rsidR="000F314C">
              <w:rPr>
                <w:rFonts w:eastAsiaTheme="minorHAnsi"/>
                <w:noProof/>
                <w:color w:val="000000"/>
                <w:sz w:val="22"/>
                <w:szCs w:val="22"/>
                <w:lang w:val="sr-Latn-CS"/>
              </w:rPr>
              <w:t>iv</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i</w:t>
            </w:r>
            <w:r w:rsidRPr="000F314C">
              <w:rPr>
                <w:rFonts w:eastAsiaTheme="minorHAnsi"/>
                <w:noProof/>
                <w:color w:val="000000"/>
                <w:sz w:val="22"/>
                <w:szCs w:val="22"/>
                <w:lang w:val="sr-Latn-CS"/>
              </w:rPr>
              <w:t xml:space="preserve"> 3(</w:t>
            </w:r>
            <w:r w:rsidR="000F314C">
              <w:rPr>
                <w:rFonts w:eastAsiaTheme="minorHAnsi"/>
                <w:noProof/>
                <w:color w:val="000000"/>
                <w:sz w:val="22"/>
                <w:szCs w:val="22"/>
                <w:lang w:val="sr-Latn-CS"/>
              </w:rPr>
              <w:t>b</w:t>
            </w:r>
            <w:r w:rsidRPr="000F314C">
              <w:rPr>
                <w:rFonts w:eastAsiaTheme="minorHAnsi"/>
                <w:noProof/>
                <w:color w:val="000000"/>
                <w:sz w:val="22"/>
                <w:szCs w:val="22"/>
                <w:lang w:val="sr-Latn-CS"/>
              </w:rPr>
              <w:t>)(</w:t>
            </w:r>
            <w:r w:rsidR="000F314C">
              <w:rPr>
                <w:rFonts w:eastAsiaTheme="minorHAnsi"/>
                <w:noProof/>
                <w:color w:val="000000"/>
                <w:sz w:val="22"/>
                <w:szCs w:val="22"/>
                <w:lang w:val="sr-Latn-CS"/>
              </w:rPr>
              <w:t>v</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uključujući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reviziju</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za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Pod</w:t>
            </w:r>
            <w:r w:rsidRPr="000F314C">
              <w:rPr>
                <w:rFonts w:eastAsiaTheme="minorHAnsi"/>
                <w:noProof/>
                <w:color w:val="000000"/>
                <w:sz w:val="22"/>
                <w:szCs w:val="22"/>
                <w:lang w:val="sr-Latn-CS"/>
              </w:rPr>
              <w:t>-</w:t>
            </w:r>
            <w:r w:rsidR="000F314C">
              <w:rPr>
                <w:rFonts w:eastAsiaTheme="minorHAnsi"/>
                <w:noProof/>
                <w:color w:val="000000"/>
                <w:sz w:val="22"/>
                <w:szCs w:val="22"/>
                <w:lang w:val="sr-Latn-CS"/>
              </w:rPr>
              <w:t>grantove</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za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unapređenje</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kvaliteta</w:t>
            </w:r>
            <w:r w:rsidRPr="000F314C">
              <w:rPr>
                <w:rFonts w:eastAsiaTheme="minorHAnsi"/>
                <w:noProof/>
                <w:color w:val="000000"/>
                <w:sz w:val="22"/>
                <w:szCs w:val="22"/>
                <w:lang w:val="sr-Latn-CS"/>
              </w:rPr>
              <w:t>.</w:t>
            </w:r>
          </w:p>
        </w:tc>
        <w:tc>
          <w:tcPr>
            <w:tcW w:w="1667" w:type="pct"/>
          </w:tcPr>
          <w:p w:rsidR="00D20105" w:rsidRPr="000F314C" w:rsidRDefault="00D20105" w:rsidP="00D20105">
            <w:pPr>
              <w:pStyle w:val="BodyText"/>
              <w:rPr>
                <w:noProof/>
                <w:sz w:val="22"/>
                <w:szCs w:val="22"/>
                <w:lang w:val="sr-Latn-CS"/>
              </w:rPr>
            </w:pPr>
          </w:p>
          <w:p w:rsidR="00D20105" w:rsidRPr="000F314C" w:rsidRDefault="00D20105" w:rsidP="00D20105">
            <w:pPr>
              <w:pStyle w:val="BodyText"/>
              <w:jc w:val="center"/>
              <w:rPr>
                <w:noProof/>
                <w:sz w:val="22"/>
                <w:szCs w:val="22"/>
                <w:lang w:val="sr-Latn-CS"/>
              </w:rPr>
            </w:pPr>
            <w:r w:rsidRPr="000F314C">
              <w:rPr>
                <w:noProof/>
                <w:sz w:val="22"/>
                <w:szCs w:val="22"/>
                <w:lang w:val="sr-Latn-CS"/>
              </w:rPr>
              <w:t>7.237.500</w:t>
            </w:r>
          </w:p>
        </w:tc>
        <w:tc>
          <w:tcPr>
            <w:tcW w:w="1666" w:type="pct"/>
          </w:tcPr>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100%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poreze</w:t>
            </w:r>
            <w:r w:rsidRPr="000F314C">
              <w:rPr>
                <w:noProof/>
                <w:sz w:val="22"/>
                <w:szCs w:val="22"/>
                <w:lang w:val="sr-Latn-CS"/>
              </w:rPr>
              <w:t>)</w:t>
            </w:r>
          </w:p>
        </w:tc>
      </w:tr>
      <w:tr w:rsidR="00D20105" w:rsidRPr="000F314C" w:rsidTr="00D20105">
        <w:trPr>
          <w:cantSplit/>
        </w:trPr>
        <w:tc>
          <w:tcPr>
            <w:tcW w:w="1667" w:type="pct"/>
          </w:tcPr>
          <w:p w:rsidR="00D20105" w:rsidRPr="000F314C" w:rsidRDefault="00D20105" w:rsidP="00D20105">
            <w:pPr>
              <w:pStyle w:val="BodyText"/>
              <w:rPr>
                <w:noProof/>
                <w:sz w:val="22"/>
                <w:szCs w:val="22"/>
                <w:lang w:val="sr-Latn-CS"/>
              </w:rPr>
            </w:pPr>
            <w:r w:rsidRPr="000F314C">
              <w:rPr>
                <w:rFonts w:eastAsiaTheme="minorHAnsi"/>
                <w:noProof/>
                <w:color w:val="000000"/>
                <w:sz w:val="22"/>
                <w:szCs w:val="22"/>
                <w:lang w:val="sr-Latn-CS"/>
              </w:rPr>
              <w:t xml:space="preserve">(2) </w:t>
            </w:r>
            <w:r w:rsidR="000F314C">
              <w:rPr>
                <w:rFonts w:eastAsiaTheme="minorHAnsi"/>
                <w:noProof/>
                <w:color w:val="000000"/>
                <w:sz w:val="22"/>
                <w:szCs w:val="22"/>
                <w:lang w:val="sr-Latn-CS"/>
              </w:rPr>
              <w:t>Dobra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radovi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za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Deo</w:t>
            </w:r>
            <w:r w:rsidRPr="000F314C">
              <w:rPr>
                <w:rFonts w:eastAsiaTheme="minorHAnsi"/>
                <w:noProof/>
                <w:color w:val="000000"/>
                <w:sz w:val="22"/>
                <w:szCs w:val="22"/>
                <w:lang w:val="sr-Latn-CS"/>
              </w:rPr>
              <w:t xml:space="preserve"> 3(</w:t>
            </w:r>
            <w:r w:rsidR="000F314C">
              <w:rPr>
                <w:rFonts w:eastAsiaTheme="minorHAnsi"/>
                <w:noProof/>
                <w:color w:val="000000"/>
                <w:sz w:val="22"/>
                <w:szCs w:val="22"/>
                <w:lang w:val="sr-Latn-CS"/>
              </w:rPr>
              <w:t>b</w:t>
            </w:r>
            <w:r w:rsidRPr="000F314C">
              <w:rPr>
                <w:rFonts w:eastAsiaTheme="minorHAnsi"/>
                <w:noProof/>
                <w:color w:val="000000"/>
                <w:sz w:val="22"/>
                <w:szCs w:val="22"/>
                <w:lang w:val="sr-Latn-CS"/>
              </w:rPr>
              <w:t>)(</w:t>
            </w:r>
            <w:r w:rsidR="000F314C">
              <w:rPr>
                <w:rFonts w:eastAsiaTheme="minorHAnsi"/>
                <w:noProof/>
                <w:color w:val="000000"/>
                <w:sz w:val="22"/>
                <w:szCs w:val="22"/>
                <w:lang w:val="sr-Latn-CS"/>
              </w:rPr>
              <w:t>iv</w:t>
            </w:r>
            <w:r w:rsidRPr="000F314C">
              <w:rPr>
                <w:rFonts w:eastAsiaTheme="minorHAnsi"/>
                <w:noProof/>
                <w:color w:val="000000"/>
                <w:sz w:val="22"/>
                <w:szCs w:val="22"/>
                <w:lang w:val="sr-Latn-CS"/>
              </w:rPr>
              <w:t>)</w:t>
            </w:r>
          </w:p>
        </w:tc>
        <w:tc>
          <w:tcPr>
            <w:tcW w:w="1667" w:type="pct"/>
          </w:tcPr>
          <w:p w:rsidR="00D20105" w:rsidRPr="000F314C" w:rsidRDefault="00D20105" w:rsidP="00D20105">
            <w:pPr>
              <w:pStyle w:val="BodyText"/>
              <w:jc w:val="center"/>
              <w:rPr>
                <w:noProof/>
                <w:sz w:val="22"/>
                <w:szCs w:val="22"/>
                <w:lang w:val="sr-Latn-CS"/>
              </w:rPr>
            </w:pPr>
            <w:r w:rsidRPr="000F314C">
              <w:rPr>
                <w:rFonts w:eastAsiaTheme="minorHAnsi"/>
                <w:noProof/>
                <w:color w:val="000000"/>
                <w:sz w:val="22"/>
                <w:szCs w:val="22"/>
                <w:lang w:val="sr-Latn-CS"/>
              </w:rPr>
              <w:t>5.000.000</w:t>
            </w:r>
          </w:p>
        </w:tc>
        <w:tc>
          <w:tcPr>
            <w:tcW w:w="1666" w:type="pct"/>
          </w:tcPr>
          <w:p w:rsidR="00D20105" w:rsidRPr="000F314C" w:rsidRDefault="00D20105" w:rsidP="00D20105">
            <w:pPr>
              <w:autoSpaceDE w:val="0"/>
              <w:autoSpaceDN w:val="0"/>
              <w:adjustRightInd w:val="0"/>
              <w:spacing w:line="240" w:lineRule="auto"/>
              <w:rPr>
                <w:noProof/>
                <w:sz w:val="22"/>
                <w:szCs w:val="22"/>
                <w:lang w:val="sr-Latn-CS"/>
              </w:rPr>
            </w:pPr>
            <w:r w:rsidRPr="000F314C">
              <w:rPr>
                <w:noProof/>
                <w:sz w:val="22"/>
                <w:szCs w:val="22"/>
                <w:lang w:val="sr-Latn-CS"/>
              </w:rPr>
              <w:t>100% (</w:t>
            </w:r>
            <w:r w:rsidR="000F314C">
              <w:rPr>
                <w:noProof/>
                <w:sz w:val="22"/>
                <w:szCs w:val="22"/>
                <w:lang w:val="sr-Latn-CS"/>
              </w:rPr>
              <w:t>izuzimajući</w:t>
            </w:r>
            <w:r w:rsidRPr="000F314C">
              <w:rPr>
                <w:noProof/>
                <w:sz w:val="22"/>
                <w:szCs w:val="22"/>
                <w:lang w:val="sr-Latn-CS"/>
              </w:rPr>
              <w:t xml:space="preserve"> </w:t>
            </w:r>
            <w:r w:rsidR="000F314C">
              <w:rPr>
                <w:noProof/>
                <w:sz w:val="22"/>
                <w:szCs w:val="22"/>
                <w:lang w:val="sr-Latn-CS"/>
              </w:rPr>
              <w:t>poreze</w:t>
            </w:r>
            <w:r w:rsidRPr="000F314C">
              <w:rPr>
                <w:noProof/>
                <w:sz w:val="22"/>
                <w:szCs w:val="22"/>
                <w:lang w:val="sr-Latn-CS"/>
              </w:rPr>
              <w:t>)</w:t>
            </w:r>
          </w:p>
        </w:tc>
      </w:tr>
      <w:tr w:rsidR="00D20105" w:rsidRPr="000F314C" w:rsidTr="00D20105">
        <w:trPr>
          <w:cantSplit/>
        </w:trPr>
        <w:tc>
          <w:tcPr>
            <w:tcW w:w="1667" w:type="pct"/>
          </w:tcPr>
          <w:p w:rsidR="00D20105" w:rsidRPr="000F314C" w:rsidRDefault="00D20105" w:rsidP="00D20105">
            <w:pPr>
              <w:pStyle w:val="BodyText"/>
              <w:rPr>
                <w:rFonts w:eastAsiaTheme="minorHAnsi"/>
                <w:noProof/>
                <w:color w:val="000000"/>
                <w:sz w:val="22"/>
                <w:szCs w:val="22"/>
                <w:lang w:val="sr-Latn-CS"/>
              </w:rPr>
            </w:pPr>
            <w:r w:rsidRPr="000F314C">
              <w:rPr>
                <w:rFonts w:eastAsiaTheme="minorHAnsi"/>
                <w:noProof/>
                <w:color w:val="000000"/>
                <w:sz w:val="22"/>
                <w:szCs w:val="22"/>
                <w:lang w:val="sr-Latn-CS"/>
              </w:rPr>
              <w:t xml:space="preserve">(3) </w:t>
            </w:r>
            <w:r w:rsidR="000F314C">
              <w:rPr>
                <w:rFonts w:eastAsiaTheme="minorHAnsi"/>
                <w:noProof/>
                <w:color w:val="000000"/>
                <w:sz w:val="22"/>
                <w:szCs w:val="22"/>
                <w:lang w:val="sr-Latn-CS"/>
              </w:rPr>
              <w:t>Dobra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radovi</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za</w:t>
            </w:r>
            <w:r w:rsidRPr="000F314C">
              <w:rPr>
                <w:rFonts w:eastAsiaTheme="minorHAnsi"/>
                <w:noProof/>
                <w:color w:val="000000"/>
                <w:sz w:val="22"/>
                <w:szCs w:val="22"/>
                <w:lang w:val="sr-Latn-CS"/>
              </w:rPr>
              <w:t xml:space="preserve"> </w:t>
            </w:r>
            <w:r w:rsidR="000F314C">
              <w:rPr>
                <w:rFonts w:eastAsiaTheme="minorHAnsi"/>
                <w:noProof/>
                <w:color w:val="000000"/>
                <w:sz w:val="22"/>
                <w:szCs w:val="22"/>
                <w:lang w:val="sr-Latn-CS"/>
              </w:rPr>
              <w:t>Deo</w:t>
            </w:r>
            <w:r w:rsidRPr="000F314C">
              <w:rPr>
                <w:rFonts w:eastAsiaTheme="minorHAnsi"/>
                <w:noProof/>
                <w:color w:val="000000"/>
                <w:sz w:val="22"/>
                <w:szCs w:val="22"/>
                <w:lang w:val="sr-Latn-CS"/>
              </w:rPr>
              <w:t xml:space="preserve"> 3(</w:t>
            </w:r>
            <w:r w:rsidR="000F314C">
              <w:rPr>
                <w:rFonts w:eastAsiaTheme="minorHAnsi"/>
                <w:noProof/>
                <w:color w:val="000000"/>
                <w:sz w:val="22"/>
                <w:szCs w:val="22"/>
                <w:lang w:val="sr-Latn-CS"/>
              </w:rPr>
              <w:t>b</w:t>
            </w:r>
            <w:r w:rsidRPr="000F314C">
              <w:rPr>
                <w:rFonts w:eastAsiaTheme="minorHAnsi"/>
                <w:noProof/>
                <w:color w:val="000000"/>
                <w:sz w:val="22"/>
                <w:szCs w:val="22"/>
                <w:lang w:val="sr-Latn-CS"/>
              </w:rPr>
              <w:t>) (</w:t>
            </w:r>
            <w:r w:rsidR="000F314C">
              <w:rPr>
                <w:rFonts w:eastAsiaTheme="minorHAnsi"/>
                <w:noProof/>
                <w:color w:val="000000"/>
                <w:sz w:val="22"/>
                <w:szCs w:val="22"/>
                <w:lang w:val="sr-Latn-CS"/>
              </w:rPr>
              <w:t>v</w:t>
            </w:r>
            <w:r w:rsidRPr="000F314C">
              <w:rPr>
                <w:rFonts w:eastAsiaTheme="minorHAnsi"/>
                <w:noProof/>
                <w:color w:val="000000"/>
                <w:sz w:val="22"/>
                <w:szCs w:val="22"/>
                <w:lang w:val="sr-Latn-CS"/>
              </w:rPr>
              <w:t>)</w:t>
            </w:r>
          </w:p>
        </w:tc>
        <w:tc>
          <w:tcPr>
            <w:tcW w:w="1667" w:type="pct"/>
          </w:tcPr>
          <w:p w:rsidR="00D20105" w:rsidRPr="000F314C" w:rsidRDefault="00D20105" w:rsidP="00D20105">
            <w:pPr>
              <w:pStyle w:val="BodyText"/>
              <w:jc w:val="center"/>
              <w:rPr>
                <w:rFonts w:eastAsiaTheme="minorHAnsi"/>
                <w:noProof/>
                <w:color w:val="000000"/>
                <w:sz w:val="22"/>
                <w:szCs w:val="22"/>
                <w:lang w:val="sr-Latn-CS"/>
              </w:rPr>
            </w:pPr>
            <w:r w:rsidRPr="000F314C">
              <w:rPr>
                <w:rFonts w:eastAsiaTheme="minorHAnsi"/>
                <w:noProof/>
                <w:color w:val="000000"/>
                <w:sz w:val="22"/>
                <w:szCs w:val="22"/>
                <w:lang w:val="sr-Latn-CS"/>
              </w:rPr>
              <w:t>12.700.000</w:t>
            </w:r>
          </w:p>
        </w:tc>
        <w:tc>
          <w:tcPr>
            <w:tcW w:w="1666" w:type="pct"/>
          </w:tcPr>
          <w:p w:rsidR="00D20105" w:rsidRPr="000F314C" w:rsidRDefault="00D20105" w:rsidP="00D20105">
            <w:pPr>
              <w:autoSpaceDE w:val="0"/>
              <w:autoSpaceDN w:val="0"/>
              <w:adjustRightInd w:val="0"/>
              <w:spacing w:line="240" w:lineRule="auto"/>
              <w:rPr>
                <w:noProof/>
                <w:sz w:val="22"/>
                <w:szCs w:val="22"/>
                <w:lang w:val="sr-Latn-CS"/>
              </w:rPr>
            </w:pPr>
            <w:r w:rsidRPr="000F314C">
              <w:rPr>
                <w:noProof/>
                <w:sz w:val="22"/>
                <w:szCs w:val="22"/>
                <w:lang w:val="sr-Latn-CS"/>
              </w:rPr>
              <w:t>100% (</w:t>
            </w:r>
            <w:r w:rsidR="000F314C">
              <w:rPr>
                <w:noProof/>
                <w:sz w:val="22"/>
                <w:szCs w:val="22"/>
                <w:lang w:val="sr-Latn-CS"/>
              </w:rPr>
              <w:t>izuzimajući</w:t>
            </w:r>
            <w:r w:rsidRPr="000F314C">
              <w:rPr>
                <w:noProof/>
                <w:sz w:val="22"/>
                <w:szCs w:val="22"/>
                <w:lang w:val="sr-Latn-CS"/>
              </w:rPr>
              <w:t xml:space="preserve"> </w:t>
            </w:r>
            <w:r w:rsidR="000F314C">
              <w:rPr>
                <w:noProof/>
                <w:sz w:val="22"/>
                <w:szCs w:val="22"/>
                <w:lang w:val="sr-Latn-CS"/>
              </w:rPr>
              <w:t>poreze</w:t>
            </w:r>
            <w:r w:rsidRPr="000F314C">
              <w:rPr>
                <w:noProof/>
                <w:sz w:val="22"/>
                <w:szCs w:val="22"/>
                <w:lang w:val="sr-Latn-CS"/>
              </w:rPr>
              <w:t>)</w:t>
            </w:r>
          </w:p>
        </w:tc>
      </w:tr>
      <w:tr w:rsidR="00D20105" w:rsidRPr="000F314C" w:rsidTr="00D20105">
        <w:trPr>
          <w:cantSplit/>
        </w:trPr>
        <w:tc>
          <w:tcPr>
            <w:tcW w:w="1667" w:type="pct"/>
          </w:tcPr>
          <w:p w:rsidR="00D20105" w:rsidRPr="000F314C" w:rsidRDefault="00D20105" w:rsidP="00D20105">
            <w:pPr>
              <w:pStyle w:val="BodyText"/>
              <w:rPr>
                <w:noProof/>
                <w:sz w:val="22"/>
                <w:szCs w:val="22"/>
                <w:lang w:val="sr-Latn-CS"/>
              </w:rPr>
            </w:pPr>
          </w:p>
          <w:p w:rsidR="00D20105" w:rsidRPr="000F314C" w:rsidRDefault="00D20105" w:rsidP="00D20105">
            <w:pPr>
              <w:pStyle w:val="BodyText"/>
              <w:rPr>
                <w:noProof/>
                <w:sz w:val="22"/>
                <w:szCs w:val="22"/>
                <w:lang w:val="sr-Latn-CS"/>
              </w:rPr>
            </w:pPr>
            <w:r w:rsidRPr="000F314C">
              <w:rPr>
                <w:noProof/>
                <w:sz w:val="22"/>
                <w:szCs w:val="22"/>
                <w:lang w:val="sr-Latn-CS"/>
              </w:rPr>
              <w:t xml:space="preserve">(4) </w:t>
            </w:r>
            <w:r w:rsidR="000F314C">
              <w:rPr>
                <w:noProof/>
                <w:sz w:val="22"/>
                <w:szCs w:val="22"/>
                <w:lang w:val="sr-Latn-CS"/>
              </w:rPr>
              <w:t>Pristupna</w:t>
            </w:r>
            <w:r w:rsidRPr="000F314C">
              <w:rPr>
                <w:noProof/>
                <w:sz w:val="22"/>
                <w:szCs w:val="22"/>
                <w:lang w:val="sr-Latn-CS"/>
              </w:rPr>
              <w:t xml:space="preserve"> </w:t>
            </w:r>
            <w:r w:rsidR="000F314C">
              <w:rPr>
                <w:noProof/>
                <w:sz w:val="22"/>
                <w:szCs w:val="22"/>
                <w:lang w:val="sr-Latn-CS"/>
              </w:rPr>
              <w:t>naknada</w:t>
            </w:r>
          </w:p>
        </w:tc>
        <w:tc>
          <w:tcPr>
            <w:tcW w:w="1667" w:type="pct"/>
          </w:tcPr>
          <w:p w:rsidR="00D20105" w:rsidRPr="000F314C" w:rsidRDefault="00D20105" w:rsidP="00D20105">
            <w:pPr>
              <w:pStyle w:val="BodyText"/>
              <w:rPr>
                <w:noProof/>
                <w:sz w:val="22"/>
                <w:szCs w:val="22"/>
                <w:lang w:val="sr-Latn-CS"/>
              </w:rPr>
            </w:pPr>
          </w:p>
          <w:p w:rsidR="00D20105" w:rsidRPr="000F314C" w:rsidRDefault="00D20105" w:rsidP="00D20105">
            <w:pPr>
              <w:pStyle w:val="BodyText"/>
              <w:jc w:val="center"/>
              <w:rPr>
                <w:noProof/>
                <w:sz w:val="22"/>
                <w:szCs w:val="22"/>
                <w:lang w:val="sr-Latn-CS"/>
              </w:rPr>
            </w:pPr>
            <w:r w:rsidRPr="000F314C">
              <w:rPr>
                <w:noProof/>
                <w:sz w:val="22"/>
                <w:szCs w:val="22"/>
                <w:lang w:val="sr-Latn-CS"/>
              </w:rPr>
              <w:t>62.500</w:t>
            </w:r>
          </w:p>
        </w:tc>
        <w:tc>
          <w:tcPr>
            <w:tcW w:w="1666" w:type="pct"/>
          </w:tcPr>
          <w:p w:rsidR="00D20105" w:rsidRPr="000F314C" w:rsidRDefault="000F314C" w:rsidP="00D20105">
            <w:pPr>
              <w:pStyle w:val="BodyText"/>
              <w:rPr>
                <w:noProof/>
                <w:sz w:val="22"/>
                <w:szCs w:val="22"/>
                <w:lang w:val="sr-Latn-CS"/>
              </w:rPr>
            </w:pPr>
            <w:r>
              <w:rPr>
                <w:noProof/>
                <w:sz w:val="22"/>
                <w:szCs w:val="22"/>
                <w:lang w:val="sr-Latn-CS"/>
              </w:rPr>
              <w:t>Iznos</w:t>
            </w:r>
            <w:r w:rsidR="00D20105" w:rsidRPr="000F314C">
              <w:rPr>
                <w:noProof/>
                <w:sz w:val="22"/>
                <w:szCs w:val="22"/>
                <w:lang w:val="sr-Latn-CS"/>
              </w:rPr>
              <w:t xml:space="preserve"> </w:t>
            </w:r>
            <w:r>
              <w:rPr>
                <w:noProof/>
                <w:sz w:val="22"/>
                <w:szCs w:val="22"/>
                <w:lang w:val="sr-Latn-CS"/>
              </w:rPr>
              <w:t>koji</w:t>
            </w:r>
            <w:r w:rsidR="00D20105" w:rsidRPr="000F314C">
              <w:rPr>
                <w:noProof/>
                <w:sz w:val="22"/>
                <w:szCs w:val="22"/>
                <w:lang w:val="sr-Latn-CS"/>
              </w:rPr>
              <w:t xml:space="preserve"> </w:t>
            </w:r>
            <w:r>
              <w:rPr>
                <w:noProof/>
                <w:sz w:val="22"/>
                <w:szCs w:val="22"/>
                <w:lang w:val="sr-Latn-CS"/>
              </w:rPr>
              <w:t>se</w:t>
            </w:r>
            <w:r w:rsidR="00D20105" w:rsidRPr="000F314C">
              <w:rPr>
                <w:noProof/>
                <w:sz w:val="22"/>
                <w:szCs w:val="22"/>
                <w:lang w:val="sr-Latn-CS"/>
              </w:rPr>
              <w:t xml:space="preserve"> </w:t>
            </w:r>
            <w:r>
              <w:rPr>
                <w:noProof/>
                <w:sz w:val="22"/>
                <w:szCs w:val="22"/>
                <w:lang w:val="sr-Latn-CS"/>
              </w:rPr>
              <w:t>plaća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Odeljkom</w:t>
            </w:r>
            <w:r w:rsidR="00D20105" w:rsidRPr="000F314C">
              <w:rPr>
                <w:noProof/>
                <w:sz w:val="22"/>
                <w:szCs w:val="22"/>
                <w:lang w:val="sr-Latn-CS"/>
              </w:rPr>
              <w:t xml:space="preserve"> 2.03 </w:t>
            </w:r>
            <w:r>
              <w:rPr>
                <w:noProof/>
                <w:sz w:val="22"/>
                <w:szCs w:val="22"/>
                <w:lang w:val="sr-Latn-CS"/>
              </w:rPr>
              <w:t>ovog</w:t>
            </w:r>
            <w:r w:rsidR="00D20105" w:rsidRPr="000F314C">
              <w:rPr>
                <w:noProof/>
                <w:sz w:val="22"/>
                <w:szCs w:val="22"/>
                <w:lang w:val="sr-Latn-CS"/>
              </w:rPr>
              <w:t xml:space="preserve"> </w:t>
            </w:r>
            <w:r>
              <w:rPr>
                <w:noProof/>
                <w:sz w:val="22"/>
                <w:szCs w:val="22"/>
                <w:lang w:val="sr-Latn-CS"/>
              </w:rPr>
              <w:t>sporazuma</w:t>
            </w:r>
            <w:r w:rsidR="00D20105" w:rsidRPr="000F314C">
              <w:rPr>
                <w:noProof/>
                <w:sz w:val="22"/>
                <w:szCs w:val="22"/>
                <w:lang w:val="sr-Latn-CS"/>
              </w:rPr>
              <w:t xml:space="preserve"> </w:t>
            </w:r>
            <w:r>
              <w:rPr>
                <w:noProof/>
                <w:sz w:val="22"/>
                <w:szCs w:val="22"/>
                <w:lang w:val="sr-Latn-CS"/>
              </w:rPr>
              <w:t>u</w:t>
            </w:r>
            <w:r w:rsidR="00D20105" w:rsidRPr="000F314C">
              <w:rPr>
                <w:noProof/>
                <w:sz w:val="22"/>
                <w:szCs w:val="22"/>
                <w:lang w:val="sr-Latn-CS"/>
              </w:rPr>
              <w:t xml:space="preserve"> </w:t>
            </w:r>
            <w:r>
              <w:rPr>
                <w:noProof/>
                <w:sz w:val="22"/>
                <w:szCs w:val="22"/>
                <w:lang w:val="sr-Latn-CS"/>
              </w:rPr>
              <w:t>skladu</w:t>
            </w:r>
            <w:r w:rsidR="00D20105" w:rsidRPr="000F314C">
              <w:rPr>
                <w:noProof/>
                <w:sz w:val="22"/>
                <w:szCs w:val="22"/>
                <w:lang w:val="sr-Latn-CS"/>
              </w:rPr>
              <w:t xml:space="preserve"> </w:t>
            </w:r>
            <w:r>
              <w:rPr>
                <w:noProof/>
                <w:sz w:val="22"/>
                <w:szCs w:val="22"/>
                <w:lang w:val="sr-Latn-CS"/>
              </w:rPr>
              <w:t>sa</w:t>
            </w:r>
            <w:r w:rsidR="00D20105" w:rsidRPr="000F314C">
              <w:rPr>
                <w:noProof/>
                <w:sz w:val="22"/>
                <w:szCs w:val="22"/>
                <w:lang w:val="sr-Latn-CS"/>
              </w:rPr>
              <w:t xml:space="preserve"> </w:t>
            </w:r>
            <w:r>
              <w:rPr>
                <w:noProof/>
                <w:sz w:val="22"/>
                <w:szCs w:val="22"/>
                <w:lang w:val="sr-Latn-CS"/>
              </w:rPr>
              <w:t>Odeljkom</w:t>
            </w:r>
            <w:r w:rsidR="00D20105" w:rsidRPr="000F314C">
              <w:rPr>
                <w:noProof/>
                <w:sz w:val="22"/>
                <w:szCs w:val="22"/>
                <w:lang w:val="sr-Latn-CS"/>
              </w:rPr>
              <w:t xml:space="preserve"> 2.07 (</w:t>
            </w:r>
            <w:r>
              <w:rPr>
                <w:noProof/>
                <w:sz w:val="22"/>
                <w:szCs w:val="22"/>
                <w:lang w:val="sr-Latn-CS"/>
              </w:rPr>
              <w:t>b</w:t>
            </w:r>
            <w:r w:rsidR="00D20105" w:rsidRPr="000F314C">
              <w:rPr>
                <w:noProof/>
                <w:sz w:val="22"/>
                <w:szCs w:val="22"/>
                <w:lang w:val="sr-Latn-CS"/>
              </w:rPr>
              <w:t xml:space="preserve">) </w:t>
            </w:r>
            <w:r>
              <w:rPr>
                <w:noProof/>
                <w:sz w:val="22"/>
                <w:szCs w:val="22"/>
                <w:lang w:val="sr-Latn-CS"/>
              </w:rPr>
              <w:t>Opštih</w:t>
            </w:r>
            <w:r w:rsidR="00D20105" w:rsidRPr="000F314C">
              <w:rPr>
                <w:noProof/>
                <w:sz w:val="22"/>
                <w:szCs w:val="22"/>
                <w:lang w:val="sr-Latn-CS"/>
              </w:rPr>
              <w:t xml:space="preserve"> </w:t>
            </w:r>
            <w:r>
              <w:rPr>
                <w:noProof/>
                <w:sz w:val="22"/>
                <w:szCs w:val="22"/>
                <w:lang w:val="sr-Latn-CS"/>
              </w:rPr>
              <w:t>uslova</w:t>
            </w:r>
            <w:r w:rsidR="00D20105" w:rsidRPr="000F314C">
              <w:rPr>
                <w:noProof/>
                <w:sz w:val="22"/>
                <w:szCs w:val="22"/>
                <w:lang w:val="sr-Latn-CS"/>
              </w:rPr>
              <w:t xml:space="preserve"> </w:t>
            </w:r>
          </w:p>
        </w:tc>
      </w:tr>
      <w:tr w:rsidR="00D20105" w:rsidRPr="000F314C" w:rsidTr="00D20105">
        <w:trPr>
          <w:cantSplit/>
        </w:trPr>
        <w:tc>
          <w:tcPr>
            <w:tcW w:w="1667" w:type="pct"/>
          </w:tcPr>
          <w:p w:rsidR="00D20105" w:rsidRPr="000F314C" w:rsidRDefault="00D20105" w:rsidP="00D20105">
            <w:pPr>
              <w:pStyle w:val="BodyText"/>
              <w:rPr>
                <w:noProof/>
                <w:sz w:val="22"/>
                <w:szCs w:val="22"/>
                <w:lang w:val="sr-Latn-CS"/>
              </w:rPr>
            </w:pPr>
          </w:p>
        </w:tc>
        <w:tc>
          <w:tcPr>
            <w:tcW w:w="1667" w:type="pct"/>
          </w:tcPr>
          <w:p w:rsidR="00D20105" w:rsidRPr="000F314C" w:rsidRDefault="00D20105" w:rsidP="00D20105">
            <w:pPr>
              <w:pStyle w:val="BodyText"/>
              <w:rPr>
                <w:noProof/>
                <w:sz w:val="22"/>
                <w:szCs w:val="22"/>
                <w:lang w:val="sr-Latn-CS"/>
              </w:rPr>
            </w:pPr>
          </w:p>
        </w:tc>
        <w:tc>
          <w:tcPr>
            <w:tcW w:w="1666" w:type="pct"/>
          </w:tcPr>
          <w:p w:rsidR="00D20105" w:rsidRPr="000F314C" w:rsidRDefault="00D20105" w:rsidP="00D20105">
            <w:pPr>
              <w:pStyle w:val="BodyText"/>
              <w:rPr>
                <w:noProof/>
                <w:sz w:val="22"/>
                <w:szCs w:val="22"/>
                <w:lang w:val="sr-Latn-CS"/>
              </w:rPr>
            </w:pPr>
          </w:p>
        </w:tc>
      </w:tr>
      <w:tr w:rsidR="00D20105" w:rsidRPr="000F314C" w:rsidTr="00D20105">
        <w:trPr>
          <w:cantSplit/>
        </w:trPr>
        <w:tc>
          <w:tcPr>
            <w:tcW w:w="1667" w:type="pct"/>
          </w:tcPr>
          <w:p w:rsidR="00D20105" w:rsidRPr="000F314C" w:rsidRDefault="000F314C" w:rsidP="00D20105">
            <w:pPr>
              <w:pStyle w:val="BodyText"/>
              <w:rPr>
                <w:noProof/>
                <w:sz w:val="22"/>
                <w:szCs w:val="22"/>
                <w:lang w:val="sr-Latn-CS"/>
              </w:rPr>
            </w:pPr>
            <w:r>
              <w:rPr>
                <w:noProof/>
                <w:sz w:val="22"/>
                <w:szCs w:val="22"/>
                <w:lang w:val="sr-Latn-CS"/>
              </w:rPr>
              <w:t>UKUPAN</w:t>
            </w:r>
            <w:r w:rsidR="00D20105" w:rsidRPr="000F314C">
              <w:rPr>
                <w:noProof/>
                <w:sz w:val="22"/>
                <w:szCs w:val="22"/>
                <w:lang w:val="sr-Latn-CS"/>
              </w:rPr>
              <w:t xml:space="preserve"> </w:t>
            </w:r>
            <w:r>
              <w:rPr>
                <w:noProof/>
                <w:sz w:val="22"/>
                <w:szCs w:val="22"/>
                <w:lang w:val="sr-Latn-CS"/>
              </w:rPr>
              <w:t>IZNOS</w:t>
            </w:r>
          </w:p>
        </w:tc>
        <w:tc>
          <w:tcPr>
            <w:tcW w:w="1667" w:type="pct"/>
          </w:tcPr>
          <w:p w:rsidR="00D20105" w:rsidRPr="000F314C" w:rsidRDefault="00D20105" w:rsidP="00D20105">
            <w:pPr>
              <w:pStyle w:val="BodyText"/>
              <w:jc w:val="center"/>
              <w:rPr>
                <w:noProof/>
                <w:sz w:val="22"/>
                <w:szCs w:val="22"/>
                <w:lang w:val="sr-Latn-CS"/>
              </w:rPr>
            </w:pPr>
            <w:r w:rsidRPr="000F314C">
              <w:rPr>
                <w:noProof/>
                <w:sz w:val="22"/>
                <w:szCs w:val="22"/>
                <w:lang w:val="sr-Latn-CS"/>
              </w:rPr>
              <w:t>25.000.000</w:t>
            </w:r>
          </w:p>
        </w:tc>
        <w:tc>
          <w:tcPr>
            <w:tcW w:w="1666" w:type="pct"/>
          </w:tcPr>
          <w:p w:rsidR="00D20105" w:rsidRPr="000F314C" w:rsidRDefault="00D20105" w:rsidP="00D20105">
            <w:pPr>
              <w:pStyle w:val="BodyText"/>
              <w:rPr>
                <w:noProof/>
                <w:sz w:val="22"/>
                <w:szCs w:val="22"/>
                <w:lang w:val="sr-Latn-CS"/>
              </w:rPr>
            </w:pPr>
          </w:p>
        </w:tc>
      </w:tr>
    </w:tbl>
    <w:p w:rsidR="00D20105" w:rsidRPr="000F314C" w:rsidRDefault="00D20105" w:rsidP="00D20105">
      <w:pPr>
        <w:pStyle w:val="BodyText"/>
        <w:rPr>
          <w:noProof/>
          <w:sz w:val="22"/>
          <w:szCs w:val="22"/>
          <w:lang w:val="sr-Latn-CS"/>
        </w:rPr>
      </w:pPr>
    </w:p>
    <w:p w:rsidR="00D20105" w:rsidRPr="000F314C" w:rsidRDefault="000F314C" w:rsidP="00D20105">
      <w:pPr>
        <w:pStyle w:val="BodyText"/>
        <w:ind w:left="810" w:hanging="810"/>
        <w:rPr>
          <w:b/>
          <w:bCs/>
          <w:noProof/>
          <w:sz w:val="22"/>
          <w:szCs w:val="22"/>
          <w:lang w:val="sr-Latn-CS"/>
        </w:rPr>
      </w:pPr>
      <w:r>
        <w:rPr>
          <w:b/>
          <w:bCs/>
          <w:noProof/>
          <w:sz w:val="22"/>
          <w:szCs w:val="22"/>
          <w:lang w:val="sr-Latn-CS"/>
        </w:rPr>
        <w:t>B</w:t>
      </w:r>
      <w:r w:rsidR="00D20105" w:rsidRPr="000F314C">
        <w:rPr>
          <w:b/>
          <w:bCs/>
          <w:noProof/>
          <w:sz w:val="22"/>
          <w:szCs w:val="22"/>
          <w:lang w:val="sr-Latn-CS"/>
        </w:rPr>
        <w:t>.</w:t>
      </w:r>
      <w:r w:rsidR="00D20105" w:rsidRPr="000F314C">
        <w:rPr>
          <w:b/>
          <w:bCs/>
          <w:noProof/>
          <w:sz w:val="22"/>
          <w:szCs w:val="22"/>
          <w:lang w:val="sr-Latn-CS"/>
        </w:rPr>
        <w:tab/>
      </w:r>
      <w:r>
        <w:rPr>
          <w:b/>
          <w:bCs/>
          <w:noProof/>
          <w:sz w:val="22"/>
          <w:szCs w:val="22"/>
          <w:lang w:val="sr-Latn-CS"/>
        </w:rPr>
        <w:t>Uslovi</w:t>
      </w:r>
      <w:r w:rsidR="00D20105" w:rsidRPr="000F314C">
        <w:rPr>
          <w:b/>
          <w:bCs/>
          <w:noProof/>
          <w:sz w:val="22"/>
          <w:szCs w:val="22"/>
          <w:lang w:val="sr-Latn-CS"/>
        </w:rPr>
        <w:t xml:space="preserve"> </w:t>
      </w:r>
      <w:r>
        <w:rPr>
          <w:b/>
          <w:bCs/>
          <w:noProof/>
          <w:sz w:val="22"/>
          <w:szCs w:val="22"/>
          <w:lang w:val="sr-Latn-CS"/>
        </w:rPr>
        <w:t>za</w:t>
      </w:r>
      <w:r w:rsidR="00D20105" w:rsidRPr="000F314C">
        <w:rPr>
          <w:b/>
          <w:bCs/>
          <w:noProof/>
          <w:sz w:val="22"/>
          <w:szCs w:val="22"/>
          <w:lang w:val="sr-Latn-CS"/>
        </w:rPr>
        <w:t xml:space="preserve"> </w:t>
      </w:r>
      <w:r>
        <w:rPr>
          <w:b/>
          <w:bCs/>
          <w:noProof/>
          <w:sz w:val="22"/>
          <w:szCs w:val="22"/>
          <w:lang w:val="sr-Latn-CS"/>
        </w:rPr>
        <w:t>povlačenje</w:t>
      </w:r>
      <w:r w:rsidR="00D20105" w:rsidRPr="000F314C">
        <w:rPr>
          <w:b/>
          <w:bCs/>
          <w:noProof/>
          <w:sz w:val="22"/>
          <w:szCs w:val="22"/>
          <w:lang w:val="sr-Latn-CS"/>
        </w:rPr>
        <w:t xml:space="preserve"> </w:t>
      </w:r>
      <w:r>
        <w:rPr>
          <w:b/>
          <w:bCs/>
          <w:noProof/>
          <w:sz w:val="22"/>
          <w:szCs w:val="22"/>
          <w:lang w:val="sr-Latn-CS"/>
        </w:rPr>
        <w:t>sredstava</w:t>
      </w:r>
      <w:r w:rsidR="00D20105" w:rsidRPr="000F314C">
        <w:rPr>
          <w:b/>
          <w:bCs/>
          <w:noProof/>
          <w:sz w:val="22"/>
          <w:szCs w:val="22"/>
          <w:lang w:val="sr-Latn-CS"/>
        </w:rPr>
        <w:t xml:space="preserve">; </w:t>
      </w:r>
      <w:r>
        <w:rPr>
          <w:b/>
          <w:bCs/>
          <w:noProof/>
          <w:sz w:val="22"/>
          <w:szCs w:val="22"/>
          <w:lang w:val="sr-Latn-CS"/>
        </w:rPr>
        <w:t>Period</w:t>
      </w:r>
      <w:r w:rsidR="00D20105" w:rsidRPr="000F314C">
        <w:rPr>
          <w:b/>
          <w:bCs/>
          <w:noProof/>
          <w:sz w:val="22"/>
          <w:szCs w:val="22"/>
          <w:lang w:val="sr-Latn-CS"/>
        </w:rPr>
        <w:t xml:space="preserve"> </w:t>
      </w:r>
      <w:r>
        <w:rPr>
          <w:b/>
          <w:bCs/>
          <w:noProof/>
          <w:sz w:val="22"/>
          <w:szCs w:val="22"/>
          <w:lang w:val="sr-Latn-CS"/>
        </w:rPr>
        <w:t>povlačenja</w:t>
      </w:r>
      <w:r w:rsidR="00D20105" w:rsidRPr="000F314C">
        <w:rPr>
          <w:b/>
          <w:bCs/>
          <w:noProof/>
          <w:sz w:val="22"/>
          <w:szCs w:val="22"/>
          <w:lang w:val="sr-Latn-CS"/>
        </w:rPr>
        <w:t xml:space="preserve"> </w:t>
      </w:r>
      <w:r>
        <w:rPr>
          <w:b/>
          <w:bCs/>
          <w:noProof/>
          <w:sz w:val="22"/>
          <w:szCs w:val="22"/>
          <w:lang w:val="sr-Latn-CS"/>
        </w:rPr>
        <w:t>sredstava</w:t>
      </w:r>
      <w:r w:rsidR="00D20105" w:rsidRPr="000F314C">
        <w:rPr>
          <w:b/>
          <w:bCs/>
          <w:noProof/>
          <w:sz w:val="22"/>
          <w:szCs w:val="22"/>
          <w:lang w:val="sr-Latn-CS"/>
        </w:rPr>
        <w:t>.</w:t>
      </w:r>
    </w:p>
    <w:p w:rsidR="00D20105" w:rsidRPr="000F314C" w:rsidRDefault="00D20105" w:rsidP="00D20105">
      <w:pPr>
        <w:pStyle w:val="BodyText"/>
        <w:rPr>
          <w:bCs/>
          <w:noProof/>
          <w:sz w:val="22"/>
          <w:szCs w:val="22"/>
          <w:lang w:val="sr-Latn-CS"/>
        </w:rPr>
      </w:pPr>
    </w:p>
    <w:p w:rsidR="00D20105" w:rsidRPr="000F314C" w:rsidRDefault="00D20105" w:rsidP="00D20105">
      <w:pPr>
        <w:pStyle w:val="BodyText"/>
        <w:rPr>
          <w:bCs/>
          <w:noProof/>
          <w:sz w:val="22"/>
          <w:szCs w:val="22"/>
          <w:lang w:val="sr-Latn-CS"/>
        </w:rPr>
      </w:pPr>
      <w:r w:rsidRPr="000F314C">
        <w:rPr>
          <w:bCs/>
          <w:noProof/>
          <w:sz w:val="22"/>
          <w:szCs w:val="22"/>
          <w:lang w:val="sr-Latn-CS"/>
        </w:rPr>
        <w:t>1.</w:t>
      </w:r>
      <w:r w:rsidRPr="000F314C">
        <w:rPr>
          <w:b/>
          <w:bCs/>
          <w:noProof/>
          <w:sz w:val="22"/>
          <w:szCs w:val="22"/>
          <w:lang w:val="sr-Latn-CS"/>
        </w:rPr>
        <w:tab/>
      </w:r>
      <w:r w:rsidR="000F314C">
        <w:rPr>
          <w:bCs/>
          <w:noProof/>
          <w:sz w:val="22"/>
          <w:szCs w:val="22"/>
          <w:lang w:val="sr-Latn-CS"/>
        </w:rPr>
        <w:t>Izuzetno</w:t>
      </w:r>
      <w:r w:rsidRPr="000F314C">
        <w:rPr>
          <w:bCs/>
          <w:noProof/>
          <w:sz w:val="22"/>
          <w:szCs w:val="22"/>
          <w:lang w:val="sr-Latn-CS"/>
        </w:rPr>
        <w:t xml:space="preserve"> </w:t>
      </w:r>
      <w:r w:rsidR="000F314C">
        <w:rPr>
          <w:bCs/>
          <w:noProof/>
          <w:sz w:val="22"/>
          <w:szCs w:val="22"/>
          <w:lang w:val="sr-Latn-CS"/>
        </w:rPr>
        <w:t>od</w:t>
      </w:r>
      <w:r w:rsidRPr="000F314C">
        <w:rPr>
          <w:bCs/>
          <w:noProof/>
          <w:sz w:val="22"/>
          <w:szCs w:val="22"/>
          <w:lang w:val="sr-Latn-CS"/>
        </w:rPr>
        <w:t xml:space="preserve"> </w:t>
      </w:r>
      <w:r w:rsidR="000F314C">
        <w:rPr>
          <w:bCs/>
          <w:noProof/>
          <w:sz w:val="22"/>
          <w:szCs w:val="22"/>
          <w:lang w:val="sr-Latn-CS"/>
        </w:rPr>
        <w:t>odredbi</w:t>
      </w:r>
      <w:r w:rsidRPr="000F314C">
        <w:rPr>
          <w:bCs/>
          <w:noProof/>
          <w:sz w:val="22"/>
          <w:szCs w:val="22"/>
          <w:lang w:val="sr-Latn-CS"/>
        </w:rPr>
        <w:t xml:space="preserve"> </w:t>
      </w:r>
      <w:r w:rsidR="000F314C">
        <w:rPr>
          <w:bCs/>
          <w:noProof/>
          <w:sz w:val="22"/>
          <w:szCs w:val="22"/>
          <w:lang w:val="sr-Latn-CS"/>
        </w:rPr>
        <w:t>Dela</w:t>
      </w:r>
      <w:r w:rsidRPr="000F314C">
        <w:rPr>
          <w:bCs/>
          <w:noProof/>
          <w:sz w:val="22"/>
          <w:szCs w:val="22"/>
          <w:lang w:val="sr-Latn-CS"/>
        </w:rPr>
        <w:t xml:space="preserve"> </w:t>
      </w:r>
      <w:r w:rsidR="000F314C">
        <w:rPr>
          <w:bCs/>
          <w:noProof/>
          <w:sz w:val="22"/>
          <w:szCs w:val="22"/>
          <w:lang w:val="sr-Latn-CS"/>
        </w:rPr>
        <w:t>A</w:t>
      </w:r>
      <w:r w:rsidRPr="000F314C">
        <w:rPr>
          <w:bCs/>
          <w:noProof/>
          <w:sz w:val="22"/>
          <w:szCs w:val="22"/>
          <w:lang w:val="sr-Latn-CS"/>
        </w:rPr>
        <w:t xml:space="preserve"> </w:t>
      </w:r>
      <w:r w:rsidR="000F314C">
        <w:rPr>
          <w:bCs/>
          <w:noProof/>
          <w:sz w:val="22"/>
          <w:szCs w:val="22"/>
          <w:lang w:val="sr-Latn-CS"/>
        </w:rPr>
        <w:t>ovog</w:t>
      </w:r>
      <w:r w:rsidRPr="000F314C">
        <w:rPr>
          <w:bCs/>
          <w:noProof/>
          <w:sz w:val="22"/>
          <w:szCs w:val="22"/>
          <w:lang w:val="sr-Latn-CS"/>
        </w:rPr>
        <w:t xml:space="preserve"> </w:t>
      </w:r>
      <w:r w:rsidR="000F314C">
        <w:rPr>
          <w:bCs/>
          <w:noProof/>
          <w:sz w:val="22"/>
          <w:szCs w:val="22"/>
          <w:lang w:val="sr-Latn-CS"/>
        </w:rPr>
        <w:t>odeljka</w:t>
      </w:r>
      <w:r w:rsidRPr="000F314C">
        <w:rPr>
          <w:bCs/>
          <w:noProof/>
          <w:sz w:val="22"/>
          <w:szCs w:val="22"/>
          <w:lang w:val="sr-Latn-CS"/>
        </w:rPr>
        <w:t xml:space="preserve">, </w:t>
      </w:r>
      <w:r w:rsidR="000F314C">
        <w:rPr>
          <w:bCs/>
          <w:noProof/>
          <w:sz w:val="22"/>
          <w:szCs w:val="22"/>
          <w:lang w:val="sr-Latn-CS"/>
        </w:rPr>
        <w:t>neće</w:t>
      </w:r>
      <w:r w:rsidRPr="000F314C">
        <w:rPr>
          <w:bCs/>
          <w:noProof/>
          <w:sz w:val="22"/>
          <w:szCs w:val="22"/>
          <w:lang w:val="sr-Latn-CS"/>
        </w:rPr>
        <w:t xml:space="preserve"> </w:t>
      </w:r>
      <w:r w:rsidR="000F314C">
        <w:rPr>
          <w:bCs/>
          <w:noProof/>
          <w:sz w:val="22"/>
          <w:szCs w:val="22"/>
          <w:lang w:val="sr-Latn-CS"/>
        </w:rPr>
        <w:t>biti</w:t>
      </w:r>
      <w:r w:rsidRPr="000F314C">
        <w:rPr>
          <w:bCs/>
          <w:noProof/>
          <w:sz w:val="22"/>
          <w:szCs w:val="22"/>
          <w:lang w:val="sr-Latn-CS"/>
        </w:rPr>
        <w:t xml:space="preserve"> </w:t>
      </w:r>
      <w:r w:rsidR="000F314C">
        <w:rPr>
          <w:bCs/>
          <w:noProof/>
          <w:sz w:val="22"/>
          <w:szCs w:val="22"/>
          <w:lang w:val="sr-Latn-CS"/>
        </w:rPr>
        <w:t>povlačenja</w:t>
      </w:r>
      <w:r w:rsidRPr="000F314C">
        <w:rPr>
          <w:bCs/>
          <w:noProof/>
          <w:sz w:val="22"/>
          <w:szCs w:val="22"/>
          <w:lang w:val="sr-Latn-CS"/>
        </w:rPr>
        <w:t xml:space="preserve"> </w:t>
      </w:r>
      <w:r w:rsidR="000F314C">
        <w:rPr>
          <w:bCs/>
          <w:noProof/>
          <w:sz w:val="22"/>
          <w:szCs w:val="22"/>
          <w:lang w:val="sr-Latn-CS"/>
        </w:rPr>
        <w:t>sredstava</w:t>
      </w:r>
      <w:r w:rsidRPr="000F314C">
        <w:rPr>
          <w:bCs/>
          <w:noProof/>
          <w:sz w:val="22"/>
          <w:szCs w:val="22"/>
          <w:lang w:val="sr-Latn-CS"/>
        </w:rPr>
        <w:t>:</w:t>
      </w:r>
    </w:p>
    <w:p w:rsidR="00D20105" w:rsidRPr="000F314C" w:rsidRDefault="00D20105" w:rsidP="00D20105">
      <w:pPr>
        <w:pStyle w:val="BodyText"/>
        <w:rPr>
          <w:bCs/>
          <w:noProof/>
          <w:sz w:val="22"/>
          <w:szCs w:val="22"/>
          <w:lang w:val="sr-Latn-CS"/>
        </w:rPr>
      </w:pPr>
    </w:p>
    <w:p w:rsidR="00D20105" w:rsidRPr="000F314C" w:rsidRDefault="00D20105" w:rsidP="00D20105">
      <w:pPr>
        <w:pStyle w:val="BodyText"/>
        <w:tabs>
          <w:tab w:val="left" w:pos="720"/>
        </w:tabs>
        <w:ind w:left="720" w:hanging="1440"/>
        <w:rPr>
          <w:noProof/>
          <w:sz w:val="22"/>
          <w:szCs w:val="22"/>
          <w:lang w:val="sr-Latn-CS"/>
        </w:rPr>
      </w:pPr>
      <w:r w:rsidRPr="000F314C">
        <w:rPr>
          <w:noProof/>
          <w:sz w:val="22"/>
          <w:szCs w:val="22"/>
          <w:lang w:val="sr-Latn-CS"/>
        </w:rPr>
        <w:tab/>
      </w:r>
      <w:r w:rsidRPr="000F314C">
        <w:rPr>
          <w:bCs/>
          <w:noProof/>
          <w:sz w:val="22"/>
          <w:szCs w:val="22"/>
          <w:lang w:val="sr-Latn-CS"/>
        </w:rPr>
        <w:t xml:space="preserve">(a) </w:t>
      </w:r>
      <w:r w:rsidR="000F314C">
        <w:rPr>
          <w:bCs/>
          <w:noProof/>
          <w:sz w:val="22"/>
          <w:szCs w:val="22"/>
          <w:lang w:val="sr-Latn-CS"/>
        </w:rPr>
        <w:t>za</w:t>
      </w:r>
      <w:r w:rsidRPr="000F314C">
        <w:rPr>
          <w:bCs/>
          <w:noProof/>
          <w:sz w:val="22"/>
          <w:szCs w:val="22"/>
          <w:lang w:val="sr-Latn-CS"/>
        </w:rPr>
        <w:t xml:space="preserve"> </w:t>
      </w:r>
      <w:r w:rsidR="000F314C">
        <w:rPr>
          <w:bCs/>
          <w:noProof/>
          <w:sz w:val="22"/>
          <w:szCs w:val="22"/>
          <w:lang w:val="sr-Latn-CS"/>
        </w:rPr>
        <w:t>plaćanja</w:t>
      </w:r>
      <w:r w:rsidRPr="000F314C">
        <w:rPr>
          <w:bCs/>
          <w:noProof/>
          <w:sz w:val="22"/>
          <w:szCs w:val="22"/>
          <w:lang w:val="sr-Latn-CS"/>
        </w:rPr>
        <w:t xml:space="preserve"> </w:t>
      </w:r>
      <w:r w:rsidR="000F314C">
        <w:rPr>
          <w:bCs/>
          <w:noProof/>
          <w:sz w:val="22"/>
          <w:szCs w:val="22"/>
          <w:lang w:val="sr-Latn-CS"/>
        </w:rPr>
        <w:t>pre</w:t>
      </w:r>
      <w:r w:rsidRPr="000F314C">
        <w:rPr>
          <w:bCs/>
          <w:noProof/>
          <w:sz w:val="22"/>
          <w:szCs w:val="22"/>
          <w:lang w:val="sr-Latn-CS"/>
        </w:rPr>
        <w:t xml:space="preserve"> </w:t>
      </w:r>
      <w:r w:rsidR="000F314C">
        <w:rPr>
          <w:bCs/>
          <w:noProof/>
          <w:sz w:val="22"/>
          <w:szCs w:val="22"/>
          <w:lang w:val="sr-Latn-CS"/>
        </w:rPr>
        <w:t>Datuma</w:t>
      </w:r>
      <w:r w:rsidRPr="000F314C">
        <w:rPr>
          <w:bCs/>
          <w:noProof/>
          <w:sz w:val="22"/>
          <w:szCs w:val="22"/>
          <w:lang w:val="sr-Latn-CS"/>
        </w:rPr>
        <w:t xml:space="preserve"> </w:t>
      </w:r>
      <w:r w:rsidR="000F314C">
        <w:rPr>
          <w:bCs/>
          <w:noProof/>
          <w:sz w:val="22"/>
          <w:szCs w:val="22"/>
          <w:lang w:val="sr-Latn-CS"/>
        </w:rPr>
        <w:t>potpisivanja</w:t>
      </w:r>
      <w:r w:rsidRPr="000F314C">
        <w:rPr>
          <w:bCs/>
          <w:noProof/>
          <w:sz w:val="22"/>
          <w:szCs w:val="22"/>
          <w:lang w:val="sr-Latn-CS"/>
        </w:rPr>
        <w:t xml:space="preserve">, </w:t>
      </w:r>
      <w:r w:rsidR="000F314C">
        <w:rPr>
          <w:bCs/>
          <w:noProof/>
          <w:sz w:val="22"/>
          <w:szCs w:val="22"/>
          <w:lang w:val="sr-Latn-CS"/>
        </w:rPr>
        <w:t>osim</w:t>
      </w:r>
      <w:r w:rsidRPr="000F314C">
        <w:rPr>
          <w:bCs/>
          <w:noProof/>
          <w:sz w:val="22"/>
          <w:szCs w:val="22"/>
          <w:lang w:val="sr-Latn-CS"/>
        </w:rPr>
        <w:t xml:space="preserve"> </w:t>
      </w:r>
      <w:r w:rsidR="000F314C">
        <w:rPr>
          <w:bCs/>
          <w:noProof/>
          <w:sz w:val="22"/>
          <w:szCs w:val="22"/>
          <w:lang w:val="sr-Latn-CS"/>
        </w:rPr>
        <w:t>za</w:t>
      </w:r>
      <w:r w:rsidRPr="000F314C">
        <w:rPr>
          <w:bCs/>
          <w:noProof/>
          <w:sz w:val="22"/>
          <w:szCs w:val="22"/>
          <w:lang w:val="sr-Latn-CS"/>
        </w:rPr>
        <w:t xml:space="preserve"> </w:t>
      </w:r>
      <w:r w:rsidR="000F314C">
        <w:rPr>
          <w:bCs/>
          <w:noProof/>
          <w:sz w:val="22"/>
          <w:szCs w:val="22"/>
          <w:lang w:val="sr-Latn-CS"/>
        </w:rPr>
        <w:t>povlačenje</w:t>
      </w:r>
      <w:r w:rsidRPr="000F314C">
        <w:rPr>
          <w:bCs/>
          <w:noProof/>
          <w:sz w:val="22"/>
          <w:szCs w:val="22"/>
          <w:lang w:val="sr-Latn-CS"/>
        </w:rPr>
        <w:t xml:space="preserve"> </w:t>
      </w:r>
      <w:r w:rsidR="000F314C">
        <w:rPr>
          <w:bCs/>
          <w:noProof/>
          <w:sz w:val="22"/>
          <w:szCs w:val="22"/>
          <w:lang w:val="sr-Latn-CS"/>
        </w:rPr>
        <w:t>sredstava</w:t>
      </w:r>
      <w:r w:rsidRPr="000F314C">
        <w:rPr>
          <w:bCs/>
          <w:noProof/>
          <w:sz w:val="22"/>
          <w:szCs w:val="22"/>
          <w:lang w:val="sr-Latn-CS"/>
        </w:rPr>
        <w:t xml:space="preserve"> </w:t>
      </w:r>
      <w:r w:rsidR="000F314C">
        <w:rPr>
          <w:bCs/>
          <w:noProof/>
          <w:sz w:val="22"/>
          <w:szCs w:val="22"/>
          <w:lang w:val="sr-Latn-CS"/>
        </w:rPr>
        <w:t>do</w:t>
      </w:r>
      <w:r w:rsidRPr="000F314C">
        <w:rPr>
          <w:bCs/>
          <w:noProof/>
          <w:sz w:val="22"/>
          <w:szCs w:val="22"/>
          <w:lang w:val="sr-Latn-CS"/>
        </w:rPr>
        <w:t xml:space="preserve"> </w:t>
      </w:r>
      <w:r w:rsidR="000F314C">
        <w:rPr>
          <w:bCs/>
          <w:noProof/>
          <w:sz w:val="22"/>
          <w:szCs w:val="22"/>
          <w:lang w:val="sr-Latn-CS"/>
        </w:rPr>
        <w:t>ukupnog</w:t>
      </w:r>
      <w:r w:rsidRPr="000F314C">
        <w:rPr>
          <w:bCs/>
          <w:noProof/>
          <w:sz w:val="22"/>
          <w:szCs w:val="22"/>
          <w:lang w:val="sr-Latn-CS"/>
        </w:rPr>
        <w:t xml:space="preserve"> </w:t>
      </w:r>
      <w:r w:rsidR="000F314C">
        <w:rPr>
          <w:bCs/>
          <w:noProof/>
          <w:sz w:val="22"/>
          <w:szCs w:val="22"/>
          <w:lang w:val="sr-Latn-CS"/>
        </w:rPr>
        <w:t>iznosa</w:t>
      </w:r>
      <w:r w:rsidRPr="000F314C">
        <w:rPr>
          <w:bCs/>
          <w:noProof/>
          <w:sz w:val="22"/>
          <w:szCs w:val="22"/>
          <w:lang w:val="sr-Latn-CS"/>
        </w:rPr>
        <w:t xml:space="preserve"> </w:t>
      </w:r>
      <w:r w:rsidR="000F314C">
        <w:rPr>
          <w:bCs/>
          <w:noProof/>
          <w:sz w:val="22"/>
          <w:szCs w:val="22"/>
          <w:lang w:val="sr-Latn-CS"/>
        </w:rPr>
        <w:t>koji</w:t>
      </w:r>
      <w:r w:rsidRPr="000F314C">
        <w:rPr>
          <w:bCs/>
          <w:noProof/>
          <w:sz w:val="22"/>
          <w:szCs w:val="22"/>
          <w:lang w:val="sr-Latn-CS"/>
        </w:rPr>
        <w:t xml:space="preserve"> </w:t>
      </w:r>
      <w:r w:rsidR="000F314C">
        <w:rPr>
          <w:bCs/>
          <w:noProof/>
          <w:sz w:val="22"/>
          <w:szCs w:val="22"/>
          <w:lang w:val="sr-Latn-CS"/>
        </w:rPr>
        <w:t>ne</w:t>
      </w:r>
      <w:r w:rsidRPr="000F314C">
        <w:rPr>
          <w:bCs/>
          <w:noProof/>
          <w:sz w:val="22"/>
          <w:szCs w:val="22"/>
          <w:lang w:val="sr-Latn-CS"/>
        </w:rPr>
        <w:t xml:space="preserve"> </w:t>
      </w:r>
      <w:r w:rsidR="000F314C">
        <w:rPr>
          <w:bCs/>
          <w:noProof/>
          <w:sz w:val="22"/>
          <w:szCs w:val="22"/>
          <w:lang w:val="sr-Latn-CS"/>
        </w:rPr>
        <w:t>prelazi</w:t>
      </w:r>
      <w:r w:rsidRPr="000F314C">
        <w:rPr>
          <w:bCs/>
          <w:noProof/>
          <w:sz w:val="22"/>
          <w:szCs w:val="22"/>
          <w:lang w:val="sr-Latn-CS"/>
        </w:rPr>
        <w:t xml:space="preserve"> EUR</w:t>
      </w:r>
      <w:r w:rsidRPr="000F314C">
        <w:rPr>
          <w:noProof/>
          <w:sz w:val="22"/>
          <w:szCs w:val="22"/>
          <w:lang w:val="sr-Latn-CS"/>
        </w:rPr>
        <w:t xml:space="preserve"> 5.000.000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može</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povučen</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plaćanja</w:t>
      </w:r>
      <w:r w:rsidRPr="000F314C">
        <w:rPr>
          <w:noProof/>
          <w:sz w:val="22"/>
          <w:szCs w:val="22"/>
          <w:lang w:val="sr-Latn-CS"/>
        </w:rPr>
        <w:t xml:space="preserve"> </w:t>
      </w:r>
      <w:r w:rsidR="000F314C">
        <w:rPr>
          <w:noProof/>
          <w:sz w:val="22"/>
          <w:szCs w:val="22"/>
          <w:lang w:val="sr-Latn-CS"/>
        </w:rPr>
        <w:t>pre</w:t>
      </w:r>
      <w:r w:rsidRPr="000F314C">
        <w:rPr>
          <w:noProof/>
          <w:sz w:val="22"/>
          <w:szCs w:val="22"/>
          <w:lang w:val="sr-Latn-CS"/>
        </w:rPr>
        <w:t xml:space="preserve"> </w:t>
      </w:r>
      <w:r w:rsidR="000F314C">
        <w:rPr>
          <w:noProof/>
          <w:sz w:val="22"/>
          <w:szCs w:val="22"/>
          <w:lang w:val="sr-Latn-CS"/>
        </w:rPr>
        <w:t>tog</w:t>
      </w:r>
      <w:r w:rsidRPr="000F314C">
        <w:rPr>
          <w:noProof/>
          <w:sz w:val="22"/>
          <w:szCs w:val="22"/>
          <w:lang w:val="sr-Latn-CS"/>
        </w:rPr>
        <w:t xml:space="preserve"> </w:t>
      </w:r>
      <w:r w:rsidR="000F314C">
        <w:rPr>
          <w:noProof/>
          <w:sz w:val="22"/>
          <w:szCs w:val="22"/>
          <w:lang w:val="sr-Latn-CS"/>
        </w:rPr>
        <w:t>datuma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dan</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nakon</w:t>
      </w:r>
      <w:r w:rsidRPr="000F314C">
        <w:rPr>
          <w:noProof/>
          <w:sz w:val="22"/>
          <w:szCs w:val="22"/>
          <w:lang w:val="sr-Latn-CS"/>
        </w:rPr>
        <w:t xml:space="preserve"> 1. </w:t>
      </w:r>
      <w:r w:rsidR="000F314C">
        <w:rPr>
          <w:noProof/>
          <w:sz w:val="22"/>
          <w:szCs w:val="22"/>
          <w:lang w:val="sr-Latn-CS"/>
        </w:rPr>
        <w:t>februara</w:t>
      </w:r>
      <w:r w:rsidRPr="000F314C">
        <w:rPr>
          <w:noProof/>
          <w:sz w:val="22"/>
          <w:szCs w:val="22"/>
          <w:lang w:val="sr-Latn-CS"/>
        </w:rPr>
        <w:t xml:space="preserve"> 2018. </w:t>
      </w:r>
      <w:r w:rsidR="000F314C">
        <w:rPr>
          <w:noProof/>
          <w:sz w:val="22"/>
          <w:szCs w:val="22"/>
          <w:lang w:val="sr-Latn-CS"/>
        </w:rPr>
        <w:t>godine</w:t>
      </w:r>
      <w:r w:rsidRPr="000F314C">
        <w:rPr>
          <w:noProof/>
          <w:sz w:val="22"/>
          <w:szCs w:val="22"/>
          <w:lang w:val="sr-Latn-CS"/>
        </w:rPr>
        <w:t xml:space="preserve"> (</w:t>
      </w:r>
      <w:r w:rsidR="000F314C">
        <w:rPr>
          <w:noProof/>
          <w:sz w:val="22"/>
          <w:szCs w:val="22"/>
          <w:lang w:val="sr-Latn-CS"/>
        </w:rPr>
        <w:t>ali</w:t>
      </w:r>
      <w:r w:rsidRPr="000F314C">
        <w:rPr>
          <w:noProof/>
          <w:sz w:val="22"/>
          <w:szCs w:val="22"/>
          <w:lang w:val="sr-Latn-CS"/>
        </w:rPr>
        <w:t xml:space="preserve"> </w:t>
      </w:r>
      <w:r w:rsidR="000F314C">
        <w:rPr>
          <w:noProof/>
          <w:sz w:val="22"/>
          <w:szCs w:val="22"/>
          <w:lang w:val="sr-Latn-CS"/>
        </w:rPr>
        <w:t>ni</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kom</w:t>
      </w:r>
      <w:r w:rsidRPr="000F314C">
        <w:rPr>
          <w:noProof/>
          <w:sz w:val="22"/>
          <w:szCs w:val="22"/>
          <w:lang w:val="sr-Latn-CS"/>
        </w:rPr>
        <w:t xml:space="preserve"> </w:t>
      </w:r>
      <w:r w:rsidR="000F314C">
        <w:rPr>
          <w:noProof/>
          <w:sz w:val="22"/>
          <w:szCs w:val="22"/>
          <w:lang w:val="sr-Latn-CS"/>
        </w:rPr>
        <w:t>slučaju</w:t>
      </w:r>
      <w:r w:rsidRPr="000F314C">
        <w:rPr>
          <w:noProof/>
          <w:sz w:val="22"/>
          <w:szCs w:val="22"/>
          <w:lang w:val="sr-Latn-CS"/>
        </w:rPr>
        <w:t xml:space="preserve"> </w:t>
      </w:r>
      <w:r w:rsidR="000F314C">
        <w:rPr>
          <w:noProof/>
          <w:sz w:val="22"/>
          <w:szCs w:val="22"/>
          <w:lang w:val="sr-Latn-CS"/>
        </w:rPr>
        <w:t>više</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godinu</w:t>
      </w:r>
      <w:r w:rsidRPr="000F314C">
        <w:rPr>
          <w:noProof/>
          <w:sz w:val="22"/>
          <w:szCs w:val="22"/>
          <w:lang w:val="sr-Latn-CS"/>
        </w:rPr>
        <w:t xml:space="preserve"> </w:t>
      </w:r>
      <w:r w:rsidR="000F314C">
        <w:rPr>
          <w:noProof/>
          <w:sz w:val="22"/>
          <w:szCs w:val="22"/>
          <w:lang w:val="sr-Latn-CS"/>
        </w:rPr>
        <w:t>dana</w:t>
      </w:r>
      <w:r w:rsidRPr="000F314C">
        <w:rPr>
          <w:noProof/>
          <w:sz w:val="22"/>
          <w:szCs w:val="22"/>
          <w:lang w:val="sr-Latn-CS"/>
        </w:rPr>
        <w:t xml:space="preserve"> </w:t>
      </w:r>
      <w:r w:rsidR="000F314C">
        <w:rPr>
          <w:noProof/>
          <w:sz w:val="22"/>
          <w:szCs w:val="22"/>
          <w:lang w:val="sr-Latn-CS"/>
        </w:rPr>
        <w:t>pre</w:t>
      </w:r>
      <w:r w:rsidRPr="000F314C">
        <w:rPr>
          <w:noProof/>
          <w:sz w:val="22"/>
          <w:szCs w:val="22"/>
          <w:lang w:val="sr-Latn-CS"/>
        </w:rPr>
        <w:t xml:space="preserve"> </w:t>
      </w:r>
      <w:r w:rsidR="000F314C">
        <w:rPr>
          <w:noProof/>
          <w:sz w:val="22"/>
          <w:szCs w:val="22"/>
          <w:lang w:val="sr-Latn-CS"/>
        </w:rPr>
        <w:t>Datuma</w:t>
      </w:r>
      <w:r w:rsidRPr="000F314C">
        <w:rPr>
          <w:noProof/>
          <w:sz w:val="22"/>
          <w:szCs w:val="22"/>
          <w:lang w:val="sr-Latn-CS"/>
        </w:rPr>
        <w:t xml:space="preserve"> </w:t>
      </w:r>
      <w:r w:rsidR="000F314C">
        <w:rPr>
          <w:noProof/>
          <w:sz w:val="22"/>
          <w:szCs w:val="22"/>
          <w:lang w:val="sr-Latn-CS"/>
        </w:rPr>
        <w:t>potpisivanja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Prihvatljive</w:t>
      </w:r>
      <w:r w:rsidRPr="000F314C">
        <w:rPr>
          <w:noProof/>
          <w:sz w:val="22"/>
          <w:szCs w:val="22"/>
          <w:lang w:val="sr-Latn-CS"/>
        </w:rPr>
        <w:t xml:space="preserve"> </w:t>
      </w:r>
      <w:r w:rsidR="000F314C">
        <w:rPr>
          <w:noProof/>
          <w:sz w:val="22"/>
          <w:szCs w:val="22"/>
          <w:lang w:val="sr-Latn-CS"/>
        </w:rPr>
        <w:t>troškove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okviru</w:t>
      </w:r>
      <w:r w:rsidRPr="000F314C">
        <w:rPr>
          <w:noProof/>
          <w:sz w:val="22"/>
          <w:szCs w:val="22"/>
          <w:lang w:val="sr-Latn-CS"/>
        </w:rPr>
        <w:t xml:space="preserve"> </w:t>
      </w:r>
      <w:r w:rsidR="000F314C">
        <w:rPr>
          <w:noProof/>
          <w:sz w:val="22"/>
          <w:szCs w:val="22"/>
          <w:lang w:val="sr-Latn-CS"/>
        </w:rPr>
        <w:t>Kategorije</w:t>
      </w:r>
      <w:r w:rsidRPr="000F314C">
        <w:rPr>
          <w:noProof/>
          <w:sz w:val="22"/>
          <w:szCs w:val="22"/>
          <w:lang w:val="sr-Latn-CS"/>
        </w:rPr>
        <w:t xml:space="preserve"> 2; </w:t>
      </w:r>
      <w:r w:rsidR="000F314C">
        <w:rPr>
          <w:noProof/>
          <w:sz w:val="22"/>
          <w:szCs w:val="22"/>
          <w:lang w:val="sr-Latn-CS"/>
        </w:rPr>
        <w:t>ili</w:t>
      </w:r>
      <w:r w:rsidRPr="000F314C">
        <w:rPr>
          <w:noProof/>
          <w:sz w:val="22"/>
          <w:szCs w:val="22"/>
          <w:lang w:val="sr-Latn-CS"/>
        </w:rPr>
        <w:t xml:space="preserve"> </w:t>
      </w:r>
    </w:p>
    <w:p w:rsidR="00D20105" w:rsidRPr="000F314C" w:rsidRDefault="00D20105" w:rsidP="00D20105">
      <w:pPr>
        <w:pStyle w:val="BodyText"/>
        <w:tabs>
          <w:tab w:val="left" w:pos="720"/>
        </w:tabs>
        <w:ind w:left="720" w:hanging="1440"/>
        <w:rPr>
          <w:noProof/>
          <w:sz w:val="22"/>
          <w:szCs w:val="22"/>
          <w:lang w:val="sr-Latn-CS"/>
        </w:rPr>
      </w:pPr>
    </w:p>
    <w:p w:rsidR="00D20105" w:rsidRPr="000F314C" w:rsidRDefault="00D20105" w:rsidP="00D20105">
      <w:pPr>
        <w:pStyle w:val="ModelNrmlSingle"/>
        <w:spacing w:after="0"/>
        <w:ind w:left="720" w:firstLine="0"/>
        <w:rPr>
          <w:bCs/>
          <w:noProof/>
          <w:szCs w:val="22"/>
          <w:lang w:val="sr-Latn-CS"/>
        </w:rPr>
      </w:pPr>
      <w:r w:rsidRPr="000F314C">
        <w:rPr>
          <w:noProof/>
          <w:szCs w:val="22"/>
          <w:lang w:val="sr-Latn-CS"/>
        </w:rPr>
        <w:t>(</w:t>
      </w:r>
      <w:r w:rsidR="000F314C">
        <w:rPr>
          <w:noProof/>
          <w:szCs w:val="22"/>
          <w:lang w:val="sr-Latn-CS"/>
        </w:rPr>
        <w:t>b</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okviru</w:t>
      </w:r>
      <w:r w:rsidRPr="000F314C">
        <w:rPr>
          <w:noProof/>
          <w:szCs w:val="22"/>
          <w:lang w:val="sr-Latn-CS"/>
        </w:rPr>
        <w:t xml:space="preserve"> </w:t>
      </w:r>
      <w:r w:rsidR="000F314C">
        <w:rPr>
          <w:noProof/>
          <w:szCs w:val="22"/>
          <w:lang w:val="sr-Latn-CS"/>
        </w:rPr>
        <w:t>Kategorije</w:t>
      </w:r>
      <w:r w:rsidRPr="000F314C">
        <w:rPr>
          <w:noProof/>
          <w:szCs w:val="22"/>
          <w:lang w:val="sr-Latn-CS"/>
        </w:rPr>
        <w:t xml:space="preserve"> 3, </w:t>
      </w:r>
      <w:r w:rsidR="000F314C">
        <w:rPr>
          <w:noProof/>
          <w:szCs w:val="22"/>
          <w:lang w:val="sr-Latn-CS"/>
        </w:rPr>
        <w:t>sve</w:t>
      </w:r>
      <w:r w:rsidRPr="000F314C">
        <w:rPr>
          <w:noProof/>
          <w:szCs w:val="22"/>
          <w:lang w:val="sr-Latn-CS"/>
        </w:rPr>
        <w:t xml:space="preserve"> </w:t>
      </w:r>
      <w:r w:rsidR="000F314C">
        <w:rPr>
          <w:noProof/>
          <w:szCs w:val="22"/>
          <w:lang w:val="sr-Latn-CS"/>
        </w:rPr>
        <w:t>dok</w:t>
      </w:r>
      <w:r w:rsidRPr="000F314C">
        <w:rPr>
          <w:noProof/>
          <w:szCs w:val="22"/>
          <w:lang w:val="sr-Latn-CS"/>
        </w:rPr>
        <w:t xml:space="preserve"> </w:t>
      </w:r>
      <w:r w:rsidR="000F314C">
        <w:rPr>
          <w:noProof/>
          <w:szCs w:val="22"/>
          <w:lang w:val="sr-Latn-CS"/>
        </w:rPr>
        <w:t>Zajmoprimac</w:t>
      </w:r>
      <w:r w:rsidRPr="000F314C">
        <w:rPr>
          <w:noProof/>
          <w:szCs w:val="22"/>
          <w:lang w:val="sr-Latn-CS"/>
        </w:rPr>
        <w:t xml:space="preserve"> </w:t>
      </w:r>
      <w:r w:rsidR="000F314C">
        <w:rPr>
          <w:noProof/>
          <w:szCs w:val="22"/>
          <w:lang w:val="sr-Latn-CS"/>
        </w:rPr>
        <w:t>ne</w:t>
      </w:r>
      <w:r w:rsidRPr="000F314C">
        <w:rPr>
          <w:noProof/>
          <w:szCs w:val="22"/>
          <w:lang w:val="sr-Latn-CS"/>
        </w:rPr>
        <w:t xml:space="preserve"> </w:t>
      </w:r>
      <w:r w:rsidR="000F314C">
        <w:rPr>
          <w:noProof/>
          <w:szCs w:val="22"/>
          <w:lang w:val="sr-Latn-CS"/>
        </w:rPr>
        <w:t>sprovede</w:t>
      </w:r>
      <w:r w:rsidRPr="000F314C">
        <w:rPr>
          <w:noProof/>
          <w:szCs w:val="22"/>
          <w:lang w:val="sr-Latn-CS"/>
        </w:rPr>
        <w:t xml:space="preserve"> </w:t>
      </w:r>
      <w:r w:rsidR="000F314C">
        <w:rPr>
          <w:noProof/>
          <w:szCs w:val="22"/>
          <w:lang w:val="sr-Latn-CS"/>
        </w:rPr>
        <w:t>sledeće</w:t>
      </w:r>
      <w:r w:rsidRPr="000F314C">
        <w:rPr>
          <w:bCs/>
          <w:noProof/>
          <w:szCs w:val="22"/>
          <w:lang w:val="sr-Latn-CS"/>
        </w:rPr>
        <w:t>: (</w:t>
      </w:r>
      <w:r w:rsidR="000F314C">
        <w:rPr>
          <w:bCs/>
          <w:noProof/>
          <w:szCs w:val="22"/>
          <w:lang w:val="sr-Latn-CS"/>
        </w:rPr>
        <w:t>i</w:t>
      </w:r>
      <w:r w:rsidRPr="000F314C">
        <w:rPr>
          <w:bCs/>
          <w:noProof/>
          <w:szCs w:val="22"/>
          <w:lang w:val="sr-Latn-CS"/>
        </w:rPr>
        <w:t xml:space="preserve">) </w:t>
      </w:r>
      <w:r w:rsidR="000F314C">
        <w:rPr>
          <w:bCs/>
          <w:noProof/>
          <w:szCs w:val="22"/>
          <w:lang w:val="sr-Latn-CS"/>
        </w:rPr>
        <w:t>objavi</w:t>
      </w:r>
      <w:r w:rsidRPr="000F314C">
        <w:rPr>
          <w:bCs/>
          <w:noProof/>
          <w:szCs w:val="22"/>
          <w:lang w:val="sr-Latn-CS"/>
        </w:rPr>
        <w:t xml:space="preserve"> </w:t>
      </w:r>
      <w:r w:rsidR="000F314C">
        <w:rPr>
          <w:bCs/>
          <w:noProof/>
          <w:szCs w:val="22"/>
          <w:lang w:val="sr-Latn-CS"/>
        </w:rPr>
        <w:t>Uredbu</w:t>
      </w:r>
      <w:r w:rsidRPr="000F314C">
        <w:rPr>
          <w:bCs/>
          <w:noProof/>
          <w:szCs w:val="22"/>
          <w:lang w:val="sr-Latn-CS"/>
        </w:rPr>
        <w:t xml:space="preserve"> </w:t>
      </w:r>
      <w:r w:rsidR="000F314C">
        <w:rPr>
          <w:bCs/>
          <w:noProof/>
          <w:szCs w:val="22"/>
          <w:lang w:val="sr-Latn-CS"/>
        </w:rPr>
        <w:t>kojom</w:t>
      </w:r>
      <w:r w:rsidRPr="000F314C">
        <w:rPr>
          <w:bCs/>
          <w:noProof/>
          <w:szCs w:val="22"/>
          <w:lang w:val="sr-Latn-CS"/>
        </w:rPr>
        <w:t xml:space="preserve"> </w:t>
      </w:r>
      <w:r w:rsidR="000F314C">
        <w:rPr>
          <w:bCs/>
          <w:noProof/>
          <w:szCs w:val="22"/>
          <w:lang w:val="sr-Latn-CS"/>
        </w:rPr>
        <w:t>se</w:t>
      </w:r>
      <w:r w:rsidRPr="000F314C">
        <w:rPr>
          <w:bCs/>
          <w:noProof/>
          <w:szCs w:val="22"/>
          <w:lang w:val="sr-Latn-CS"/>
        </w:rPr>
        <w:t xml:space="preserve"> </w:t>
      </w:r>
      <w:r w:rsidR="000F314C">
        <w:rPr>
          <w:bCs/>
          <w:noProof/>
          <w:szCs w:val="22"/>
          <w:lang w:val="sr-Latn-CS"/>
        </w:rPr>
        <w:t>ažurira</w:t>
      </w:r>
      <w:r w:rsidRPr="000F314C">
        <w:rPr>
          <w:bCs/>
          <w:noProof/>
          <w:szCs w:val="22"/>
          <w:lang w:val="sr-Latn-CS"/>
        </w:rPr>
        <w:t xml:space="preserve"> </w:t>
      </w:r>
      <w:r w:rsidR="000F314C">
        <w:rPr>
          <w:bCs/>
          <w:noProof/>
          <w:szCs w:val="22"/>
          <w:lang w:val="sr-Latn-CS"/>
        </w:rPr>
        <w:t>Nacionalni</w:t>
      </w:r>
      <w:r w:rsidRPr="000F314C">
        <w:rPr>
          <w:bCs/>
          <w:noProof/>
          <w:szCs w:val="22"/>
          <w:lang w:val="sr-Latn-CS"/>
        </w:rPr>
        <w:t xml:space="preserve"> </w:t>
      </w:r>
      <w:r w:rsidR="000F314C">
        <w:rPr>
          <w:bCs/>
          <w:noProof/>
          <w:szCs w:val="22"/>
          <w:lang w:val="sr-Latn-CS"/>
        </w:rPr>
        <w:t>program</w:t>
      </w:r>
      <w:r w:rsidRPr="000F314C">
        <w:rPr>
          <w:bCs/>
          <w:noProof/>
          <w:szCs w:val="22"/>
          <w:lang w:val="sr-Latn-CS"/>
        </w:rPr>
        <w:t xml:space="preserve"> „</w:t>
      </w:r>
      <w:r w:rsidR="000F314C">
        <w:rPr>
          <w:bCs/>
          <w:noProof/>
          <w:szCs w:val="22"/>
          <w:lang w:val="sr-Latn-CS"/>
        </w:rPr>
        <w:t>Srbija</w:t>
      </w:r>
      <w:r w:rsidRPr="000F314C">
        <w:rPr>
          <w:bCs/>
          <w:noProof/>
          <w:szCs w:val="22"/>
          <w:lang w:val="sr-Latn-CS"/>
        </w:rPr>
        <w:t xml:space="preserve"> </w:t>
      </w:r>
      <w:r w:rsidR="000F314C">
        <w:rPr>
          <w:bCs/>
          <w:noProof/>
          <w:szCs w:val="22"/>
          <w:lang w:val="sr-Latn-CS"/>
        </w:rPr>
        <w:t>protiv</w:t>
      </w:r>
      <w:r w:rsidRPr="000F314C">
        <w:rPr>
          <w:bCs/>
          <w:noProof/>
          <w:szCs w:val="22"/>
          <w:lang w:val="sr-Latn-CS"/>
        </w:rPr>
        <w:t xml:space="preserve"> </w:t>
      </w:r>
      <w:r w:rsidR="000F314C">
        <w:rPr>
          <w:bCs/>
          <w:noProof/>
          <w:szCs w:val="22"/>
          <w:lang w:val="sr-Latn-CS"/>
        </w:rPr>
        <w:t>raka</w:t>
      </w:r>
      <w:r w:rsidRPr="000F314C">
        <w:rPr>
          <w:bCs/>
          <w:noProof/>
          <w:szCs w:val="22"/>
          <w:lang w:val="sr-Latn-CS"/>
        </w:rPr>
        <w:t xml:space="preserve">”, </w:t>
      </w:r>
      <w:r w:rsidR="000F314C">
        <w:rPr>
          <w:bCs/>
          <w:noProof/>
          <w:szCs w:val="22"/>
          <w:lang w:val="sr-Latn-CS"/>
        </w:rPr>
        <w:t>uključujući</w:t>
      </w:r>
      <w:r w:rsidRPr="000F314C">
        <w:rPr>
          <w:bCs/>
          <w:noProof/>
          <w:szCs w:val="22"/>
          <w:lang w:val="sr-Latn-CS"/>
        </w:rPr>
        <w:t xml:space="preserve"> </w:t>
      </w:r>
      <w:r w:rsidR="000F314C">
        <w:rPr>
          <w:bCs/>
          <w:noProof/>
          <w:szCs w:val="22"/>
          <w:lang w:val="sr-Latn-CS"/>
        </w:rPr>
        <w:t>akcioni</w:t>
      </w:r>
      <w:r w:rsidRPr="000F314C">
        <w:rPr>
          <w:bCs/>
          <w:noProof/>
          <w:szCs w:val="22"/>
          <w:lang w:val="sr-Latn-CS"/>
        </w:rPr>
        <w:t xml:space="preserve"> </w:t>
      </w:r>
      <w:r w:rsidR="000F314C">
        <w:rPr>
          <w:bCs/>
          <w:noProof/>
          <w:szCs w:val="22"/>
          <w:lang w:val="sr-Latn-CS"/>
        </w:rPr>
        <w:t>plan</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sprovođenje</w:t>
      </w:r>
      <w:r w:rsidRPr="000F314C">
        <w:rPr>
          <w:bCs/>
          <w:noProof/>
          <w:szCs w:val="22"/>
          <w:lang w:val="sr-Latn-CS"/>
        </w:rPr>
        <w:t xml:space="preserve"> </w:t>
      </w:r>
      <w:r w:rsidR="000F314C">
        <w:rPr>
          <w:bCs/>
          <w:noProof/>
          <w:szCs w:val="22"/>
          <w:lang w:val="sr-Latn-CS"/>
        </w:rPr>
        <w:t>tog</w:t>
      </w:r>
      <w:r w:rsidRPr="000F314C">
        <w:rPr>
          <w:bCs/>
          <w:noProof/>
          <w:szCs w:val="22"/>
          <w:lang w:val="sr-Latn-CS"/>
        </w:rPr>
        <w:t xml:space="preserve"> </w:t>
      </w:r>
      <w:r w:rsidR="000F314C">
        <w:rPr>
          <w:bCs/>
          <w:noProof/>
          <w:szCs w:val="22"/>
          <w:lang w:val="sr-Latn-CS"/>
        </w:rPr>
        <w:t>programa</w:t>
      </w:r>
      <w:r w:rsidRPr="000F314C">
        <w:rPr>
          <w:bCs/>
          <w:noProof/>
          <w:szCs w:val="22"/>
          <w:lang w:val="sr-Latn-CS"/>
        </w:rPr>
        <w:t>; (</w:t>
      </w:r>
      <w:r w:rsidR="000F314C">
        <w:rPr>
          <w:bCs/>
          <w:noProof/>
          <w:szCs w:val="22"/>
          <w:lang w:val="sr-Latn-CS"/>
        </w:rPr>
        <w:t>ii</w:t>
      </w:r>
      <w:r w:rsidRPr="000F314C">
        <w:rPr>
          <w:bCs/>
          <w:noProof/>
          <w:szCs w:val="22"/>
          <w:lang w:val="sr-Latn-CS"/>
        </w:rPr>
        <w:t xml:space="preserve">) </w:t>
      </w:r>
      <w:r w:rsidR="000F314C">
        <w:rPr>
          <w:bCs/>
          <w:noProof/>
          <w:szCs w:val="22"/>
          <w:lang w:val="sr-Latn-CS"/>
        </w:rPr>
        <w:t>objavi</w:t>
      </w:r>
      <w:r w:rsidRPr="000F314C">
        <w:rPr>
          <w:bCs/>
          <w:noProof/>
          <w:szCs w:val="22"/>
          <w:lang w:val="sr-Latn-CS"/>
        </w:rPr>
        <w:t xml:space="preserve"> </w:t>
      </w:r>
      <w:r w:rsidR="000F314C">
        <w:rPr>
          <w:bCs/>
          <w:noProof/>
          <w:szCs w:val="22"/>
          <w:lang w:val="sr-Latn-CS"/>
        </w:rPr>
        <w:t>Uredbu</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regulisanje</w:t>
      </w:r>
      <w:r w:rsidRPr="000F314C">
        <w:rPr>
          <w:bCs/>
          <w:noProof/>
          <w:szCs w:val="22"/>
          <w:lang w:val="sr-Latn-CS"/>
        </w:rPr>
        <w:t xml:space="preserve"> </w:t>
      </w:r>
      <w:r w:rsidR="000F314C">
        <w:rPr>
          <w:bCs/>
          <w:noProof/>
          <w:szCs w:val="22"/>
          <w:lang w:val="sr-Latn-CS"/>
        </w:rPr>
        <w:t>nacionalnog</w:t>
      </w:r>
      <w:r w:rsidRPr="000F314C">
        <w:rPr>
          <w:bCs/>
          <w:noProof/>
          <w:szCs w:val="22"/>
          <w:lang w:val="sr-Latn-CS"/>
        </w:rPr>
        <w:t xml:space="preserve"> </w:t>
      </w:r>
      <w:r w:rsidR="000F314C">
        <w:rPr>
          <w:bCs/>
          <w:noProof/>
          <w:szCs w:val="22"/>
          <w:lang w:val="sr-Latn-CS"/>
        </w:rPr>
        <w:t>programa</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plan</w:t>
      </w:r>
      <w:r w:rsidRPr="000F314C">
        <w:rPr>
          <w:bCs/>
          <w:noProof/>
          <w:szCs w:val="22"/>
          <w:lang w:val="sr-Latn-CS"/>
        </w:rPr>
        <w:t xml:space="preserve"> </w:t>
      </w:r>
      <w:r w:rsidR="000F314C">
        <w:rPr>
          <w:bCs/>
          <w:noProof/>
          <w:szCs w:val="22"/>
          <w:lang w:val="sr-Latn-CS"/>
        </w:rPr>
        <w:t>optimizacije</w:t>
      </w:r>
      <w:r w:rsidRPr="000F314C">
        <w:rPr>
          <w:bCs/>
          <w:noProof/>
          <w:szCs w:val="22"/>
          <w:lang w:val="sr-Latn-CS"/>
        </w:rPr>
        <w:t xml:space="preserve"> </w:t>
      </w:r>
      <w:r w:rsidR="000F314C">
        <w:rPr>
          <w:bCs/>
          <w:noProof/>
          <w:szCs w:val="22"/>
          <w:lang w:val="sr-Latn-CS"/>
        </w:rPr>
        <w:t>mreže</w:t>
      </w:r>
      <w:r w:rsidRPr="000F314C">
        <w:rPr>
          <w:bCs/>
          <w:noProof/>
          <w:szCs w:val="22"/>
          <w:lang w:val="sr-Latn-CS"/>
        </w:rPr>
        <w:t xml:space="preserve"> </w:t>
      </w:r>
      <w:r w:rsidR="000F314C">
        <w:rPr>
          <w:bCs/>
          <w:noProof/>
          <w:szCs w:val="22"/>
          <w:lang w:val="sr-Latn-CS"/>
        </w:rPr>
        <w:t>zdravstvenih</w:t>
      </w:r>
      <w:r w:rsidRPr="000F314C">
        <w:rPr>
          <w:bCs/>
          <w:noProof/>
          <w:szCs w:val="22"/>
          <w:lang w:val="sr-Latn-CS"/>
        </w:rPr>
        <w:t xml:space="preserve"> </w:t>
      </w:r>
      <w:r w:rsidR="000F314C">
        <w:rPr>
          <w:bCs/>
          <w:noProof/>
          <w:szCs w:val="22"/>
          <w:lang w:val="sr-Latn-CS"/>
        </w:rPr>
        <w:t>ustanova</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iii</w:t>
      </w:r>
      <w:r w:rsidRPr="000F314C">
        <w:rPr>
          <w:bCs/>
          <w:noProof/>
          <w:szCs w:val="22"/>
          <w:lang w:val="sr-Latn-CS"/>
        </w:rPr>
        <w:t xml:space="preserve">) </w:t>
      </w:r>
      <w:r w:rsidR="000F314C">
        <w:rPr>
          <w:bCs/>
          <w:noProof/>
          <w:szCs w:val="22"/>
          <w:lang w:val="sr-Latn-CS"/>
        </w:rPr>
        <w:t>preko</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usvoji</w:t>
      </w:r>
      <w:r w:rsidRPr="000F314C">
        <w:rPr>
          <w:bCs/>
          <w:noProof/>
          <w:szCs w:val="22"/>
          <w:lang w:val="sr-Latn-CS"/>
        </w:rPr>
        <w:t xml:space="preserve"> </w:t>
      </w:r>
      <w:r w:rsidR="000F314C">
        <w:rPr>
          <w:bCs/>
          <w:noProof/>
          <w:szCs w:val="22"/>
          <w:lang w:val="sr-Latn-CS"/>
        </w:rPr>
        <w:t>pravilnik</w:t>
      </w:r>
      <w:r w:rsidRPr="000F314C">
        <w:rPr>
          <w:bCs/>
          <w:noProof/>
          <w:szCs w:val="22"/>
          <w:lang w:val="sr-Latn-CS"/>
        </w:rPr>
        <w:t xml:space="preserve"> </w:t>
      </w:r>
      <w:r w:rsidR="000F314C">
        <w:rPr>
          <w:bCs/>
          <w:noProof/>
          <w:szCs w:val="22"/>
          <w:lang w:val="sr-Latn-CS"/>
        </w:rPr>
        <w:t>o</w:t>
      </w:r>
      <w:r w:rsidRPr="000F314C">
        <w:rPr>
          <w:bCs/>
          <w:noProof/>
          <w:szCs w:val="22"/>
          <w:lang w:val="sr-Latn-CS"/>
        </w:rPr>
        <w:t xml:space="preserve"> </w:t>
      </w:r>
      <w:r w:rsidR="000F314C">
        <w:rPr>
          <w:bCs/>
          <w:noProof/>
          <w:szCs w:val="22"/>
          <w:lang w:val="sr-Latn-CS"/>
        </w:rPr>
        <w:t>uspostavljanju</w:t>
      </w:r>
      <w:r w:rsidRPr="000F314C">
        <w:rPr>
          <w:bCs/>
          <w:noProof/>
          <w:szCs w:val="22"/>
          <w:lang w:val="sr-Latn-CS"/>
        </w:rPr>
        <w:t xml:space="preserve"> </w:t>
      </w:r>
      <w:r w:rsidR="000F314C">
        <w:rPr>
          <w:bCs/>
          <w:noProof/>
          <w:szCs w:val="22"/>
          <w:lang w:val="sr-Latn-CS"/>
        </w:rPr>
        <w:t>jedinice</w:t>
      </w:r>
      <w:r w:rsidRPr="000F314C">
        <w:rPr>
          <w:bCs/>
          <w:noProof/>
          <w:szCs w:val="22"/>
          <w:lang w:val="sr-Latn-CS"/>
        </w:rPr>
        <w:t xml:space="preserve"> </w:t>
      </w:r>
      <w:r w:rsidR="000F314C">
        <w:rPr>
          <w:bCs/>
          <w:noProof/>
          <w:szCs w:val="22"/>
          <w:lang w:val="sr-Latn-CS"/>
        </w:rPr>
        <w:t>u</w:t>
      </w:r>
      <w:r w:rsidRPr="000F314C">
        <w:rPr>
          <w:bCs/>
          <w:noProof/>
          <w:szCs w:val="22"/>
          <w:lang w:val="sr-Latn-CS"/>
        </w:rPr>
        <w:t xml:space="preserve"> </w:t>
      </w:r>
      <w:r w:rsidR="000F314C">
        <w:rPr>
          <w:bCs/>
          <w:noProof/>
          <w:szCs w:val="22"/>
          <w:lang w:val="sr-Latn-CS"/>
        </w:rPr>
        <w:t>okviru</w:t>
      </w:r>
      <w:r w:rsidRPr="000F314C">
        <w:rPr>
          <w:bCs/>
          <w:noProof/>
          <w:szCs w:val="22"/>
          <w:lang w:val="sr-Latn-CS"/>
        </w:rPr>
        <w:t xml:space="preserve"> </w:t>
      </w:r>
      <w:r w:rsidR="000F314C">
        <w:rPr>
          <w:bCs/>
          <w:noProof/>
          <w:szCs w:val="22"/>
          <w:lang w:val="sr-Latn-CS"/>
        </w:rPr>
        <w:t>Ministarstva</w:t>
      </w:r>
      <w:r w:rsidRPr="000F314C">
        <w:rPr>
          <w:bCs/>
          <w:noProof/>
          <w:szCs w:val="22"/>
          <w:lang w:val="sr-Latn-CS"/>
        </w:rPr>
        <w:t xml:space="preserve"> </w:t>
      </w:r>
      <w:r w:rsidR="000F314C">
        <w:rPr>
          <w:bCs/>
          <w:noProof/>
          <w:szCs w:val="22"/>
          <w:lang w:val="sr-Latn-CS"/>
        </w:rPr>
        <w:t>zdravlja</w:t>
      </w:r>
      <w:r w:rsidRPr="000F314C">
        <w:rPr>
          <w:bCs/>
          <w:noProof/>
          <w:szCs w:val="22"/>
          <w:lang w:val="sr-Latn-CS"/>
        </w:rPr>
        <w:t xml:space="preserve"> </w:t>
      </w:r>
      <w:r w:rsidR="000F314C">
        <w:rPr>
          <w:bCs/>
          <w:noProof/>
          <w:szCs w:val="22"/>
          <w:lang w:val="sr-Latn-CS"/>
        </w:rPr>
        <w:t>odgovorne</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administrativni</w:t>
      </w:r>
      <w:r w:rsidRPr="000F314C">
        <w:rPr>
          <w:bCs/>
          <w:noProof/>
          <w:szCs w:val="22"/>
          <w:lang w:val="sr-Latn-CS"/>
        </w:rPr>
        <w:t xml:space="preserve"> </w:t>
      </w:r>
      <w:r w:rsidR="000F314C">
        <w:rPr>
          <w:bCs/>
          <w:noProof/>
          <w:szCs w:val="22"/>
          <w:lang w:val="sr-Latn-CS"/>
        </w:rPr>
        <w:t>i</w:t>
      </w:r>
      <w:r w:rsidRPr="000F314C">
        <w:rPr>
          <w:bCs/>
          <w:noProof/>
          <w:szCs w:val="22"/>
          <w:lang w:val="sr-Latn-CS"/>
        </w:rPr>
        <w:t xml:space="preserve"> </w:t>
      </w:r>
      <w:r w:rsidR="000F314C">
        <w:rPr>
          <w:bCs/>
          <w:noProof/>
          <w:szCs w:val="22"/>
          <w:lang w:val="sr-Latn-CS"/>
        </w:rPr>
        <w:t>tehnički</w:t>
      </w:r>
      <w:r w:rsidRPr="000F314C">
        <w:rPr>
          <w:bCs/>
          <w:noProof/>
          <w:szCs w:val="22"/>
          <w:lang w:val="sr-Latn-CS"/>
        </w:rPr>
        <w:t xml:space="preserve"> </w:t>
      </w:r>
      <w:r w:rsidR="000F314C">
        <w:rPr>
          <w:bCs/>
          <w:noProof/>
          <w:szCs w:val="22"/>
          <w:lang w:val="sr-Latn-CS"/>
        </w:rPr>
        <w:t>sistem</w:t>
      </w:r>
      <w:r w:rsidRPr="000F314C">
        <w:rPr>
          <w:bCs/>
          <w:noProof/>
          <w:szCs w:val="22"/>
          <w:lang w:val="sr-Latn-CS"/>
        </w:rPr>
        <w:t xml:space="preserve"> </w:t>
      </w:r>
      <w:r w:rsidR="000F314C">
        <w:rPr>
          <w:bCs/>
          <w:noProof/>
          <w:szCs w:val="22"/>
          <w:lang w:val="sr-Latn-CS"/>
        </w:rPr>
        <w:t>održavanja</w:t>
      </w:r>
      <w:r w:rsidRPr="000F314C">
        <w:rPr>
          <w:bCs/>
          <w:noProof/>
          <w:szCs w:val="22"/>
          <w:lang w:val="sr-Latn-CS"/>
        </w:rPr>
        <w:t xml:space="preserve"> </w:t>
      </w:r>
      <w:r w:rsidR="000F314C">
        <w:rPr>
          <w:bCs/>
          <w:noProof/>
          <w:szCs w:val="22"/>
          <w:lang w:val="sr-Latn-CS"/>
        </w:rPr>
        <w:t>opreme</w:t>
      </w:r>
      <w:r w:rsidRPr="000F314C">
        <w:rPr>
          <w:bCs/>
          <w:noProof/>
          <w:szCs w:val="22"/>
          <w:lang w:val="sr-Latn-CS"/>
        </w:rPr>
        <w:t xml:space="preserve">; </w:t>
      </w:r>
      <w:r w:rsidR="000F314C">
        <w:rPr>
          <w:bCs/>
          <w:noProof/>
          <w:szCs w:val="22"/>
          <w:lang w:val="sr-Latn-CS"/>
        </w:rPr>
        <w:t>sve</w:t>
      </w:r>
      <w:r w:rsidRPr="000F314C">
        <w:rPr>
          <w:bCs/>
          <w:noProof/>
          <w:szCs w:val="22"/>
          <w:lang w:val="sr-Latn-CS"/>
        </w:rPr>
        <w:t xml:space="preserve"> </w:t>
      </w:r>
      <w:r w:rsidR="000F314C">
        <w:rPr>
          <w:bCs/>
          <w:noProof/>
          <w:szCs w:val="22"/>
          <w:lang w:val="sr-Latn-CS"/>
        </w:rPr>
        <w:t>na</w:t>
      </w:r>
      <w:r w:rsidRPr="000F314C">
        <w:rPr>
          <w:bCs/>
          <w:noProof/>
          <w:szCs w:val="22"/>
          <w:lang w:val="sr-Latn-CS"/>
        </w:rPr>
        <w:t xml:space="preserve"> </w:t>
      </w:r>
      <w:r w:rsidR="000F314C">
        <w:rPr>
          <w:bCs/>
          <w:noProof/>
          <w:szCs w:val="22"/>
          <w:lang w:val="sr-Latn-CS"/>
        </w:rPr>
        <w:t>način</w:t>
      </w:r>
      <w:r w:rsidRPr="000F314C">
        <w:rPr>
          <w:bCs/>
          <w:noProof/>
          <w:szCs w:val="22"/>
          <w:lang w:val="sr-Latn-CS"/>
        </w:rPr>
        <w:t xml:space="preserve"> </w:t>
      </w:r>
      <w:r w:rsidR="000F314C">
        <w:rPr>
          <w:bCs/>
          <w:noProof/>
          <w:szCs w:val="22"/>
          <w:lang w:val="sr-Latn-CS"/>
        </w:rPr>
        <w:t>prihvatljiv</w:t>
      </w:r>
      <w:r w:rsidRPr="000F314C">
        <w:rPr>
          <w:bCs/>
          <w:noProof/>
          <w:szCs w:val="22"/>
          <w:lang w:val="sr-Latn-CS"/>
        </w:rPr>
        <w:t xml:space="preserve"> </w:t>
      </w:r>
      <w:r w:rsidR="000F314C">
        <w:rPr>
          <w:bCs/>
          <w:noProof/>
          <w:szCs w:val="22"/>
          <w:lang w:val="sr-Latn-CS"/>
        </w:rPr>
        <w:t>za</w:t>
      </w:r>
      <w:r w:rsidRPr="000F314C">
        <w:rPr>
          <w:bCs/>
          <w:noProof/>
          <w:szCs w:val="22"/>
          <w:lang w:val="sr-Latn-CS"/>
        </w:rPr>
        <w:t xml:space="preserve"> </w:t>
      </w:r>
      <w:r w:rsidR="000F314C">
        <w:rPr>
          <w:bCs/>
          <w:noProof/>
          <w:szCs w:val="22"/>
          <w:lang w:val="sr-Latn-CS"/>
        </w:rPr>
        <w:t>Banku</w:t>
      </w:r>
      <w:r w:rsidRPr="000F314C">
        <w:rPr>
          <w:bCs/>
          <w:noProof/>
          <w:szCs w:val="22"/>
          <w:lang w:val="sr-Latn-CS"/>
        </w:rPr>
        <w:t>.</w:t>
      </w:r>
    </w:p>
    <w:p w:rsidR="00D20105" w:rsidRPr="000F314C" w:rsidRDefault="00D20105" w:rsidP="00D20105">
      <w:pPr>
        <w:pStyle w:val="BodyText"/>
        <w:rPr>
          <w:bCs/>
          <w:noProof/>
          <w:sz w:val="22"/>
          <w:szCs w:val="22"/>
          <w:lang w:val="sr-Latn-CS"/>
        </w:rPr>
      </w:pPr>
    </w:p>
    <w:p w:rsidR="00D20105" w:rsidRPr="000F314C" w:rsidRDefault="00D20105" w:rsidP="00D20105">
      <w:pPr>
        <w:spacing w:line="240" w:lineRule="auto"/>
        <w:ind w:left="-90"/>
        <w:rPr>
          <w:b/>
          <w:noProof/>
          <w:sz w:val="22"/>
          <w:szCs w:val="22"/>
          <w:lang w:val="sr-Latn-CS"/>
        </w:rPr>
      </w:pPr>
      <w:r w:rsidRPr="000F314C">
        <w:rPr>
          <w:bCs/>
          <w:noProof/>
          <w:sz w:val="22"/>
          <w:szCs w:val="22"/>
          <w:lang w:val="sr-Latn-CS"/>
        </w:rPr>
        <w:t>2.</w:t>
      </w:r>
      <w:r w:rsidRPr="000F314C">
        <w:rPr>
          <w:b/>
          <w:bCs/>
          <w:noProof/>
          <w:sz w:val="22"/>
          <w:szCs w:val="22"/>
          <w:lang w:val="sr-Latn-CS"/>
        </w:rPr>
        <w:tab/>
      </w:r>
      <w:r w:rsidR="000F314C">
        <w:rPr>
          <w:noProof/>
          <w:sz w:val="22"/>
          <w:szCs w:val="22"/>
          <w:lang w:val="sr-Latn-CS"/>
        </w:rPr>
        <w:t>Datum</w:t>
      </w:r>
      <w:r w:rsidRPr="000F314C">
        <w:rPr>
          <w:noProof/>
          <w:sz w:val="22"/>
          <w:szCs w:val="22"/>
          <w:lang w:val="sr-Latn-CS"/>
        </w:rPr>
        <w:t xml:space="preserve"> </w:t>
      </w:r>
      <w:r w:rsidR="000F314C">
        <w:rPr>
          <w:noProof/>
          <w:sz w:val="22"/>
          <w:szCs w:val="22"/>
          <w:lang w:val="sr-Latn-CS"/>
        </w:rPr>
        <w:t>završetka</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31. </w:t>
      </w:r>
      <w:r w:rsidR="000F314C">
        <w:rPr>
          <w:noProof/>
          <w:sz w:val="22"/>
          <w:szCs w:val="22"/>
          <w:lang w:val="sr-Latn-CS"/>
        </w:rPr>
        <w:t>decembar</w:t>
      </w:r>
      <w:r w:rsidRPr="000F314C">
        <w:rPr>
          <w:noProof/>
          <w:sz w:val="22"/>
          <w:szCs w:val="22"/>
          <w:lang w:val="sr-Latn-CS"/>
        </w:rPr>
        <w:t xml:space="preserve"> 2021. </w:t>
      </w:r>
      <w:r w:rsidR="000F314C">
        <w:rPr>
          <w:noProof/>
          <w:sz w:val="22"/>
          <w:szCs w:val="22"/>
          <w:lang w:val="sr-Latn-CS"/>
        </w:rPr>
        <w:t>godine</w:t>
      </w:r>
      <w:r w:rsidRPr="000F314C">
        <w:rPr>
          <w:noProof/>
          <w:sz w:val="22"/>
          <w:szCs w:val="22"/>
          <w:lang w:val="sr-Latn-CS"/>
        </w:rPr>
        <w:t>.</w:t>
      </w:r>
      <w:r w:rsidRPr="000F314C">
        <w:rPr>
          <w:b/>
          <w:noProof/>
          <w:sz w:val="22"/>
          <w:szCs w:val="22"/>
          <w:lang w:val="sr-Latn-CS"/>
        </w:rPr>
        <w:t xml:space="preserve"> </w:t>
      </w:r>
    </w:p>
    <w:p w:rsidR="00D20105" w:rsidRPr="000F314C" w:rsidRDefault="00D20105" w:rsidP="00D20105">
      <w:pPr>
        <w:spacing w:after="160" w:line="259" w:lineRule="auto"/>
        <w:rPr>
          <w:b/>
          <w:noProof/>
          <w:sz w:val="22"/>
          <w:szCs w:val="22"/>
          <w:lang w:val="sr-Latn-CS"/>
        </w:rPr>
      </w:pPr>
      <w:r w:rsidRPr="000F314C">
        <w:rPr>
          <w:b/>
          <w:noProof/>
          <w:sz w:val="22"/>
          <w:szCs w:val="22"/>
          <w:lang w:val="sr-Latn-CS"/>
        </w:rPr>
        <w:br w:type="page"/>
      </w:r>
    </w:p>
    <w:p w:rsidR="00D20105" w:rsidRPr="000F314C" w:rsidRDefault="000F314C" w:rsidP="00D20105">
      <w:pPr>
        <w:spacing w:line="240" w:lineRule="auto"/>
        <w:jc w:val="center"/>
        <w:rPr>
          <w:b/>
          <w:noProof/>
          <w:sz w:val="22"/>
          <w:szCs w:val="22"/>
          <w:lang w:val="sr-Latn-CS"/>
        </w:rPr>
      </w:pPr>
      <w:r>
        <w:rPr>
          <w:b/>
          <w:noProof/>
          <w:sz w:val="22"/>
          <w:szCs w:val="22"/>
          <w:lang w:val="sr-Latn-CS"/>
        </w:rPr>
        <w:lastRenderedPageBreak/>
        <w:t>PROGRAM</w:t>
      </w:r>
      <w:r w:rsidR="00D20105" w:rsidRPr="000F314C">
        <w:rPr>
          <w:b/>
          <w:noProof/>
          <w:sz w:val="22"/>
          <w:szCs w:val="22"/>
          <w:lang w:val="sr-Latn-CS"/>
        </w:rPr>
        <w:t xml:space="preserve"> 3</w:t>
      </w:r>
    </w:p>
    <w:p w:rsidR="00D20105" w:rsidRPr="000F314C" w:rsidRDefault="00D20105" w:rsidP="00D20105">
      <w:pPr>
        <w:spacing w:line="240" w:lineRule="auto"/>
        <w:jc w:val="center"/>
        <w:rPr>
          <w:b/>
          <w:noProof/>
          <w:sz w:val="22"/>
          <w:szCs w:val="22"/>
          <w:lang w:val="sr-Latn-CS"/>
        </w:rPr>
      </w:pPr>
    </w:p>
    <w:p w:rsidR="00D20105" w:rsidRPr="000F314C" w:rsidRDefault="000F314C" w:rsidP="00D20105">
      <w:pPr>
        <w:spacing w:line="240" w:lineRule="auto"/>
        <w:jc w:val="center"/>
        <w:rPr>
          <w:b/>
          <w:noProof/>
          <w:sz w:val="22"/>
          <w:szCs w:val="22"/>
          <w:lang w:val="sr-Latn-CS"/>
        </w:rPr>
      </w:pPr>
      <w:r>
        <w:rPr>
          <w:b/>
          <w:noProof/>
          <w:sz w:val="22"/>
          <w:szCs w:val="22"/>
          <w:lang w:val="sr-Latn-CS"/>
        </w:rPr>
        <w:t>Program</w:t>
      </w:r>
      <w:r w:rsidR="00D20105" w:rsidRPr="000F314C">
        <w:rPr>
          <w:b/>
          <w:noProof/>
          <w:sz w:val="22"/>
          <w:szCs w:val="22"/>
          <w:lang w:val="sr-Latn-CS"/>
        </w:rPr>
        <w:t xml:space="preserve"> </w:t>
      </w:r>
      <w:r>
        <w:rPr>
          <w:b/>
          <w:noProof/>
          <w:sz w:val="22"/>
          <w:szCs w:val="22"/>
          <w:lang w:val="sr-Latn-CS"/>
        </w:rPr>
        <w:t>otplate</w:t>
      </w:r>
      <w:r w:rsidR="00D20105" w:rsidRPr="000F314C">
        <w:rPr>
          <w:b/>
          <w:noProof/>
          <w:sz w:val="22"/>
          <w:szCs w:val="22"/>
          <w:lang w:val="sr-Latn-CS"/>
        </w:rPr>
        <w:t xml:space="preserve"> </w:t>
      </w:r>
      <w:r>
        <w:rPr>
          <w:b/>
          <w:noProof/>
          <w:sz w:val="22"/>
          <w:szCs w:val="22"/>
          <w:lang w:val="sr-Latn-CS"/>
        </w:rPr>
        <w:t>povezan</w:t>
      </w:r>
      <w:r w:rsidR="00D20105" w:rsidRPr="000F314C">
        <w:rPr>
          <w:b/>
          <w:noProof/>
          <w:sz w:val="22"/>
          <w:szCs w:val="22"/>
          <w:lang w:val="sr-Latn-CS"/>
        </w:rPr>
        <w:t xml:space="preserve"> </w:t>
      </w:r>
      <w:r>
        <w:rPr>
          <w:b/>
          <w:noProof/>
          <w:sz w:val="22"/>
          <w:szCs w:val="22"/>
          <w:lang w:val="sr-Latn-CS"/>
        </w:rPr>
        <w:t>sa</w:t>
      </w:r>
      <w:r w:rsidR="00D20105" w:rsidRPr="000F314C">
        <w:rPr>
          <w:b/>
          <w:noProof/>
          <w:sz w:val="22"/>
          <w:szCs w:val="22"/>
          <w:lang w:val="sr-Latn-CS"/>
        </w:rPr>
        <w:t xml:space="preserve"> </w:t>
      </w:r>
      <w:r>
        <w:rPr>
          <w:b/>
          <w:noProof/>
          <w:sz w:val="22"/>
          <w:szCs w:val="22"/>
          <w:lang w:val="sr-Latn-CS"/>
        </w:rPr>
        <w:t>preuzetom</w:t>
      </w:r>
      <w:r w:rsidR="00D20105" w:rsidRPr="000F314C">
        <w:rPr>
          <w:b/>
          <w:noProof/>
          <w:sz w:val="22"/>
          <w:szCs w:val="22"/>
          <w:lang w:val="sr-Latn-CS"/>
        </w:rPr>
        <w:t xml:space="preserve"> </w:t>
      </w:r>
      <w:r>
        <w:rPr>
          <w:b/>
          <w:noProof/>
          <w:sz w:val="22"/>
          <w:szCs w:val="22"/>
          <w:lang w:val="sr-Latn-CS"/>
        </w:rPr>
        <w:t>obavezom</w:t>
      </w:r>
    </w:p>
    <w:p w:rsidR="00D20105" w:rsidRPr="000F314C" w:rsidRDefault="00D20105" w:rsidP="00D20105">
      <w:pPr>
        <w:spacing w:line="240" w:lineRule="auto"/>
        <w:jc w:val="both"/>
        <w:rPr>
          <w:b/>
          <w:noProof/>
          <w:sz w:val="22"/>
          <w:szCs w:val="22"/>
          <w:lang w:val="sr-Latn-CS"/>
        </w:rPr>
      </w:pPr>
    </w:p>
    <w:p w:rsidR="00D20105" w:rsidRPr="000F314C" w:rsidRDefault="000F314C" w:rsidP="00D20105">
      <w:pPr>
        <w:spacing w:line="240" w:lineRule="auto"/>
        <w:jc w:val="both"/>
        <w:rPr>
          <w:noProof/>
          <w:sz w:val="22"/>
          <w:szCs w:val="22"/>
          <w:lang w:val="sr-Latn-CS"/>
        </w:rPr>
      </w:pPr>
      <w:r>
        <w:rPr>
          <w:noProof/>
          <w:sz w:val="22"/>
          <w:szCs w:val="22"/>
          <w:lang w:val="sr-Latn-CS"/>
        </w:rPr>
        <w:t>Naredna</w:t>
      </w:r>
      <w:r w:rsidR="00D20105" w:rsidRPr="000F314C">
        <w:rPr>
          <w:noProof/>
          <w:sz w:val="22"/>
          <w:szCs w:val="22"/>
          <w:lang w:val="sr-Latn-CS"/>
        </w:rPr>
        <w:t xml:space="preserve"> </w:t>
      </w:r>
      <w:r>
        <w:rPr>
          <w:noProof/>
          <w:sz w:val="22"/>
          <w:szCs w:val="22"/>
          <w:lang w:val="sr-Latn-CS"/>
        </w:rPr>
        <w:t>tabela</w:t>
      </w:r>
      <w:r w:rsidR="00D20105" w:rsidRPr="000F314C">
        <w:rPr>
          <w:noProof/>
          <w:sz w:val="22"/>
          <w:szCs w:val="22"/>
          <w:lang w:val="sr-Latn-CS"/>
        </w:rPr>
        <w:t xml:space="preserve"> </w:t>
      </w:r>
      <w:r>
        <w:rPr>
          <w:noProof/>
          <w:sz w:val="22"/>
          <w:szCs w:val="22"/>
          <w:lang w:val="sr-Latn-CS"/>
        </w:rPr>
        <w:t>utvrđuje</w:t>
      </w:r>
      <w:r w:rsidR="00D20105" w:rsidRPr="000F314C">
        <w:rPr>
          <w:noProof/>
          <w:sz w:val="22"/>
          <w:szCs w:val="22"/>
          <w:lang w:val="sr-Latn-CS"/>
        </w:rPr>
        <w:t xml:space="preserve"> </w:t>
      </w:r>
      <w:r>
        <w:rPr>
          <w:noProof/>
          <w:sz w:val="22"/>
          <w:szCs w:val="22"/>
          <w:lang w:val="sr-Latn-CS"/>
        </w:rPr>
        <w:t>Datume</w:t>
      </w:r>
      <w:r w:rsidR="00D20105" w:rsidRPr="000F314C">
        <w:rPr>
          <w:noProof/>
          <w:sz w:val="22"/>
          <w:szCs w:val="22"/>
          <w:lang w:val="sr-Latn-CS"/>
        </w:rPr>
        <w:t xml:space="preserve"> </w:t>
      </w:r>
      <w:r>
        <w:rPr>
          <w:noProof/>
          <w:sz w:val="22"/>
          <w:szCs w:val="22"/>
          <w:lang w:val="sr-Latn-CS"/>
        </w:rPr>
        <w:t>otplate</w:t>
      </w:r>
      <w:r w:rsidR="00D20105" w:rsidRPr="000F314C">
        <w:rPr>
          <w:noProof/>
          <w:sz w:val="22"/>
          <w:szCs w:val="22"/>
          <w:lang w:val="sr-Latn-CS"/>
        </w:rPr>
        <w:t xml:space="preserve"> </w:t>
      </w:r>
      <w:r>
        <w:rPr>
          <w:noProof/>
          <w:sz w:val="22"/>
          <w:szCs w:val="22"/>
          <w:lang w:val="sr-Latn-CS"/>
        </w:rPr>
        <w:t>glavnice</w:t>
      </w:r>
      <w:r w:rsidR="00D20105" w:rsidRPr="000F314C">
        <w:rPr>
          <w:noProof/>
          <w:sz w:val="22"/>
          <w:szCs w:val="22"/>
          <w:lang w:val="sr-Latn-CS"/>
        </w:rPr>
        <w:t xml:space="preserve"> </w:t>
      </w:r>
      <w:r>
        <w:rPr>
          <w:noProof/>
          <w:sz w:val="22"/>
          <w:szCs w:val="22"/>
          <w:lang w:val="sr-Latn-CS"/>
        </w:rPr>
        <w:t>Zajma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w:t>
      </w:r>
      <w:r>
        <w:rPr>
          <w:noProof/>
          <w:sz w:val="22"/>
          <w:szCs w:val="22"/>
          <w:lang w:val="sr-Latn-CS"/>
        </w:rPr>
        <w:t>procenat</w:t>
      </w:r>
      <w:r w:rsidR="00D20105" w:rsidRPr="000F314C">
        <w:rPr>
          <w:noProof/>
          <w:sz w:val="22"/>
          <w:szCs w:val="22"/>
          <w:lang w:val="sr-Latn-CS"/>
        </w:rPr>
        <w:t xml:space="preserve"> </w:t>
      </w:r>
      <w:r>
        <w:rPr>
          <w:noProof/>
          <w:sz w:val="22"/>
          <w:szCs w:val="22"/>
          <w:lang w:val="sr-Latn-CS"/>
        </w:rPr>
        <w:t>iznosa</w:t>
      </w:r>
      <w:r w:rsidR="00D20105" w:rsidRPr="000F314C">
        <w:rPr>
          <w:noProof/>
          <w:sz w:val="22"/>
          <w:szCs w:val="22"/>
          <w:lang w:val="sr-Latn-CS"/>
        </w:rPr>
        <w:t xml:space="preserve"> </w:t>
      </w:r>
      <w:r>
        <w:rPr>
          <w:noProof/>
          <w:sz w:val="22"/>
          <w:szCs w:val="22"/>
          <w:lang w:val="sr-Latn-CS"/>
        </w:rPr>
        <w:t>ukupne</w:t>
      </w:r>
      <w:r w:rsidR="00D20105" w:rsidRPr="000F314C">
        <w:rPr>
          <w:noProof/>
          <w:sz w:val="22"/>
          <w:szCs w:val="22"/>
          <w:lang w:val="sr-Latn-CS"/>
        </w:rPr>
        <w:t xml:space="preserve"> </w:t>
      </w:r>
      <w:r>
        <w:rPr>
          <w:noProof/>
          <w:sz w:val="22"/>
          <w:szCs w:val="22"/>
          <w:lang w:val="sr-Latn-CS"/>
        </w:rPr>
        <w:t>glavnice</w:t>
      </w:r>
      <w:r w:rsidR="00D20105" w:rsidRPr="000F314C">
        <w:rPr>
          <w:noProof/>
          <w:sz w:val="22"/>
          <w:szCs w:val="22"/>
          <w:lang w:val="sr-Latn-CS"/>
        </w:rPr>
        <w:t xml:space="preserve"> </w:t>
      </w:r>
      <w:r>
        <w:rPr>
          <w:noProof/>
          <w:sz w:val="22"/>
          <w:szCs w:val="22"/>
          <w:lang w:val="sr-Latn-CS"/>
        </w:rPr>
        <w:t>Zajma</w:t>
      </w:r>
      <w:r w:rsidR="00D20105" w:rsidRPr="000F314C">
        <w:rPr>
          <w:noProof/>
          <w:sz w:val="22"/>
          <w:szCs w:val="22"/>
          <w:lang w:val="sr-Latn-CS"/>
        </w:rPr>
        <w:t xml:space="preserve"> </w:t>
      </w:r>
      <w:r>
        <w:rPr>
          <w:noProof/>
          <w:sz w:val="22"/>
          <w:szCs w:val="22"/>
          <w:lang w:val="sr-Latn-CS"/>
        </w:rPr>
        <w:t>plative</w:t>
      </w:r>
      <w:r w:rsidR="00D20105" w:rsidRPr="000F314C">
        <w:rPr>
          <w:noProof/>
          <w:sz w:val="22"/>
          <w:szCs w:val="22"/>
          <w:lang w:val="sr-Latn-CS"/>
        </w:rPr>
        <w:t xml:space="preserve"> </w:t>
      </w:r>
      <w:r>
        <w:rPr>
          <w:noProof/>
          <w:sz w:val="22"/>
          <w:szCs w:val="22"/>
          <w:lang w:val="sr-Latn-CS"/>
        </w:rPr>
        <w:t>na</w:t>
      </w:r>
      <w:r w:rsidR="00D20105" w:rsidRPr="000F314C">
        <w:rPr>
          <w:noProof/>
          <w:sz w:val="22"/>
          <w:szCs w:val="22"/>
          <w:lang w:val="sr-Latn-CS"/>
        </w:rPr>
        <w:t xml:space="preserve"> </w:t>
      </w:r>
      <w:r>
        <w:rPr>
          <w:noProof/>
          <w:sz w:val="22"/>
          <w:szCs w:val="22"/>
          <w:lang w:val="sr-Latn-CS"/>
        </w:rPr>
        <w:t>svaki</w:t>
      </w:r>
      <w:r w:rsidR="00D20105" w:rsidRPr="000F314C">
        <w:rPr>
          <w:noProof/>
          <w:sz w:val="22"/>
          <w:szCs w:val="22"/>
          <w:lang w:val="sr-Latn-CS"/>
        </w:rPr>
        <w:t xml:space="preserve"> </w:t>
      </w:r>
      <w:r>
        <w:rPr>
          <w:noProof/>
          <w:sz w:val="22"/>
          <w:szCs w:val="22"/>
          <w:lang w:val="sr-Latn-CS"/>
        </w:rPr>
        <w:t>Datum</w:t>
      </w:r>
      <w:r w:rsidR="00D20105" w:rsidRPr="000F314C">
        <w:rPr>
          <w:noProof/>
          <w:sz w:val="22"/>
          <w:szCs w:val="22"/>
          <w:lang w:val="sr-Latn-CS"/>
        </w:rPr>
        <w:t xml:space="preserve"> </w:t>
      </w:r>
      <w:r>
        <w:rPr>
          <w:noProof/>
          <w:sz w:val="22"/>
          <w:szCs w:val="22"/>
          <w:lang w:val="sr-Latn-CS"/>
        </w:rPr>
        <w:t>plaćanja</w:t>
      </w:r>
      <w:r w:rsidR="00D20105" w:rsidRPr="000F314C">
        <w:rPr>
          <w:noProof/>
          <w:sz w:val="22"/>
          <w:szCs w:val="22"/>
          <w:lang w:val="sr-Latn-CS"/>
        </w:rPr>
        <w:t xml:space="preserve"> </w:t>
      </w:r>
      <w:r>
        <w:rPr>
          <w:noProof/>
          <w:sz w:val="22"/>
          <w:szCs w:val="22"/>
          <w:lang w:val="sr-Latn-CS"/>
        </w:rPr>
        <w:t>glavnice</w:t>
      </w:r>
      <w:r w:rsidR="00D20105" w:rsidRPr="000F314C">
        <w:rPr>
          <w:noProof/>
          <w:sz w:val="22"/>
          <w:szCs w:val="22"/>
          <w:lang w:val="sr-Latn-CS"/>
        </w:rPr>
        <w:t xml:space="preserve"> („</w:t>
      </w:r>
      <w:r>
        <w:rPr>
          <w:noProof/>
          <w:sz w:val="22"/>
          <w:szCs w:val="22"/>
          <w:lang w:val="sr-Latn-CS"/>
        </w:rPr>
        <w:t>Udeo</w:t>
      </w:r>
      <w:r w:rsidR="00D20105" w:rsidRPr="000F314C">
        <w:rPr>
          <w:noProof/>
          <w:sz w:val="22"/>
          <w:szCs w:val="22"/>
          <w:lang w:val="sr-Latn-CS"/>
        </w:rPr>
        <w:t xml:space="preserve"> </w:t>
      </w:r>
      <w:r>
        <w:rPr>
          <w:noProof/>
          <w:sz w:val="22"/>
          <w:szCs w:val="22"/>
          <w:lang w:val="sr-Latn-CS"/>
        </w:rPr>
        <w:t>rate</w:t>
      </w:r>
      <w:r w:rsidR="00D20105" w:rsidRPr="000F314C">
        <w:rPr>
          <w:noProof/>
          <w:sz w:val="22"/>
          <w:szCs w:val="22"/>
          <w:lang w:val="sr-Latn-CS"/>
        </w:rPr>
        <w:t xml:space="preserve">”). </w:t>
      </w:r>
    </w:p>
    <w:p w:rsidR="00D20105" w:rsidRPr="000F314C" w:rsidRDefault="00D20105" w:rsidP="00D20105">
      <w:pPr>
        <w:spacing w:line="240" w:lineRule="auto"/>
        <w:ind w:left="720"/>
        <w:jc w:val="both"/>
        <w:rPr>
          <w:noProof/>
          <w:sz w:val="22"/>
          <w:szCs w:val="22"/>
          <w:lang w:val="sr-Latn-CS"/>
        </w:rPr>
      </w:pPr>
    </w:p>
    <w:p w:rsidR="00D20105" w:rsidRPr="000F314C" w:rsidRDefault="000F314C" w:rsidP="00D20105">
      <w:pPr>
        <w:spacing w:line="240" w:lineRule="auto"/>
        <w:ind w:left="720"/>
        <w:jc w:val="center"/>
        <w:rPr>
          <w:b/>
          <w:noProof/>
          <w:sz w:val="22"/>
          <w:szCs w:val="22"/>
          <w:lang w:val="sr-Latn-CS"/>
        </w:rPr>
      </w:pPr>
      <w:r>
        <w:rPr>
          <w:b/>
          <w:noProof/>
          <w:sz w:val="22"/>
          <w:szCs w:val="22"/>
          <w:lang w:val="sr-Latn-CS"/>
        </w:rPr>
        <w:t>Otplate</w:t>
      </w:r>
      <w:r w:rsidR="00D20105" w:rsidRPr="000F314C">
        <w:rPr>
          <w:b/>
          <w:noProof/>
          <w:sz w:val="22"/>
          <w:szCs w:val="22"/>
          <w:lang w:val="sr-Latn-CS"/>
        </w:rPr>
        <w:t xml:space="preserve"> </w:t>
      </w:r>
      <w:r>
        <w:rPr>
          <w:b/>
          <w:noProof/>
          <w:sz w:val="22"/>
          <w:szCs w:val="22"/>
          <w:lang w:val="sr-Latn-CS"/>
        </w:rPr>
        <w:t>glavnice</w:t>
      </w:r>
      <w:r w:rsidR="00D20105" w:rsidRPr="000F314C">
        <w:rPr>
          <w:b/>
          <w:noProof/>
          <w:sz w:val="22"/>
          <w:szCs w:val="22"/>
          <w:lang w:val="sr-Latn-CS"/>
        </w:rPr>
        <w:t xml:space="preserve"> </w:t>
      </w:r>
      <w:r>
        <w:rPr>
          <w:b/>
          <w:noProof/>
          <w:sz w:val="22"/>
          <w:szCs w:val="22"/>
          <w:lang w:val="sr-Latn-CS"/>
        </w:rPr>
        <w:t>podeljene</w:t>
      </w:r>
      <w:r w:rsidR="00D20105" w:rsidRPr="000F314C">
        <w:rPr>
          <w:b/>
          <w:noProof/>
          <w:sz w:val="22"/>
          <w:szCs w:val="22"/>
          <w:lang w:val="sr-Latn-CS"/>
        </w:rPr>
        <w:t xml:space="preserve"> </w:t>
      </w:r>
      <w:r>
        <w:rPr>
          <w:b/>
          <w:noProof/>
          <w:sz w:val="22"/>
          <w:szCs w:val="22"/>
          <w:lang w:val="sr-Latn-CS"/>
        </w:rPr>
        <w:t>na</w:t>
      </w:r>
      <w:r w:rsidR="00D20105" w:rsidRPr="000F314C">
        <w:rPr>
          <w:b/>
          <w:noProof/>
          <w:sz w:val="22"/>
          <w:szCs w:val="22"/>
          <w:lang w:val="sr-Latn-CS"/>
        </w:rPr>
        <w:t xml:space="preserve"> </w:t>
      </w:r>
      <w:r>
        <w:rPr>
          <w:b/>
          <w:noProof/>
          <w:sz w:val="22"/>
          <w:szCs w:val="22"/>
          <w:lang w:val="sr-Latn-CS"/>
        </w:rPr>
        <w:t>jednake</w:t>
      </w:r>
      <w:r w:rsidR="00D20105" w:rsidRPr="000F314C">
        <w:rPr>
          <w:b/>
          <w:noProof/>
          <w:sz w:val="22"/>
          <w:szCs w:val="22"/>
          <w:lang w:val="sr-Latn-CS"/>
        </w:rPr>
        <w:t xml:space="preserve"> </w:t>
      </w:r>
      <w:r>
        <w:rPr>
          <w:b/>
          <w:noProof/>
          <w:sz w:val="22"/>
          <w:szCs w:val="22"/>
          <w:lang w:val="sr-Latn-CS"/>
        </w:rPr>
        <w:t>delove</w:t>
      </w:r>
    </w:p>
    <w:p w:rsidR="00D20105" w:rsidRPr="000F314C" w:rsidRDefault="00D20105" w:rsidP="00D20105">
      <w:pPr>
        <w:spacing w:line="240" w:lineRule="auto"/>
        <w:ind w:left="720"/>
        <w:jc w:val="center"/>
        <w:rPr>
          <w:b/>
          <w:i/>
          <w:noProof/>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D20105" w:rsidRPr="000F314C" w:rsidTr="00D20105">
        <w:tc>
          <w:tcPr>
            <w:tcW w:w="2500" w:type="pct"/>
          </w:tcPr>
          <w:p w:rsidR="00D20105" w:rsidRPr="000F314C" w:rsidRDefault="000F314C" w:rsidP="00D20105">
            <w:pPr>
              <w:spacing w:line="240" w:lineRule="auto"/>
              <w:jc w:val="center"/>
              <w:rPr>
                <w:b/>
                <w:noProof/>
                <w:sz w:val="22"/>
                <w:szCs w:val="22"/>
                <w:lang w:val="sr-Latn-CS"/>
              </w:rPr>
            </w:pPr>
            <w:r>
              <w:rPr>
                <w:b/>
                <w:noProof/>
                <w:sz w:val="22"/>
                <w:szCs w:val="22"/>
                <w:lang w:val="sr-Latn-CS"/>
              </w:rPr>
              <w:t>Datum</w:t>
            </w:r>
            <w:r w:rsidR="00D20105" w:rsidRPr="000F314C">
              <w:rPr>
                <w:b/>
                <w:noProof/>
                <w:sz w:val="22"/>
                <w:szCs w:val="22"/>
                <w:lang w:val="sr-Latn-CS"/>
              </w:rPr>
              <w:t xml:space="preserve"> </w:t>
            </w:r>
            <w:r>
              <w:rPr>
                <w:b/>
                <w:noProof/>
                <w:sz w:val="22"/>
                <w:szCs w:val="22"/>
                <w:lang w:val="sr-Latn-CS"/>
              </w:rPr>
              <w:t>otplate</w:t>
            </w:r>
            <w:r w:rsidR="00D20105" w:rsidRPr="000F314C">
              <w:rPr>
                <w:b/>
                <w:noProof/>
                <w:sz w:val="22"/>
                <w:szCs w:val="22"/>
                <w:lang w:val="sr-Latn-CS"/>
              </w:rPr>
              <w:t xml:space="preserve"> </w:t>
            </w:r>
            <w:r>
              <w:rPr>
                <w:b/>
                <w:noProof/>
                <w:sz w:val="22"/>
                <w:szCs w:val="22"/>
                <w:lang w:val="sr-Latn-CS"/>
              </w:rPr>
              <w:t>glavnice</w:t>
            </w:r>
          </w:p>
        </w:tc>
        <w:tc>
          <w:tcPr>
            <w:tcW w:w="2500" w:type="pct"/>
          </w:tcPr>
          <w:p w:rsidR="00D20105" w:rsidRPr="000F314C" w:rsidRDefault="000F314C" w:rsidP="00D20105">
            <w:pPr>
              <w:spacing w:line="240" w:lineRule="auto"/>
              <w:jc w:val="center"/>
              <w:rPr>
                <w:noProof/>
                <w:sz w:val="22"/>
                <w:szCs w:val="22"/>
                <w:lang w:val="sr-Latn-CS"/>
              </w:rPr>
            </w:pPr>
            <w:r>
              <w:rPr>
                <w:b/>
                <w:noProof/>
                <w:sz w:val="22"/>
                <w:szCs w:val="22"/>
                <w:lang w:val="sr-Latn-CS"/>
              </w:rPr>
              <w:t>Udeo</w:t>
            </w:r>
            <w:r w:rsidR="00D20105" w:rsidRPr="000F314C">
              <w:rPr>
                <w:b/>
                <w:noProof/>
                <w:sz w:val="22"/>
                <w:szCs w:val="22"/>
                <w:lang w:val="sr-Latn-CS"/>
              </w:rPr>
              <w:t xml:space="preserve"> </w:t>
            </w:r>
            <w:r>
              <w:rPr>
                <w:b/>
                <w:noProof/>
                <w:sz w:val="22"/>
                <w:szCs w:val="22"/>
                <w:lang w:val="sr-Latn-CS"/>
              </w:rPr>
              <w:t>rate</w:t>
            </w:r>
          </w:p>
        </w:tc>
      </w:tr>
      <w:tr w:rsidR="00D20105" w:rsidRPr="000F314C" w:rsidTr="00D20105">
        <w:tc>
          <w:tcPr>
            <w:tcW w:w="2500" w:type="pct"/>
          </w:tcPr>
          <w:p w:rsidR="00D20105" w:rsidRPr="000F314C" w:rsidRDefault="000F314C" w:rsidP="00D20105">
            <w:pPr>
              <w:spacing w:line="240" w:lineRule="auto"/>
              <w:jc w:val="both"/>
              <w:rPr>
                <w:noProof/>
                <w:sz w:val="22"/>
                <w:szCs w:val="22"/>
                <w:lang w:val="sr-Latn-CS"/>
              </w:rPr>
            </w:pPr>
            <w:r>
              <w:rPr>
                <w:noProof/>
                <w:sz w:val="22"/>
                <w:szCs w:val="22"/>
                <w:lang w:val="sr-Latn-CS"/>
              </w:rPr>
              <w:t>Svakog</w:t>
            </w:r>
            <w:r w:rsidR="00D20105" w:rsidRPr="000F314C">
              <w:rPr>
                <w:noProof/>
                <w:sz w:val="22"/>
                <w:szCs w:val="22"/>
                <w:lang w:val="sr-Latn-CS"/>
              </w:rPr>
              <w:t xml:space="preserve"> 1. </w:t>
            </w:r>
            <w:r>
              <w:rPr>
                <w:noProof/>
                <w:sz w:val="22"/>
                <w:szCs w:val="22"/>
                <w:lang w:val="sr-Latn-CS"/>
              </w:rPr>
              <w:t>februara</w:t>
            </w:r>
            <w:r w:rsidR="00D20105" w:rsidRPr="000F314C">
              <w:rPr>
                <w:noProof/>
                <w:sz w:val="22"/>
                <w:szCs w:val="22"/>
                <w:lang w:val="sr-Latn-CS"/>
              </w:rPr>
              <w:t xml:space="preserve"> </w:t>
            </w:r>
            <w:r>
              <w:rPr>
                <w:noProof/>
                <w:sz w:val="22"/>
                <w:szCs w:val="22"/>
                <w:lang w:val="sr-Latn-CS"/>
              </w:rPr>
              <w:t>i</w:t>
            </w:r>
            <w:r w:rsidR="00D20105" w:rsidRPr="000F314C">
              <w:rPr>
                <w:noProof/>
                <w:sz w:val="22"/>
                <w:szCs w:val="22"/>
                <w:lang w:val="sr-Latn-CS"/>
              </w:rPr>
              <w:t xml:space="preserve"> 1. </w:t>
            </w:r>
            <w:r>
              <w:rPr>
                <w:noProof/>
                <w:sz w:val="22"/>
                <w:szCs w:val="22"/>
                <w:lang w:val="sr-Latn-CS"/>
              </w:rPr>
              <w:t>avgusta</w:t>
            </w:r>
          </w:p>
          <w:p w:rsidR="00D20105" w:rsidRPr="000F314C" w:rsidRDefault="00D20105" w:rsidP="00D20105">
            <w:pPr>
              <w:spacing w:line="240" w:lineRule="auto"/>
              <w:jc w:val="both"/>
              <w:rPr>
                <w:noProof/>
                <w:sz w:val="22"/>
                <w:szCs w:val="22"/>
                <w:lang w:val="sr-Latn-CS"/>
              </w:rPr>
            </w:pPr>
            <w:r w:rsidRPr="000F314C">
              <w:rPr>
                <w:noProof/>
                <w:sz w:val="22"/>
                <w:szCs w:val="22"/>
                <w:lang w:val="sr-Latn-CS"/>
              </w:rPr>
              <w:tab/>
            </w:r>
            <w:r w:rsidR="000F314C">
              <w:rPr>
                <w:noProof/>
                <w:sz w:val="22"/>
                <w:szCs w:val="22"/>
                <w:lang w:val="sr-Latn-CS"/>
              </w:rPr>
              <w:t>počev</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1. </w:t>
            </w:r>
            <w:r w:rsidR="000F314C">
              <w:rPr>
                <w:noProof/>
                <w:sz w:val="22"/>
                <w:szCs w:val="22"/>
                <w:lang w:val="sr-Latn-CS"/>
              </w:rPr>
              <w:t>avgusta</w:t>
            </w:r>
            <w:r w:rsidRPr="000F314C">
              <w:rPr>
                <w:noProof/>
                <w:sz w:val="22"/>
                <w:szCs w:val="22"/>
                <w:lang w:val="sr-Latn-CS"/>
              </w:rPr>
              <w:t xml:space="preserve"> 2023. </w:t>
            </w:r>
            <w:r w:rsidR="000F314C">
              <w:rPr>
                <w:noProof/>
                <w:sz w:val="22"/>
                <w:szCs w:val="22"/>
                <w:lang w:val="sr-Latn-CS"/>
              </w:rPr>
              <w:t>godine</w:t>
            </w:r>
          </w:p>
          <w:p w:rsidR="00D20105" w:rsidRPr="000F314C" w:rsidRDefault="00D20105" w:rsidP="00D20105">
            <w:pPr>
              <w:spacing w:line="240" w:lineRule="auto"/>
              <w:jc w:val="both"/>
              <w:rPr>
                <w:noProof/>
                <w:sz w:val="22"/>
                <w:szCs w:val="22"/>
                <w:lang w:val="sr-Latn-CS"/>
              </w:rPr>
            </w:pPr>
            <w:r w:rsidRPr="000F314C">
              <w:rPr>
                <w:noProof/>
                <w:sz w:val="22"/>
                <w:szCs w:val="22"/>
                <w:lang w:val="sr-Latn-CS"/>
              </w:rPr>
              <w:tab/>
            </w:r>
            <w:r w:rsidR="000F314C">
              <w:rPr>
                <w:noProof/>
                <w:sz w:val="22"/>
                <w:szCs w:val="22"/>
                <w:lang w:val="sr-Latn-CS"/>
              </w:rPr>
              <w:t>do</w:t>
            </w:r>
            <w:r w:rsidRPr="000F314C">
              <w:rPr>
                <w:noProof/>
                <w:sz w:val="22"/>
                <w:szCs w:val="22"/>
                <w:lang w:val="sr-Latn-CS"/>
              </w:rPr>
              <w:t xml:space="preserve"> 1. </w:t>
            </w:r>
            <w:r w:rsidR="000F314C">
              <w:rPr>
                <w:noProof/>
                <w:sz w:val="22"/>
                <w:szCs w:val="22"/>
                <w:lang w:val="sr-Latn-CS"/>
              </w:rPr>
              <w:t>februara</w:t>
            </w:r>
            <w:r w:rsidRPr="000F314C">
              <w:rPr>
                <w:noProof/>
                <w:sz w:val="22"/>
                <w:szCs w:val="22"/>
                <w:lang w:val="sr-Latn-CS"/>
              </w:rPr>
              <w:t xml:space="preserve"> 2032. </w:t>
            </w:r>
            <w:r w:rsidR="000F314C">
              <w:rPr>
                <w:noProof/>
                <w:sz w:val="22"/>
                <w:szCs w:val="22"/>
                <w:lang w:val="sr-Latn-CS"/>
              </w:rPr>
              <w:t>godine</w:t>
            </w:r>
          </w:p>
        </w:tc>
        <w:tc>
          <w:tcPr>
            <w:tcW w:w="2500" w:type="pct"/>
          </w:tcPr>
          <w:p w:rsidR="00D20105" w:rsidRPr="000F314C" w:rsidRDefault="00D20105" w:rsidP="00D20105">
            <w:pPr>
              <w:spacing w:line="240" w:lineRule="auto"/>
              <w:jc w:val="both"/>
              <w:rPr>
                <w:noProof/>
                <w:sz w:val="22"/>
                <w:szCs w:val="22"/>
                <w:lang w:val="sr-Latn-CS"/>
              </w:rPr>
            </w:pPr>
          </w:p>
          <w:p w:rsidR="00D20105" w:rsidRPr="000F314C" w:rsidRDefault="00D20105" w:rsidP="00D20105">
            <w:pPr>
              <w:spacing w:line="240" w:lineRule="auto"/>
              <w:jc w:val="both"/>
              <w:rPr>
                <w:noProof/>
                <w:sz w:val="22"/>
                <w:szCs w:val="22"/>
                <w:lang w:val="sr-Latn-CS"/>
              </w:rPr>
            </w:pPr>
          </w:p>
          <w:p w:rsidR="00D20105" w:rsidRPr="000F314C" w:rsidRDefault="00D20105" w:rsidP="00D20105">
            <w:pPr>
              <w:spacing w:line="240" w:lineRule="auto"/>
              <w:jc w:val="center"/>
              <w:rPr>
                <w:noProof/>
                <w:sz w:val="22"/>
                <w:szCs w:val="22"/>
                <w:lang w:val="sr-Latn-CS"/>
              </w:rPr>
            </w:pPr>
            <w:r w:rsidRPr="000F314C">
              <w:rPr>
                <w:noProof/>
                <w:sz w:val="22"/>
                <w:szCs w:val="22"/>
                <w:lang w:val="sr-Latn-CS"/>
              </w:rPr>
              <w:t>5,26%</w:t>
            </w:r>
          </w:p>
        </w:tc>
      </w:tr>
      <w:tr w:rsidR="00D20105" w:rsidRPr="000F314C" w:rsidTr="00D20105">
        <w:tc>
          <w:tcPr>
            <w:tcW w:w="2500" w:type="pct"/>
          </w:tcPr>
          <w:p w:rsidR="00D20105" w:rsidRPr="000F314C" w:rsidRDefault="00D20105" w:rsidP="00D20105">
            <w:pPr>
              <w:spacing w:line="240" w:lineRule="auto"/>
              <w:jc w:val="both"/>
              <w:rPr>
                <w:noProof/>
                <w:sz w:val="22"/>
                <w:szCs w:val="22"/>
                <w:lang w:val="sr-Latn-CS"/>
              </w:rPr>
            </w:pPr>
          </w:p>
          <w:p w:rsidR="00D20105" w:rsidRPr="000F314C" w:rsidRDefault="000F314C" w:rsidP="00D20105">
            <w:pPr>
              <w:spacing w:line="240" w:lineRule="auto"/>
              <w:jc w:val="both"/>
              <w:rPr>
                <w:noProof/>
                <w:sz w:val="22"/>
                <w:szCs w:val="22"/>
                <w:lang w:val="sr-Latn-CS"/>
              </w:rPr>
            </w:pPr>
            <w:r>
              <w:rPr>
                <w:noProof/>
                <w:sz w:val="22"/>
                <w:szCs w:val="22"/>
                <w:lang w:val="sr-Latn-CS"/>
              </w:rPr>
              <w:t>Na</w:t>
            </w:r>
            <w:r w:rsidR="00D20105" w:rsidRPr="000F314C">
              <w:rPr>
                <w:noProof/>
                <w:sz w:val="22"/>
                <w:szCs w:val="22"/>
                <w:lang w:val="sr-Latn-CS"/>
              </w:rPr>
              <w:t xml:space="preserve"> </w:t>
            </w:r>
            <w:r>
              <w:rPr>
                <w:noProof/>
                <w:sz w:val="22"/>
                <w:szCs w:val="22"/>
                <w:lang w:val="sr-Latn-CS"/>
              </w:rPr>
              <w:t>dan</w:t>
            </w:r>
            <w:r w:rsidR="00D20105" w:rsidRPr="000F314C">
              <w:rPr>
                <w:noProof/>
                <w:sz w:val="22"/>
                <w:szCs w:val="22"/>
                <w:lang w:val="sr-Latn-CS"/>
              </w:rPr>
              <w:t xml:space="preserve"> 1. </w:t>
            </w:r>
            <w:r>
              <w:rPr>
                <w:noProof/>
                <w:sz w:val="22"/>
                <w:szCs w:val="22"/>
                <w:lang w:val="sr-Latn-CS"/>
              </w:rPr>
              <w:t>avgusta</w:t>
            </w:r>
            <w:r w:rsidR="00D20105" w:rsidRPr="000F314C">
              <w:rPr>
                <w:noProof/>
                <w:sz w:val="22"/>
                <w:szCs w:val="22"/>
                <w:lang w:val="sr-Latn-CS"/>
              </w:rPr>
              <w:t xml:space="preserve"> 2032. </w:t>
            </w:r>
            <w:r>
              <w:rPr>
                <w:noProof/>
                <w:sz w:val="22"/>
                <w:szCs w:val="22"/>
                <w:lang w:val="sr-Latn-CS"/>
              </w:rPr>
              <w:t>godine</w:t>
            </w:r>
          </w:p>
        </w:tc>
        <w:tc>
          <w:tcPr>
            <w:tcW w:w="2500" w:type="pct"/>
          </w:tcPr>
          <w:p w:rsidR="00D20105" w:rsidRPr="000F314C" w:rsidRDefault="00D20105" w:rsidP="00D20105">
            <w:pPr>
              <w:spacing w:line="240" w:lineRule="auto"/>
              <w:jc w:val="center"/>
              <w:rPr>
                <w:noProof/>
                <w:sz w:val="22"/>
                <w:szCs w:val="22"/>
                <w:lang w:val="sr-Latn-CS"/>
              </w:rPr>
            </w:pPr>
          </w:p>
          <w:p w:rsidR="00D20105" w:rsidRPr="000F314C" w:rsidRDefault="00D20105" w:rsidP="00D20105">
            <w:pPr>
              <w:spacing w:line="240" w:lineRule="auto"/>
              <w:jc w:val="center"/>
              <w:rPr>
                <w:noProof/>
                <w:sz w:val="22"/>
                <w:szCs w:val="22"/>
                <w:lang w:val="sr-Latn-CS"/>
              </w:rPr>
            </w:pPr>
            <w:r w:rsidRPr="000F314C">
              <w:rPr>
                <w:noProof/>
                <w:sz w:val="22"/>
                <w:szCs w:val="22"/>
                <w:lang w:val="sr-Latn-CS"/>
              </w:rPr>
              <w:t>5,32%</w:t>
            </w:r>
          </w:p>
        </w:tc>
      </w:tr>
    </w:tbl>
    <w:p w:rsidR="00D20105" w:rsidRPr="000F314C" w:rsidRDefault="00D20105" w:rsidP="00D20105">
      <w:pPr>
        <w:spacing w:line="240" w:lineRule="auto"/>
        <w:rPr>
          <w:noProof/>
          <w:sz w:val="22"/>
          <w:szCs w:val="22"/>
          <w:lang w:val="sr-Latn-CS"/>
        </w:rPr>
      </w:pPr>
    </w:p>
    <w:p w:rsidR="00D20105" w:rsidRPr="000F314C" w:rsidRDefault="00D20105" w:rsidP="00D20105">
      <w:pPr>
        <w:tabs>
          <w:tab w:val="left" w:pos="720"/>
        </w:tabs>
        <w:spacing w:line="240" w:lineRule="auto"/>
        <w:jc w:val="both"/>
        <w:rPr>
          <w:noProof/>
          <w:sz w:val="22"/>
          <w:szCs w:val="22"/>
          <w:lang w:val="sr-Latn-CS"/>
        </w:rPr>
      </w:pPr>
    </w:p>
    <w:p w:rsidR="00D20105" w:rsidRPr="000F314C" w:rsidRDefault="00D20105" w:rsidP="00D20105">
      <w:pPr>
        <w:pStyle w:val="BodyText"/>
        <w:ind w:left="720" w:hanging="720"/>
        <w:jc w:val="center"/>
        <w:rPr>
          <w:b/>
          <w:bCs/>
          <w:noProof/>
          <w:sz w:val="22"/>
          <w:szCs w:val="22"/>
          <w:lang w:val="sr-Latn-CS"/>
        </w:rPr>
      </w:pPr>
      <w:r w:rsidRPr="000F314C">
        <w:rPr>
          <w:noProof/>
          <w:sz w:val="22"/>
          <w:szCs w:val="22"/>
          <w:lang w:val="sr-Latn-CS"/>
        </w:rPr>
        <w:br w:type="page"/>
      </w:r>
      <w:r w:rsidR="000F314C">
        <w:rPr>
          <w:b/>
          <w:bCs/>
          <w:noProof/>
          <w:sz w:val="22"/>
          <w:szCs w:val="22"/>
          <w:lang w:val="sr-Latn-CS"/>
        </w:rPr>
        <w:lastRenderedPageBreak/>
        <w:t>PRILOG</w:t>
      </w:r>
    </w:p>
    <w:p w:rsidR="00D20105" w:rsidRPr="000F314C" w:rsidRDefault="00D20105" w:rsidP="00D20105">
      <w:pPr>
        <w:pStyle w:val="BodyText"/>
        <w:ind w:left="720" w:hanging="720"/>
        <w:rPr>
          <w:b/>
          <w:bCs/>
          <w:noProof/>
          <w:sz w:val="22"/>
          <w:szCs w:val="22"/>
          <w:lang w:val="sr-Latn-CS"/>
        </w:rPr>
      </w:pPr>
    </w:p>
    <w:p w:rsidR="00D20105" w:rsidRPr="000F314C" w:rsidRDefault="000F314C" w:rsidP="00D20105">
      <w:pPr>
        <w:pStyle w:val="BodyText"/>
        <w:ind w:left="720"/>
        <w:rPr>
          <w:b/>
          <w:bCs/>
          <w:noProof/>
          <w:sz w:val="22"/>
          <w:szCs w:val="22"/>
          <w:lang w:val="sr-Latn-CS"/>
        </w:rPr>
      </w:pPr>
      <w:r>
        <w:rPr>
          <w:b/>
          <w:bCs/>
          <w:noProof/>
          <w:sz w:val="22"/>
          <w:szCs w:val="22"/>
          <w:u w:val="single"/>
          <w:lang w:val="sr-Latn-CS"/>
        </w:rPr>
        <w:t>Definicije</w:t>
      </w:r>
    </w:p>
    <w:p w:rsidR="00D20105" w:rsidRPr="000F314C" w:rsidRDefault="00D20105" w:rsidP="00D20105">
      <w:pPr>
        <w:pStyle w:val="BodyText"/>
        <w:ind w:left="720" w:hanging="720"/>
        <w:rPr>
          <w:b/>
          <w:bCs/>
          <w:noProof/>
          <w:sz w:val="22"/>
          <w:szCs w:val="22"/>
          <w:lang w:val="sr-Latn-CS"/>
        </w:rPr>
      </w:pPr>
    </w:p>
    <w:p w:rsidR="00D20105" w:rsidRPr="000F314C" w:rsidRDefault="00D20105" w:rsidP="0003730A">
      <w:pPr>
        <w:pStyle w:val="ModelNrmlDouble"/>
        <w:numPr>
          <w:ilvl w:val="0"/>
          <w:numId w:val="18"/>
        </w:numPr>
        <w:tabs>
          <w:tab w:val="clear" w:pos="1080"/>
        </w:tabs>
        <w:spacing w:after="240" w:line="240" w:lineRule="auto"/>
        <w:ind w:left="709" w:hanging="709"/>
        <w:rPr>
          <w:noProof/>
          <w:szCs w:val="22"/>
          <w:lang w:val="sr-Latn-CS"/>
        </w:rPr>
      </w:pPr>
      <w:r w:rsidRPr="000F314C" w:rsidDel="000E73E7">
        <w:rPr>
          <w:noProof/>
          <w:szCs w:val="22"/>
          <w:lang w:val="sr-Latn-CS"/>
        </w:rPr>
        <w:t xml:space="preserve"> </w:t>
      </w:r>
      <w:r w:rsidRPr="000F314C">
        <w:rPr>
          <w:noProof/>
          <w:szCs w:val="22"/>
          <w:lang w:val="sr-Latn-CS"/>
        </w:rPr>
        <w:t>„</w:t>
      </w:r>
      <w:r w:rsidR="000F314C">
        <w:rPr>
          <w:noProof/>
          <w:szCs w:val="22"/>
          <w:lang w:val="sr-Latn-CS"/>
        </w:rPr>
        <w:t>Smernice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borbu</w:t>
      </w:r>
      <w:r w:rsidRPr="000F314C">
        <w:rPr>
          <w:noProof/>
          <w:szCs w:val="22"/>
          <w:lang w:val="sr-Latn-CS"/>
        </w:rPr>
        <w:t xml:space="preserve"> </w:t>
      </w:r>
      <w:r w:rsidR="000F314C">
        <w:rPr>
          <w:noProof/>
          <w:szCs w:val="22"/>
          <w:lang w:val="sr-Latn-CS"/>
        </w:rPr>
        <w:t>protiv</w:t>
      </w:r>
      <w:r w:rsidRPr="000F314C">
        <w:rPr>
          <w:noProof/>
          <w:szCs w:val="22"/>
          <w:lang w:val="sr-Latn-CS"/>
        </w:rPr>
        <w:t xml:space="preserve"> </w:t>
      </w:r>
      <w:r w:rsidR="000F314C">
        <w:rPr>
          <w:noProof/>
          <w:szCs w:val="22"/>
          <w:lang w:val="sr-Latn-CS"/>
        </w:rPr>
        <w:t>korupcije</w:t>
      </w:r>
      <w:r w:rsidRPr="000F314C">
        <w:rPr>
          <w:noProof/>
          <w:szCs w:val="22"/>
          <w:lang w:val="sr-Latn-CS"/>
        </w:rPr>
        <w:t xml:space="preserve">” </w:t>
      </w:r>
      <w:r w:rsidR="000F314C">
        <w:rPr>
          <w:noProof/>
          <w:szCs w:val="22"/>
          <w:lang w:val="sr-Latn-CS"/>
        </w:rPr>
        <w:t>označava</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potrebe</w:t>
      </w:r>
      <w:r w:rsidRPr="000F314C">
        <w:rPr>
          <w:noProof/>
          <w:szCs w:val="22"/>
          <w:lang w:val="sr-Latn-CS"/>
        </w:rPr>
        <w:t xml:space="preserve"> </w:t>
      </w:r>
      <w:r w:rsidR="000F314C">
        <w:rPr>
          <w:noProof/>
          <w:szCs w:val="22"/>
          <w:lang w:val="sr-Latn-CS"/>
        </w:rPr>
        <w:t>paragrafa</w:t>
      </w:r>
      <w:r w:rsidRPr="000F314C">
        <w:rPr>
          <w:noProof/>
          <w:szCs w:val="22"/>
          <w:lang w:val="sr-Latn-CS"/>
        </w:rPr>
        <w:t xml:space="preserve"> 5 </w:t>
      </w:r>
      <w:r w:rsidR="000F314C">
        <w:rPr>
          <w:noProof/>
          <w:szCs w:val="22"/>
          <w:lang w:val="sr-Latn-CS"/>
        </w:rPr>
        <w:t>Dodatka</w:t>
      </w:r>
      <w:r w:rsidRPr="000F314C">
        <w:rPr>
          <w:noProof/>
          <w:szCs w:val="22"/>
          <w:lang w:val="sr-Latn-CS"/>
        </w:rPr>
        <w:t xml:space="preserve"> </w:t>
      </w:r>
      <w:r w:rsidR="000F314C">
        <w:rPr>
          <w:noProof/>
          <w:szCs w:val="22"/>
          <w:lang w:val="sr-Latn-CS"/>
        </w:rPr>
        <w:t>Opštih</w:t>
      </w:r>
      <w:r w:rsidRPr="000F314C">
        <w:rPr>
          <w:noProof/>
          <w:szCs w:val="22"/>
          <w:lang w:val="sr-Latn-CS"/>
        </w:rPr>
        <w:t xml:space="preserve"> </w:t>
      </w:r>
      <w:r w:rsidR="000F314C">
        <w:rPr>
          <w:noProof/>
          <w:szCs w:val="22"/>
          <w:lang w:val="sr-Latn-CS"/>
        </w:rPr>
        <w:t>uslova</w:t>
      </w:r>
      <w:r w:rsidRPr="000F314C">
        <w:rPr>
          <w:noProof/>
          <w:szCs w:val="22"/>
          <w:lang w:val="sr-Latn-CS"/>
        </w:rPr>
        <w:t>, „</w:t>
      </w:r>
      <w:r w:rsidR="000F314C">
        <w:rPr>
          <w:noProof/>
          <w:szCs w:val="22"/>
          <w:lang w:val="sr-Latn-CS"/>
        </w:rPr>
        <w:t>Smernice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sprečavanje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borbu</w:t>
      </w:r>
      <w:r w:rsidRPr="000F314C">
        <w:rPr>
          <w:noProof/>
          <w:szCs w:val="22"/>
          <w:lang w:val="sr-Latn-CS"/>
        </w:rPr>
        <w:t xml:space="preserve"> </w:t>
      </w:r>
      <w:r w:rsidR="000F314C">
        <w:rPr>
          <w:noProof/>
          <w:szCs w:val="22"/>
          <w:lang w:val="sr-Latn-CS"/>
        </w:rPr>
        <w:t>protiv</w:t>
      </w:r>
      <w:r w:rsidRPr="000F314C">
        <w:rPr>
          <w:noProof/>
          <w:szCs w:val="22"/>
          <w:lang w:val="sr-Latn-CS"/>
        </w:rPr>
        <w:t xml:space="preserve"> </w:t>
      </w:r>
      <w:r w:rsidR="000F314C">
        <w:rPr>
          <w:noProof/>
          <w:szCs w:val="22"/>
          <w:lang w:val="sr-Latn-CS"/>
        </w:rPr>
        <w:t>prevara</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korupcije</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projektima</w:t>
      </w:r>
      <w:r w:rsidRPr="000F314C">
        <w:rPr>
          <w:noProof/>
          <w:szCs w:val="22"/>
          <w:lang w:val="sr-Latn-CS"/>
        </w:rPr>
        <w:t xml:space="preserve"> </w:t>
      </w:r>
      <w:r w:rsidR="000F314C">
        <w:rPr>
          <w:noProof/>
          <w:szCs w:val="22"/>
          <w:lang w:val="sr-Latn-CS"/>
        </w:rPr>
        <w:t>finansiranima</w:t>
      </w:r>
      <w:r w:rsidRPr="000F314C">
        <w:rPr>
          <w:noProof/>
          <w:szCs w:val="22"/>
          <w:lang w:val="sr-Latn-CS"/>
        </w:rPr>
        <w:t xml:space="preserve"> </w:t>
      </w:r>
      <w:r w:rsidR="000F314C">
        <w:rPr>
          <w:noProof/>
          <w:szCs w:val="22"/>
          <w:lang w:val="sr-Latn-CS"/>
        </w:rPr>
        <w:t>kroz</w:t>
      </w:r>
      <w:r w:rsidRPr="000F314C">
        <w:rPr>
          <w:noProof/>
          <w:szCs w:val="22"/>
          <w:lang w:val="sr-Latn-CS"/>
        </w:rPr>
        <w:t xml:space="preserve"> </w:t>
      </w:r>
      <w:r w:rsidR="000F314C">
        <w:rPr>
          <w:noProof/>
          <w:szCs w:val="22"/>
          <w:lang w:val="sr-Latn-CS"/>
        </w:rPr>
        <w:t>zajmove</w:t>
      </w:r>
      <w:r w:rsidRPr="000F314C">
        <w:rPr>
          <w:noProof/>
          <w:szCs w:val="22"/>
          <w:lang w:val="sr-Latn-CS"/>
        </w:rPr>
        <w:t xml:space="preserve"> </w:t>
      </w:r>
      <w:r w:rsidR="000F314C">
        <w:rPr>
          <w:noProof/>
          <w:szCs w:val="22"/>
          <w:lang w:val="sr-Latn-CS"/>
        </w:rPr>
        <w:t>Međunarodne</w:t>
      </w:r>
      <w:r w:rsidRPr="000F314C">
        <w:rPr>
          <w:noProof/>
          <w:szCs w:val="22"/>
          <w:lang w:val="sr-Latn-CS"/>
        </w:rPr>
        <w:t xml:space="preserve"> </w:t>
      </w:r>
      <w:r w:rsidR="000F314C">
        <w:rPr>
          <w:noProof/>
          <w:szCs w:val="22"/>
          <w:lang w:val="sr-Latn-CS"/>
        </w:rPr>
        <w:t>banke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obnovu</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razvoj</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kredite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grantove</w:t>
      </w:r>
      <w:r w:rsidRPr="000F314C">
        <w:rPr>
          <w:noProof/>
          <w:szCs w:val="22"/>
          <w:lang w:val="sr-Latn-CS"/>
        </w:rPr>
        <w:t xml:space="preserve"> </w:t>
      </w:r>
      <w:r w:rsidR="000F314C">
        <w:rPr>
          <w:noProof/>
          <w:szCs w:val="22"/>
          <w:lang w:val="sr-Latn-CS"/>
        </w:rPr>
        <w:t>Međunarodnog</w:t>
      </w:r>
      <w:r w:rsidRPr="000F314C">
        <w:rPr>
          <w:noProof/>
          <w:szCs w:val="22"/>
          <w:lang w:val="sr-Latn-CS"/>
        </w:rPr>
        <w:t xml:space="preserve"> </w:t>
      </w:r>
      <w:r w:rsidR="000F314C">
        <w:rPr>
          <w:noProof/>
          <w:szCs w:val="22"/>
          <w:lang w:val="sr-Latn-CS"/>
        </w:rPr>
        <w:t>udruženja</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razvoju</w:t>
      </w:r>
      <w:r w:rsidRPr="000F314C">
        <w:rPr>
          <w:noProof/>
          <w:szCs w:val="22"/>
          <w:lang w:val="sr-Latn-CS"/>
        </w:rPr>
        <w:t xml:space="preserve">”, </w:t>
      </w:r>
      <w:r w:rsidR="000F314C">
        <w:rPr>
          <w:noProof/>
          <w:szCs w:val="22"/>
          <w:lang w:val="sr-Latn-CS"/>
        </w:rPr>
        <w:t>od</w:t>
      </w:r>
      <w:r w:rsidRPr="000F314C">
        <w:rPr>
          <w:noProof/>
          <w:szCs w:val="22"/>
          <w:lang w:val="sr-Latn-CS"/>
        </w:rPr>
        <w:t xml:space="preserve"> 15. </w:t>
      </w:r>
      <w:r w:rsidR="000F314C">
        <w:rPr>
          <w:noProof/>
          <w:szCs w:val="22"/>
          <w:lang w:val="sr-Latn-CS"/>
        </w:rPr>
        <w:t>oktobra</w:t>
      </w:r>
      <w:r w:rsidRPr="000F314C">
        <w:rPr>
          <w:noProof/>
          <w:szCs w:val="22"/>
          <w:lang w:val="sr-Latn-CS"/>
        </w:rPr>
        <w:t xml:space="preserve"> 2006. </w:t>
      </w:r>
      <w:r w:rsidR="000F314C">
        <w:rPr>
          <w:noProof/>
          <w:szCs w:val="22"/>
          <w:lang w:val="sr-Latn-CS"/>
        </w:rPr>
        <w:t>godine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izmenjene</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januaru</w:t>
      </w:r>
      <w:r w:rsidRPr="000F314C">
        <w:rPr>
          <w:noProof/>
          <w:szCs w:val="22"/>
          <w:lang w:val="sr-Latn-CS"/>
        </w:rPr>
        <w:t xml:space="preserve"> 2011. </w:t>
      </w:r>
      <w:r w:rsidR="000F314C">
        <w:rPr>
          <w:noProof/>
          <w:szCs w:val="22"/>
          <w:lang w:val="sr-Latn-CS"/>
        </w:rPr>
        <w:t>i</w:t>
      </w:r>
      <w:r w:rsidRPr="000F314C">
        <w:rPr>
          <w:noProof/>
          <w:szCs w:val="22"/>
          <w:lang w:val="sr-Latn-CS"/>
        </w:rPr>
        <w:t xml:space="preserve"> 1. </w:t>
      </w:r>
      <w:r w:rsidR="000F314C">
        <w:rPr>
          <w:noProof/>
          <w:szCs w:val="22"/>
          <w:lang w:val="sr-Latn-CS"/>
        </w:rPr>
        <w:t>jula</w:t>
      </w:r>
      <w:r w:rsidRPr="000F314C">
        <w:rPr>
          <w:noProof/>
          <w:szCs w:val="22"/>
          <w:lang w:val="sr-Latn-CS"/>
        </w:rPr>
        <w:t xml:space="preserve"> 2016. </w:t>
      </w:r>
      <w:r w:rsidR="000F314C">
        <w:rPr>
          <w:noProof/>
          <w:szCs w:val="22"/>
          <w:lang w:val="sr-Latn-CS"/>
        </w:rPr>
        <w:t>godine</w:t>
      </w:r>
      <w:r w:rsidRPr="000F314C">
        <w:rPr>
          <w:noProof/>
          <w:szCs w:val="22"/>
          <w:lang w:val="sr-Latn-CS"/>
        </w:rPr>
        <w:t xml:space="preserve">. </w:t>
      </w:r>
    </w:p>
    <w:p w:rsidR="00D20105" w:rsidRPr="000F314C" w:rsidRDefault="00D20105" w:rsidP="0003730A">
      <w:pPr>
        <w:pStyle w:val="ModelNrmlDouble"/>
        <w:numPr>
          <w:ilvl w:val="0"/>
          <w:numId w:val="18"/>
        </w:numPr>
        <w:spacing w:after="0" w:line="240" w:lineRule="auto"/>
        <w:ind w:left="720" w:hanging="720"/>
        <w:rPr>
          <w:noProof/>
          <w:szCs w:val="22"/>
          <w:lang w:val="sr-Latn-CS"/>
        </w:rPr>
      </w:pPr>
      <w:r w:rsidRPr="000F314C">
        <w:rPr>
          <w:noProof/>
          <w:szCs w:val="22"/>
          <w:lang w:val="sr-Latn-CS"/>
        </w:rPr>
        <w:t>„</w:t>
      </w:r>
      <w:r w:rsidR="000F314C">
        <w:rPr>
          <w:noProof/>
          <w:szCs w:val="22"/>
          <w:lang w:val="sr-Latn-CS"/>
        </w:rPr>
        <w:t>Ustanova</w:t>
      </w:r>
      <w:r w:rsidRPr="000F314C">
        <w:rPr>
          <w:noProof/>
          <w:szCs w:val="22"/>
          <w:lang w:val="sr-Latn-CS"/>
        </w:rPr>
        <w:t xml:space="preserve"> </w:t>
      </w:r>
      <w:r w:rsidR="000F314C">
        <w:rPr>
          <w:noProof/>
          <w:szCs w:val="22"/>
          <w:lang w:val="sr-Latn-CS"/>
        </w:rPr>
        <w:t>primarne</w:t>
      </w:r>
      <w:r w:rsidRPr="000F314C">
        <w:rPr>
          <w:noProof/>
          <w:szCs w:val="22"/>
          <w:lang w:val="sr-Latn-CS"/>
        </w:rPr>
        <w:t xml:space="preserve"> </w:t>
      </w:r>
      <w:r w:rsidR="000F314C">
        <w:rPr>
          <w:noProof/>
          <w:szCs w:val="22"/>
          <w:lang w:val="sr-Latn-CS"/>
        </w:rPr>
        <w:t>zdravstvene</w:t>
      </w:r>
      <w:r w:rsidRPr="000F314C">
        <w:rPr>
          <w:noProof/>
          <w:szCs w:val="22"/>
          <w:lang w:val="sr-Latn-CS"/>
        </w:rPr>
        <w:t xml:space="preserve"> </w:t>
      </w:r>
      <w:r w:rsidR="000F314C">
        <w:rPr>
          <w:noProof/>
          <w:szCs w:val="22"/>
          <w:lang w:val="sr-Latn-CS"/>
        </w:rPr>
        <w:t>zaštite</w:t>
      </w:r>
      <w:r w:rsidRPr="000F314C">
        <w:rPr>
          <w:noProof/>
          <w:szCs w:val="22"/>
          <w:lang w:val="sr-Latn-CS"/>
        </w:rPr>
        <w:t xml:space="preserve"> </w:t>
      </w:r>
      <w:r w:rsidR="000F314C">
        <w:rPr>
          <w:noProof/>
          <w:szCs w:val="22"/>
          <w:lang w:val="sr-Latn-CS"/>
        </w:rPr>
        <w:t>koja</w:t>
      </w:r>
      <w:r w:rsidRPr="000F314C">
        <w:rPr>
          <w:noProof/>
          <w:szCs w:val="22"/>
          <w:lang w:val="sr-Latn-CS"/>
        </w:rPr>
        <w:t xml:space="preserve"> </w:t>
      </w:r>
      <w:r w:rsidR="000F314C">
        <w:rPr>
          <w:noProof/>
          <w:szCs w:val="22"/>
          <w:lang w:val="sr-Latn-CS"/>
        </w:rPr>
        <w:t>je</w:t>
      </w:r>
      <w:r w:rsidRPr="000F314C">
        <w:rPr>
          <w:noProof/>
          <w:szCs w:val="22"/>
          <w:lang w:val="sr-Latn-CS"/>
        </w:rPr>
        <w:t xml:space="preserve"> </w:t>
      </w:r>
      <w:r w:rsidR="000F314C">
        <w:rPr>
          <w:noProof/>
          <w:szCs w:val="22"/>
          <w:lang w:val="sr-Latn-CS"/>
        </w:rPr>
        <w:t>korisnik</w:t>
      </w:r>
      <w:r w:rsidRPr="000F314C">
        <w:rPr>
          <w:noProof/>
          <w:szCs w:val="22"/>
          <w:lang w:val="sr-Latn-CS"/>
        </w:rPr>
        <w:t xml:space="preserve">” </w:t>
      </w:r>
      <w:r w:rsidR="000F314C">
        <w:rPr>
          <w:noProof/>
          <w:szCs w:val="22"/>
          <w:lang w:val="sr-Latn-CS"/>
        </w:rPr>
        <w:t>označava</w:t>
      </w:r>
      <w:r w:rsidRPr="000F314C">
        <w:rPr>
          <w:noProof/>
          <w:szCs w:val="22"/>
          <w:lang w:val="sr-Latn-CS"/>
        </w:rPr>
        <w:t xml:space="preserve"> </w:t>
      </w:r>
      <w:r w:rsidR="000F314C">
        <w:rPr>
          <w:noProof/>
          <w:szCs w:val="22"/>
          <w:lang w:val="sr-Latn-CS"/>
        </w:rPr>
        <w:t>ustanovu</w:t>
      </w:r>
      <w:r w:rsidRPr="000F314C">
        <w:rPr>
          <w:noProof/>
          <w:szCs w:val="22"/>
          <w:lang w:val="sr-Latn-CS"/>
        </w:rPr>
        <w:t xml:space="preserve"> </w:t>
      </w:r>
      <w:r w:rsidR="000F314C">
        <w:rPr>
          <w:noProof/>
          <w:szCs w:val="22"/>
          <w:lang w:val="sr-Latn-CS"/>
        </w:rPr>
        <w:t>primarne</w:t>
      </w:r>
      <w:r w:rsidRPr="000F314C">
        <w:rPr>
          <w:noProof/>
          <w:szCs w:val="22"/>
          <w:lang w:val="sr-Latn-CS"/>
        </w:rPr>
        <w:t xml:space="preserve"> </w:t>
      </w:r>
      <w:r w:rsidR="000F314C">
        <w:rPr>
          <w:noProof/>
          <w:szCs w:val="22"/>
          <w:lang w:val="sr-Latn-CS"/>
        </w:rPr>
        <w:t>zdravstvene</w:t>
      </w:r>
      <w:r w:rsidRPr="000F314C">
        <w:rPr>
          <w:noProof/>
          <w:szCs w:val="22"/>
          <w:lang w:val="sr-Latn-CS"/>
        </w:rPr>
        <w:t xml:space="preserve"> </w:t>
      </w:r>
      <w:r w:rsidR="000F314C">
        <w:rPr>
          <w:noProof/>
          <w:szCs w:val="22"/>
          <w:lang w:val="sr-Latn-CS"/>
        </w:rPr>
        <w:t>zaštite</w:t>
      </w:r>
      <w:r w:rsidRPr="000F314C">
        <w:rPr>
          <w:noProof/>
          <w:szCs w:val="22"/>
          <w:lang w:val="sr-Latn-CS"/>
        </w:rPr>
        <w:t xml:space="preserve"> </w:t>
      </w:r>
      <w:r w:rsidR="000F314C">
        <w:rPr>
          <w:noProof/>
          <w:szCs w:val="22"/>
          <w:lang w:val="sr-Latn-CS"/>
        </w:rPr>
        <w:t>na</w:t>
      </w:r>
      <w:r w:rsidRPr="000F314C">
        <w:rPr>
          <w:noProof/>
          <w:szCs w:val="22"/>
          <w:lang w:val="sr-Latn-CS"/>
        </w:rPr>
        <w:t xml:space="preserve"> </w:t>
      </w:r>
      <w:r w:rsidR="000F314C">
        <w:rPr>
          <w:noProof/>
          <w:szCs w:val="22"/>
          <w:lang w:val="sr-Latn-CS"/>
        </w:rPr>
        <w:t>teritoriji</w:t>
      </w:r>
      <w:r w:rsidRPr="000F314C">
        <w:rPr>
          <w:noProof/>
          <w:szCs w:val="22"/>
          <w:lang w:val="sr-Latn-CS"/>
        </w:rPr>
        <w:t xml:space="preserve"> </w:t>
      </w:r>
      <w:r w:rsidR="000F314C">
        <w:rPr>
          <w:noProof/>
          <w:szCs w:val="22"/>
          <w:lang w:val="sr-Latn-CS"/>
        </w:rPr>
        <w:t>Zajmoprimca</w:t>
      </w:r>
      <w:r w:rsidRPr="000F314C">
        <w:rPr>
          <w:noProof/>
          <w:szCs w:val="22"/>
          <w:lang w:val="sr-Latn-CS"/>
        </w:rPr>
        <w:t xml:space="preserve"> </w:t>
      </w:r>
      <w:r w:rsidR="000F314C">
        <w:rPr>
          <w:noProof/>
          <w:szCs w:val="22"/>
          <w:lang w:val="sr-Latn-CS"/>
        </w:rPr>
        <w:t>koja</w:t>
      </w:r>
      <w:r w:rsidRPr="000F314C">
        <w:rPr>
          <w:noProof/>
          <w:szCs w:val="22"/>
          <w:lang w:val="sr-Latn-CS"/>
        </w:rPr>
        <w:t xml:space="preserve"> </w:t>
      </w:r>
      <w:r w:rsidR="000F314C">
        <w:rPr>
          <w:noProof/>
          <w:szCs w:val="22"/>
          <w:lang w:val="sr-Latn-CS"/>
        </w:rPr>
        <w:t>je</w:t>
      </w:r>
      <w:r w:rsidRPr="000F314C">
        <w:rPr>
          <w:noProof/>
          <w:szCs w:val="22"/>
          <w:lang w:val="sr-Latn-CS"/>
        </w:rPr>
        <w:t xml:space="preserve"> </w:t>
      </w:r>
      <w:r w:rsidR="000F314C">
        <w:rPr>
          <w:noProof/>
          <w:szCs w:val="22"/>
          <w:lang w:val="sr-Latn-CS"/>
        </w:rPr>
        <w:t>podobna</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dobijanje</w:t>
      </w:r>
      <w:r w:rsidRPr="000F314C">
        <w:rPr>
          <w:noProof/>
          <w:szCs w:val="22"/>
          <w:lang w:val="sr-Latn-CS"/>
        </w:rPr>
        <w:t xml:space="preserve"> </w:t>
      </w:r>
      <w:r w:rsidR="000F314C">
        <w:rPr>
          <w:noProof/>
          <w:szCs w:val="22"/>
          <w:lang w:val="sr-Latn-CS"/>
        </w:rPr>
        <w:t>Pod</w:t>
      </w:r>
      <w:r w:rsidRPr="000F314C">
        <w:rPr>
          <w:noProof/>
          <w:szCs w:val="22"/>
          <w:lang w:val="sr-Latn-CS"/>
        </w:rPr>
        <w:t>-</w:t>
      </w:r>
      <w:r w:rsidR="000F314C">
        <w:rPr>
          <w:noProof/>
          <w:szCs w:val="22"/>
          <w:lang w:val="sr-Latn-CS"/>
        </w:rPr>
        <w:t>granta</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unapređenje</w:t>
      </w:r>
      <w:r w:rsidRPr="000F314C">
        <w:rPr>
          <w:noProof/>
          <w:szCs w:val="22"/>
          <w:lang w:val="sr-Latn-CS"/>
        </w:rPr>
        <w:t xml:space="preserve"> </w:t>
      </w:r>
      <w:r w:rsidR="000F314C">
        <w:rPr>
          <w:noProof/>
          <w:szCs w:val="22"/>
          <w:lang w:val="sr-Latn-CS"/>
        </w:rPr>
        <w:t>kvaliteta</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skladu</w:t>
      </w:r>
      <w:r w:rsidRPr="000F314C">
        <w:rPr>
          <w:noProof/>
          <w:szCs w:val="22"/>
          <w:lang w:val="sr-Latn-CS"/>
        </w:rPr>
        <w:t xml:space="preserve"> </w:t>
      </w:r>
      <w:r w:rsidR="000F314C">
        <w:rPr>
          <w:noProof/>
          <w:szCs w:val="22"/>
          <w:lang w:val="sr-Latn-CS"/>
        </w:rPr>
        <w:t>sa</w:t>
      </w:r>
      <w:r w:rsidRPr="000F314C">
        <w:rPr>
          <w:noProof/>
          <w:szCs w:val="22"/>
          <w:lang w:val="sr-Latn-CS"/>
        </w:rPr>
        <w:t xml:space="preserve"> </w:t>
      </w:r>
      <w:r w:rsidR="000F314C">
        <w:rPr>
          <w:noProof/>
          <w:szCs w:val="22"/>
          <w:lang w:val="sr-Latn-CS"/>
        </w:rPr>
        <w:t>Odeljkom</w:t>
      </w:r>
      <w:r w:rsidRPr="000F314C">
        <w:rPr>
          <w:noProof/>
          <w:szCs w:val="22"/>
          <w:lang w:val="sr-Latn-CS"/>
        </w:rPr>
        <w:t xml:space="preserve"> </w:t>
      </w:r>
      <w:r w:rsidR="000F314C">
        <w:rPr>
          <w:noProof/>
          <w:szCs w:val="22"/>
          <w:lang w:val="sr-Latn-CS"/>
        </w:rPr>
        <w:t>V</w:t>
      </w:r>
      <w:r w:rsidRPr="000F314C">
        <w:rPr>
          <w:noProof/>
          <w:szCs w:val="22"/>
          <w:lang w:val="sr-Latn-CS"/>
        </w:rPr>
        <w:t xml:space="preserve"> </w:t>
      </w:r>
      <w:r w:rsidR="000F314C">
        <w:rPr>
          <w:noProof/>
          <w:szCs w:val="22"/>
          <w:lang w:val="sr-Latn-CS"/>
        </w:rPr>
        <w:t>Programa</w:t>
      </w:r>
      <w:r w:rsidRPr="000F314C">
        <w:rPr>
          <w:noProof/>
          <w:szCs w:val="22"/>
          <w:lang w:val="sr-Latn-CS"/>
        </w:rPr>
        <w:t xml:space="preserve"> 2 </w:t>
      </w:r>
      <w:r w:rsidR="000F314C">
        <w:rPr>
          <w:noProof/>
          <w:szCs w:val="22"/>
          <w:lang w:val="sr-Latn-CS"/>
        </w:rPr>
        <w:t>ovog</w:t>
      </w:r>
      <w:r w:rsidRPr="000F314C">
        <w:rPr>
          <w:noProof/>
          <w:szCs w:val="22"/>
          <w:lang w:val="sr-Latn-CS"/>
        </w:rPr>
        <w:t xml:space="preserve"> </w:t>
      </w:r>
      <w:r w:rsidR="000F314C">
        <w:rPr>
          <w:noProof/>
          <w:szCs w:val="22"/>
          <w:lang w:val="sr-Latn-CS"/>
        </w:rPr>
        <w:t>sporazuma</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Projektnim</w:t>
      </w:r>
      <w:r w:rsidRPr="000F314C">
        <w:rPr>
          <w:noProof/>
          <w:szCs w:val="22"/>
          <w:lang w:val="sr-Latn-CS"/>
        </w:rPr>
        <w:t xml:space="preserve"> </w:t>
      </w:r>
      <w:r w:rsidR="000F314C">
        <w:rPr>
          <w:noProof/>
          <w:szCs w:val="22"/>
          <w:lang w:val="sr-Latn-CS"/>
        </w:rPr>
        <w:t>operativnim</w:t>
      </w:r>
      <w:r w:rsidRPr="000F314C">
        <w:rPr>
          <w:noProof/>
          <w:szCs w:val="22"/>
          <w:lang w:val="sr-Latn-CS"/>
        </w:rPr>
        <w:t xml:space="preserve"> </w:t>
      </w:r>
      <w:r w:rsidR="000F314C">
        <w:rPr>
          <w:noProof/>
          <w:szCs w:val="22"/>
          <w:lang w:val="sr-Latn-CS"/>
        </w:rPr>
        <w:t>priručnikom</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Priručnikom</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grantove</w:t>
      </w:r>
      <w:r w:rsidRPr="000F314C">
        <w:rPr>
          <w:noProof/>
          <w:szCs w:val="22"/>
          <w:lang w:val="sr-Latn-CS"/>
        </w:rPr>
        <w:t>.</w:t>
      </w:r>
    </w:p>
    <w:p w:rsidR="00D20105" w:rsidRPr="000F314C" w:rsidRDefault="00D20105" w:rsidP="00D20105">
      <w:pPr>
        <w:pStyle w:val="ModelNrmlDouble"/>
        <w:spacing w:after="0" w:line="240" w:lineRule="auto"/>
        <w:ind w:left="720" w:firstLine="0"/>
        <w:rPr>
          <w:noProof/>
          <w:szCs w:val="22"/>
          <w:lang w:val="sr-Latn-CS"/>
        </w:rPr>
      </w:pPr>
    </w:p>
    <w:p w:rsidR="00D20105" w:rsidRPr="000F314C" w:rsidRDefault="00D20105" w:rsidP="0003730A">
      <w:pPr>
        <w:pStyle w:val="ModelNrmlDouble"/>
        <w:numPr>
          <w:ilvl w:val="0"/>
          <w:numId w:val="18"/>
        </w:numPr>
        <w:spacing w:after="0" w:line="240" w:lineRule="auto"/>
        <w:ind w:left="720" w:hanging="720"/>
        <w:rPr>
          <w:noProof/>
          <w:szCs w:val="22"/>
          <w:lang w:val="sr-Latn-CS"/>
        </w:rPr>
      </w:pPr>
      <w:r w:rsidRPr="000F314C">
        <w:rPr>
          <w:noProof/>
          <w:szCs w:val="22"/>
          <w:lang w:val="sr-Latn-CS"/>
        </w:rPr>
        <w:t>„</w:t>
      </w:r>
      <w:r w:rsidR="000F314C">
        <w:rPr>
          <w:noProof/>
          <w:szCs w:val="22"/>
          <w:lang w:val="sr-Latn-CS"/>
        </w:rPr>
        <w:t>Kategorija</w:t>
      </w:r>
      <w:r w:rsidRPr="000F314C">
        <w:rPr>
          <w:noProof/>
          <w:szCs w:val="22"/>
          <w:lang w:val="sr-Latn-CS"/>
        </w:rPr>
        <w:t xml:space="preserve">” </w:t>
      </w:r>
      <w:r w:rsidR="000F314C">
        <w:rPr>
          <w:noProof/>
          <w:szCs w:val="22"/>
          <w:lang w:val="sr-Latn-CS"/>
        </w:rPr>
        <w:t>označava</w:t>
      </w:r>
      <w:r w:rsidRPr="000F314C">
        <w:rPr>
          <w:noProof/>
          <w:szCs w:val="22"/>
          <w:lang w:val="sr-Latn-CS"/>
        </w:rPr>
        <w:t xml:space="preserve"> </w:t>
      </w:r>
      <w:r w:rsidR="000F314C">
        <w:rPr>
          <w:noProof/>
          <w:szCs w:val="22"/>
          <w:lang w:val="sr-Latn-CS"/>
        </w:rPr>
        <w:t>kategoriju</w:t>
      </w:r>
      <w:r w:rsidRPr="000F314C">
        <w:rPr>
          <w:noProof/>
          <w:szCs w:val="22"/>
          <w:lang w:val="sr-Latn-CS"/>
        </w:rPr>
        <w:t xml:space="preserve"> </w:t>
      </w:r>
      <w:r w:rsidR="000F314C">
        <w:rPr>
          <w:noProof/>
          <w:szCs w:val="22"/>
          <w:lang w:val="sr-Latn-CS"/>
        </w:rPr>
        <w:t>definisanu</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tabeli</w:t>
      </w:r>
      <w:r w:rsidRPr="000F314C">
        <w:rPr>
          <w:noProof/>
          <w:szCs w:val="22"/>
          <w:lang w:val="sr-Latn-CS"/>
        </w:rPr>
        <w:t xml:space="preserve"> </w:t>
      </w:r>
      <w:r w:rsidR="000F314C">
        <w:rPr>
          <w:noProof/>
          <w:szCs w:val="22"/>
          <w:lang w:val="sr-Latn-CS"/>
        </w:rPr>
        <w:t>navedenoj</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Odeljku</w:t>
      </w:r>
      <w:r w:rsidRPr="000F314C">
        <w:rPr>
          <w:noProof/>
          <w:szCs w:val="22"/>
          <w:lang w:val="sr-Latn-CS"/>
        </w:rPr>
        <w:t xml:space="preserve"> III.A </w:t>
      </w:r>
      <w:r w:rsidR="000F314C">
        <w:rPr>
          <w:noProof/>
          <w:szCs w:val="22"/>
          <w:lang w:val="sr-Latn-CS"/>
        </w:rPr>
        <w:t>Programa</w:t>
      </w:r>
      <w:r w:rsidRPr="000F314C">
        <w:rPr>
          <w:noProof/>
          <w:szCs w:val="22"/>
          <w:lang w:val="sr-Latn-CS"/>
        </w:rPr>
        <w:t xml:space="preserve"> 2 </w:t>
      </w:r>
      <w:r w:rsidR="000F314C">
        <w:rPr>
          <w:noProof/>
          <w:szCs w:val="22"/>
          <w:lang w:val="sr-Latn-CS"/>
        </w:rPr>
        <w:t>ovog</w:t>
      </w:r>
      <w:r w:rsidRPr="000F314C">
        <w:rPr>
          <w:noProof/>
          <w:szCs w:val="22"/>
          <w:lang w:val="sr-Latn-CS"/>
        </w:rPr>
        <w:t xml:space="preserve"> </w:t>
      </w:r>
      <w:r w:rsidR="000F314C">
        <w:rPr>
          <w:noProof/>
          <w:szCs w:val="22"/>
          <w:lang w:val="sr-Latn-CS"/>
        </w:rPr>
        <w:t>sporazuma</w:t>
      </w:r>
      <w:r w:rsidRPr="000F314C">
        <w:rPr>
          <w:noProof/>
          <w:szCs w:val="22"/>
          <w:lang w:val="sr-Latn-CS"/>
        </w:rPr>
        <w:t>.</w:t>
      </w:r>
    </w:p>
    <w:p w:rsidR="00D20105" w:rsidRPr="000F314C" w:rsidRDefault="00D20105" w:rsidP="00D20105">
      <w:pPr>
        <w:pStyle w:val="ModelNrmlDouble"/>
        <w:spacing w:after="0" w:line="240" w:lineRule="auto"/>
        <w:ind w:left="720" w:firstLine="0"/>
        <w:rPr>
          <w:noProof/>
          <w:szCs w:val="22"/>
          <w:lang w:val="sr-Latn-CS"/>
        </w:rPr>
      </w:pPr>
    </w:p>
    <w:p w:rsidR="00D20105" w:rsidRPr="000F314C" w:rsidRDefault="00D20105" w:rsidP="0003730A">
      <w:pPr>
        <w:pStyle w:val="ModelNrmlDouble"/>
        <w:numPr>
          <w:ilvl w:val="0"/>
          <w:numId w:val="18"/>
        </w:numPr>
        <w:spacing w:after="0" w:line="240" w:lineRule="auto"/>
        <w:ind w:left="720" w:hanging="720"/>
        <w:rPr>
          <w:noProof/>
          <w:szCs w:val="22"/>
          <w:lang w:val="sr-Latn-CS"/>
        </w:rPr>
      </w:pPr>
      <w:r w:rsidRPr="000F314C">
        <w:rPr>
          <w:noProof/>
          <w:szCs w:val="22"/>
          <w:lang w:val="sr-Latn-CS"/>
        </w:rPr>
        <w:t>„</w:t>
      </w:r>
      <w:r w:rsidR="000F314C">
        <w:rPr>
          <w:noProof/>
          <w:szCs w:val="22"/>
          <w:lang w:val="sr-Latn-CS"/>
        </w:rPr>
        <w:t>Klinički</w:t>
      </w:r>
      <w:r w:rsidRPr="000F314C">
        <w:rPr>
          <w:noProof/>
          <w:szCs w:val="22"/>
          <w:lang w:val="sr-Latn-CS"/>
        </w:rPr>
        <w:t xml:space="preserve"> </w:t>
      </w:r>
      <w:r w:rsidR="000F314C">
        <w:rPr>
          <w:noProof/>
          <w:szCs w:val="22"/>
          <w:lang w:val="sr-Latn-CS"/>
        </w:rPr>
        <w:t>put</w:t>
      </w:r>
      <w:r w:rsidRPr="000F314C">
        <w:rPr>
          <w:noProof/>
          <w:szCs w:val="22"/>
          <w:lang w:val="sr-Latn-CS"/>
        </w:rPr>
        <w:t xml:space="preserve">” </w:t>
      </w:r>
      <w:r w:rsidR="000F314C">
        <w:rPr>
          <w:noProof/>
          <w:szCs w:val="22"/>
          <w:lang w:val="sr-Latn-CS"/>
        </w:rPr>
        <w:t>je</w:t>
      </w:r>
      <w:r w:rsidRPr="000F314C">
        <w:rPr>
          <w:noProof/>
          <w:szCs w:val="22"/>
          <w:lang w:val="sr-Latn-CS"/>
        </w:rPr>
        <w:t xml:space="preserve"> </w:t>
      </w:r>
      <w:r w:rsidR="000F314C">
        <w:rPr>
          <w:noProof/>
          <w:szCs w:val="22"/>
          <w:lang w:val="sr-Latn-CS"/>
        </w:rPr>
        <w:t>alat</w:t>
      </w:r>
      <w:r w:rsidRPr="000F314C">
        <w:rPr>
          <w:noProof/>
          <w:szCs w:val="22"/>
          <w:lang w:val="sr-Latn-CS"/>
        </w:rPr>
        <w:t xml:space="preserve"> </w:t>
      </w:r>
      <w:r w:rsidR="000F314C">
        <w:rPr>
          <w:noProof/>
          <w:szCs w:val="22"/>
          <w:lang w:val="sr-Latn-CS"/>
        </w:rPr>
        <w:t>koji</w:t>
      </w:r>
      <w:r w:rsidRPr="000F314C">
        <w:rPr>
          <w:noProof/>
          <w:szCs w:val="22"/>
          <w:lang w:val="sr-Latn-CS"/>
        </w:rPr>
        <w:t xml:space="preserve"> </w:t>
      </w:r>
      <w:r w:rsidR="000F314C">
        <w:rPr>
          <w:noProof/>
          <w:szCs w:val="22"/>
          <w:lang w:val="sr-Latn-CS"/>
        </w:rPr>
        <w:t>se</w:t>
      </w:r>
      <w:r w:rsidRPr="000F314C">
        <w:rPr>
          <w:noProof/>
          <w:szCs w:val="22"/>
          <w:lang w:val="sr-Latn-CS"/>
        </w:rPr>
        <w:t xml:space="preserve"> </w:t>
      </w:r>
      <w:r w:rsidR="000F314C">
        <w:rPr>
          <w:noProof/>
          <w:szCs w:val="22"/>
          <w:lang w:val="sr-Latn-CS"/>
        </w:rPr>
        <w:t>koristi</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upravljanje</w:t>
      </w:r>
      <w:r w:rsidRPr="000F314C">
        <w:rPr>
          <w:noProof/>
          <w:szCs w:val="22"/>
          <w:lang w:val="sr-Latn-CS"/>
        </w:rPr>
        <w:t xml:space="preserve"> </w:t>
      </w:r>
      <w:r w:rsidR="000F314C">
        <w:rPr>
          <w:noProof/>
          <w:szCs w:val="22"/>
          <w:lang w:val="sr-Latn-CS"/>
        </w:rPr>
        <w:t>kvalitetom</w:t>
      </w:r>
      <w:r w:rsidRPr="000F314C">
        <w:rPr>
          <w:noProof/>
          <w:szCs w:val="22"/>
          <w:lang w:val="sr-Latn-CS"/>
        </w:rPr>
        <w:t xml:space="preserve"> </w:t>
      </w:r>
      <w:r w:rsidR="000F314C">
        <w:rPr>
          <w:noProof/>
          <w:szCs w:val="22"/>
          <w:lang w:val="sr-Latn-CS"/>
        </w:rPr>
        <w:t>zdravstvene</w:t>
      </w:r>
      <w:r w:rsidRPr="000F314C">
        <w:rPr>
          <w:noProof/>
          <w:szCs w:val="22"/>
          <w:lang w:val="sr-Latn-CS"/>
        </w:rPr>
        <w:t xml:space="preserve"> </w:t>
      </w:r>
      <w:r w:rsidR="000F314C">
        <w:rPr>
          <w:noProof/>
          <w:szCs w:val="22"/>
          <w:lang w:val="sr-Latn-CS"/>
        </w:rPr>
        <w:t>zaštite</w:t>
      </w:r>
      <w:r w:rsidRPr="000F314C">
        <w:rPr>
          <w:noProof/>
          <w:szCs w:val="22"/>
          <w:lang w:val="sr-Latn-CS"/>
        </w:rPr>
        <w:t xml:space="preserve"> </w:t>
      </w:r>
      <w:r w:rsidR="000F314C">
        <w:rPr>
          <w:noProof/>
          <w:szCs w:val="22"/>
          <w:lang w:val="sr-Latn-CS"/>
        </w:rPr>
        <w:t>vezan</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standardizaciju</w:t>
      </w:r>
      <w:r w:rsidRPr="000F314C">
        <w:rPr>
          <w:noProof/>
          <w:szCs w:val="22"/>
          <w:lang w:val="sr-Latn-CS"/>
        </w:rPr>
        <w:t xml:space="preserve"> </w:t>
      </w:r>
      <w:r w:rsidR="000F314C">
        <w:rPr>
          <w:noProof/>
          <w:szCs w:val="22"/>
          <w:lang w:val="sr-Latn-CS"/>
        </w:rPr>
        <w:t>procesa</w:t>
      </w:r>
      <w:r w:rsidRPr="000F314C">
        <w:rPr>
          <w:noProof/>
          <w:szCs w:val="22"/>
          <w:lang w:val="sr-Latn-CS"/>
        </w:rPr>
        <w:t xml:space="preserve"> </w:t>
      </w:r>
      <w:r w:rsidR="000F314C">
        <w:rPr>
          <w:noProof/>
          <w:szCs w:val="22"/>
          <w:lang w:val="sr-Latn-CS"/>
        </w:rPr>
        <w:t>nege</w:t>
      </w:r>
      <w:r w:rsidRPr="000F314C">
        <w:rPr>
          <w:noProof/>
          <w:szCs w:val="22"/>
          <w:lang w:val="sr-Latn-CS"/>
        </w:rPr>
        <w:t xml:space="preserve">. </w:t>
      </w:r>
    </w:p>
    <w:p w:rsidR="00D20105" w:rsidRPr="000F314C" w:rsidRDefault="00D20105" w:rsidP="00D20105">
      <w:pPr>
        <w:pStyle w:val="ModelNrmlDouble"/>
        <w:spacing w:after="0" w:line="240" w:lineRule="auto"/>
        <w:ind w:left="720" w:firstLine="0"/>
        <w:rPr>
          <w:noProof/>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Dijagnostički</w:t>
      </w:r>
      <w:r w:rsidRPr="000F314C">
        <w:rPr>
          <w:noProof/>
          <w:sz w:val="22"/>
          <w:szCs w:val="22"/>
          <w:lang w:val="sr-Latn-CS"/>
        </w:rPr>
        <w:t xml:space="preserve"> </w:t>
      </w:r>
      <w:r w:rsidR="000F314C">
        <w:rPr>
          <w:noProof/>
          <w:sz w:val="22"/>
          <w:szCs w:val="22"/>
          <w:lang w:val="sr-Latn-CS"/>
        </w:rPr>
        <w:t>srodne</w:t>
      </w:r>
      <w:r w:rsidRPr="000F314C">
        <w:rPr>
          <w:noProof/>
          <w:sz w:val="22"/>
          <w:szCs w:val="22"/>
          <w:lang w:val="sr-Latn-CS"/>
        </w:rPr>
        <w:t xml:space="preserve"> </w:t>
      </w:r>
      <w:r w:rsidR="000F314C">
        <w:rPr>
          <w:noProof/>
          <w:sz w:val="22"/>
          <w:szCs w:val="22"/>
          <w:lang w:val="sr-Latn-CS"/>
        </w:rPr>
        <w:t>grupe</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DSG</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statistički</w:t>
      </w:r>
      <w:r w:rsidRPr="000F314C">
        <w:rPr>
          <w:noProof/>
          <w:sz w:val="22"/>
          <w:szCs w:val="22"/>
          <w:lang w:val="sr-Latn-CS"/>
        </w:rPr>
        <w:t xml:space="preserve"> </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klasifikacije</w:t>
      </w:r>
      <w:r w:rsidRPr="000F314C">
        <w:rPr>
          <w:noProof/>
          <w:sz w:val="22"/>
          <w:szCs w:val="22"/>
          <w:lang w:val="sr-Latn-CS"/>
        </w:rPr>
        <w:t xml:space="preserve"> </w:t>
      </w:r>
      <w:r w:rsidR="000F314C">
        <w:rPr>
          <w:noProof/>
          <w:sz w:val="22"/>
          <w:szCs w:val="22"/>
          <w:lang w:val="sr-Latn-CS"/>
        </w:rPr>
        <w:t>bolnički</w:t>
      </w:r>
      <w:r w:rsidRPr="000F314C">
        <w:rPr>
          <w:noProof/>
          <w:sz w:val="22"/>
          <w:szCs w:val="22"/>
          <w:lang w:val="sr-Latn-CS"/>
        </w:rPr>
        <w:t xml:space="preserve"> </w:t>
      </w:r>
      <w:r w:rsidR="000F314C">
        <w:rPr>
          <w:noProof/>
          <w:sz w:val="22"/>
          <w:szCs w:val="22"/>
          <w:lang w:val="sr-Latn-CS"/>
        </w:rPr>
        <w:t>lečenih</w:t>
      </w:r>
      <w:r w:rsidRPr="000F314C">
        <w:rPr>
          <w:noProof/>
          <w:sz w:val="22"/>
          <w:szCs w:val="22"/>
          <w:lang w:val="sr-Latn-CS"/>
        </w:rPr>
        <w:t xml:space="preserve"> </w:t>
      </w:r>
      <w:r w:rsidR="000F314C">
        <w:rPr>
          <w:noProof/>
          <w:sz w:val="22"/>
          <w:szCs w:val="22"/>
          <w:lang w:val="sr-Latn-CS"/>
        </w:rPr>
        <w:t>pacijenata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grupe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bolnica</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EBM</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medicinu</w:t>
      </w:r>
      <w:r w:rsidRPr="000F314C">
        <w:rPr>
          <w:noProof/>
          <w:sz w:val="22"/>
          <w:szCs w:val="22"/>
          <w:lang w:val="sr-Latn-CS"/>
        </w:rPr>
        <w:t xml:space="preserve"> </w:t>
      </w:r>
      <w:r w:rsidR="000F314C">
        <w:rPr>
          <w:noProof/>
          <w:sz w:val="22"/>
          <w:szCs w:val="22"/>
          <w:lang w:val="sr-Latn-CS"/>
        </w:rPr>
        <w:t>zasnovanu</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dokazima</w:t>
      </w:r>
      <w:r w:rsidRPr="000F314C">
        <w:rPr>
          <w:noProof/>
          <w:sz w:val="22"/>
          <w:szCs w:val="22"/>
          <w:lang w:val="sr-Latn-CS"/>
        </w:rPr>
        <w:t xml:space="preserve">, </w:t>
      </w:r>
      <w:r w:rsidR="000F314C">
        <w:rPr>
          <w:noProof/>
          <w:sz w:val="22"/>
          <w:szCs w:val="22"/>
          <w:lang w:val="sr-Latn-CS"/>
        </w:rPr>
        <w:t>integrisanje</w:t>
      </w:r>
      <w:r w:rsidRPr="000F314C">
        <w:rPr>
          <w:noProof/>
          <w:sz w:val="22"/>
          <w:szCs w:val="22"/>
          <w:lang w:val="sr-Latn-CS"/>
        </w:rPr>
        <w:t xml:space="preserve"> </w:t>
      </w:r>
      <w:r w:rsidR="000F314C">
        <w:rPr>
          <w:noProof/>
          <w:sz w:val="22"/>
          <w:szCs w:val="22"/>
          <w:lang w:val="sr-Latn-CS"/>
        </w:rPr>
        <w:t>najboljih</w:t>
      </w:r>
      <w:r w:rsidRPr="000F314C">
        <w:rPr>
          <w:noProof/>
          <w:sz w:val="22"/>
          <w:szCs w:val="22"/>
          <w:lang w:val="sr-Latn-CS"/>
        </w:rPr>
        <w:t xml:space="preserve"> </w:t>
      </w:r>
      <w:r w:rsidR="000F314C">
        <w:rPr>
          <w:noProof/>
          <w:sz w:val="22"/>
          <w:szCs w:val="22"/>
          <w:lang w:val="sr-Latn-CS"/>
        </w:rPr>
        <w:t>dokaza</w:t>
      </w:r>
      <w:r w:rsidRPr="000F314C">
        <w:rPr>
          <w:noProof/>
          <w:sz w:val="22"/>
          <w:szCs w:val="22"/>
          <w:lang w:val="sr-Latn-CS"/>
        </w:rPr>
        <w:t xml:space="preserve"> </w:t>
      </w:r>
      <w:r w:rsidR="000F314C">
        <w:rPr>
          <w:noProof/>
          <w:sz w:val="22"/>
          <w:szCs w:val="22"/>
          <w:lang w:val="sr-Latn-CS"/>
        </w:rPr>
        <w:t>istraživanja</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kliničkom</w:t>
      </w:r>
      <w:r w:rsidRPr="000F314C">
        <w:rPr>
          <w:noProof/>
          <w:sz w:val="22"/>
          <w:szCs w:val="22"/>
          <w:lang w:val="sr-Latn-CS"/>
        </w:rPr>
        <w:t xml:space="preserve"> </w:t>
      </w:r>
      <w:r w:rsidR="000F314C">
        <w:rPr>
          <w:noProof/>
          <w:sz w:val="22"/>
          <w:szCs w:val="22"/>
          <w:lang w:val="sr-Latn-CS"/>
        </w:rPr>
        <w:t>ekspertizom</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vrednostima</w:t>
      </w:r>
      <w:r w:rsidRPr="000F314C">
        <w:rPr>
          <w:noProof/>
          <w:sz w:val="22"/>
          <w:szCs w:val="22"/>
          <w:lang w:val="sr-Latn-CS"/>
        </w:rPr>
        <w:t xml:space="preserve"> </w:t>
      </w:r>
      <w:r w:rsidR="000F314C">
        <w:rPr>
          <w:noProof/>
          <w:sz w:val="22"/>
          <w:szCs w:val="22"/>
          <w:lang w:val="sr-Latn-CS"/>
        </w:rPr>
        <w:t>pacijenta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donošenje</w:t>
      </w:r>
      <w:r w:rsidRPr="000F314C">
        <w:rPr>
          <w:noProof/>
          <w:sz w:val="22"/>
          <w:szCs w:val="22"/>
          <w:lang w:val="sr-Latn-CS"/>
        </w:rPr>
        <w:t xml:space="preserve"> </w:t>
      </w:r>
      <w:r w:rsidR="000F314C">
        <w:rPr>
          <w:noProof/>
          <w:sz w:val="22"/>
          <w:szCs w:val="22"/>
          <w:lang w:val="sr-Latn-CS"/>
        </w:rPr>
        <w:t>kliničkih</w:t>
      </w:r>
      <w:r w:rsidRPr="000F314C">
        <w:rPr>
          <w:noProof/>
          <w:sz w:val="22"/>
          <w:szCs w:val="22"/>
          <w:lang w:val="sr-Latn-CS"/>
        </w:rPr>
        <w:t xml:space="preserve"> </w:t>
      </w:r>
      <w:r w:rsidR="000F314C">
        <w:rPr>
          <w:noProof/>
          <w:sz w:val="22"/>
          <w:szCs w:val="22"/>
          <w:lang w:val="sr-Latn-CS"/>
        </w:rPr>
        <w:t>odluka</w:t>
      </w:r>
      <w:r w:rsidRPr="000F314C">
        <w:rPr>
          <w:noProof/>
          <w:sz w:val="22"/>
          <w:szCs w:val="22"/>
          <w:lang w:val="sr-Latn-CS"/>
        </w:rPr>
        <w:t>.</w:t>
      </w:r>
      <w:r w:rsidRPr="000F314C" w:rsidDel="00BE2DD6">
        <w:rPr>
          <w:noProof/>
          <w:sz w:val="22"/>
          <w:szCs w:val="22"/>
          <w:lang w:val="sr-Latn-CS"/>
        </w:rPr>
        <w:t xml:space="preserve"> </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E</w:t>
      </w:r>
      <w:r w:rsidRPr="000F314C">
        <w:rPr>
          <w:noProof/>
          <w:sz w:val="22"/>
          <w:szCs w:val="22"/>
          <w:lang w:val="sr-Latn-CS"/>
        </w:rPr>
        <w:t>-</w:t>
      </w:r>
      <w:r w:rsidR="000F314C">
        <w:rPr>
          <w:noProof/>
          <w:sz w:val="22"/>
          <w:szCs w:val="22"/>
          <w:lang w:val="sr-Latn-CS"/>
        </w:rPr>
        <w:t>zdravstvo</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integrisan</w:t>
      </w:r>
      <w:r w:rsidRPr="000F314C">
        <w:rPr>
          <w:noProof/>
          <w:sz w:val="22"/>
          <w:szCs w:val="22"/>
          <w:lang w:val="sr-Latn-CS"/>
        </w:rPr>
        <w:t xml:space="preserve"> </w:t>
      </w:r>
      <w:r w:rsidR="000F314C">
        <w:rPr>
          <w:noProof/>
          <w:sz w:val="22"/>
          <w:szCs w:val="22"/>
          <w:lang w:val="sr-Latn-CS"/>
        </w:rPr>
        <w:t>informacioni</w:t>
      </w:r>
      <w:r w:rsidRPr="000F314C">
        <w:rPr>
          <w:noProof/>
          <w:sz w:val="22"/>
          <w:szCs w:val="22"/>
          <w:lang w:val="sr-Latn-CS"/>
        </w:rPr>
        <w:t xml:space="preserve"> </w:t>
      </w:r>
      <w:r w:rsidR="000F314C">
        <w:rPr>
          <w:noProof/>
          <w:sz w:val="22"/>
          <w:szCs w:val="22"/>
          <w:lang w:val="sr-Latn-CS"/>
        </w:rPr>
        <w:t>sistem</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zdravstvu</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čuva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obrađuje</w:t>
      </w:r>
      <w:r w:rsidRPr="000F314C">
        <w:rPr>
          <w:noProof/>
          <w:sz w:val="22"/>
          <w:szCs w:val="22"/>
          <w:lang w:val="sr-Latn-CS"/>
        </w:rPr>
        <w:t xml:space="preserve"> </w:t>
      </w:r>
      <w:r w:rsidR="000F314C">
        <w:rPr>
          <w:noProof/>
          <w:sz w:val="22"/>
          <w:szCs w:val="22"/>
          <w:lang w:val="sr-Latn-CS"/>
        </w:rPr>
        <w:t>sve</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 xml:space="preserve"> </w:t>
      </w:r>
      <w:r w:rsidR="000F314C">
        <w:rPr>
          <w:noProof/>
          <w:sz w:val="22"/>
          <w:szCs w:val="22"/>
          <w:lang w:val="sr-Latn-CS"/>
        </w:rPr>
        <w:t>pacijenata</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zdravstvenim</w:t>
      </w:r>
      <w:r w:rsidRPr="000F314C">
        <w:rPr>
          <w:noProof/>
          <w:sz w:val="22"/>
          <w:szCs w:val="22"/>
          <w:lang w:val="sr-Latn-CS"/>
        </w:rPr>
        <w:t xml:space="preserve"> </w:t>
      </w:r>
      <w:r w:rsidR="000F314C">
        <w:rPr>
          <w:noProof/>
          <w:sz w:val="22"/>
          <w:szCs w:val="22"/>
          <w:lang w:val="sr-Latn-CS"/>
        </w:rPr>
        <w:t>radnicima</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zdravstvenim</w:t>
      </w:r>
      <w:r w:rsidRPr="000F314C">
        <w:rPr>
          <w:noProof/>
          <w:sz w:val="22"/>
          <w:szCs w:val="22"/>
          <w:lang w:val="sr-Latn-CS"/>
        </w:rPr>
        <w:t xml:space="preserve"> </w:t>
      </w:r>
      <w:r w:rsidR="000F314C">
        <w:rPr>
          <w:noProof/>
          <w:sz w:val="22"/>
          <w:szCs w:val="22"/>
          <w:lang w:val="sr-Latn-CS"/>
        </w:rPr>
        <w:t>ustanovama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zdravstvenim</w:t>
      </w:r>
      <w:r w:rsidRPr="000F314C">
        <w:rPr>
          <w:noProof/>
          <w:sz w:val="22"/>
          <w:szCs w:val="22"/>
          <w:lang w:val="sr-Latn-CS"/>
        </w:rPr>
        <w:t xml:space="preserve"> </w:t>
      </w:r>
      <w:r w:rsidR="000F314C">
        <w:rPr>
          <w:noProof/>
          <w:sz w:val="22"/>
          <w:szCs w:val="22"/>
          <w:lang w:val="sr-Latn-CS"/>
        </w:rPr>
        <w:t>uslugama</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elektronskom</w:t>
      </w:r>
      <w:r w:rsidRPr="000F314C">
        <w:rPr>
          <w:noProof/>
          <w:sz w:val="22"/>
          <w:szCs w:val="22"/>
          <w:lang w:val="sr-Latn-CS"/>
        </w:rPr>
        <w:t xml:space="preserve"> </w:t>
      </w:r>
      <w:r w:rsidR="000F314C">
        <w:rPr>
          <w:noProof/>
          <w:sz w:val="22"/>
          <w:szCs w:val="22"/>
          <w:lang w:val="sr-Latn-CS"/>
        </w:rPr>
        <w:t>dodeljivanju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elektronskom</w:t>
      </w:r>
      <w:r w:rsidRPr="000F314C">
        <w:rPr>
          <w:noProof/>
          <w:sz w:val="22"/>
          <w:szCs w:val="22"/>
          <w:lang w:val="sr-Latn-CS"/>
        </w:rPr>
        <w:t xml:space="preserve"> </w:t>
      </w:r>
      <w:r w:rsidR="000F314C">
        <w:rPr>
          <w:noProof/>
          <w:sz w:val="22"/>
          <w:szCs w:val="22"/>
          <w:lang w:val="sr-Latn-CS"/>
        </w:rPr>
        <w:t>propisivanju</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zakazivanju</w:t>
      </w:r>
      <w:r w:rsidRPr="000F314C">
        <w:rPr>
          <w:noProof/>
          <w:sz w:val="22"/>
          <w:szCs w:val="22"/>
          <w:lang w:val="sr-Latn-CS"/>
        </w:rPr>
        <w:t xml:space="preserve"> </w:t>
      </w:r>
      <w:r w:rsidR="000F314C">
        <w:rPr>
          <w:noProof/>
          <w:sz w:val="22"/>
          <w:szCs w:val="22"/>
          <w:lang w:val="sr-Latn-CS"/>
        </w:rPr>
        <w:t>medicinskih</w:t>
      </w:r>
      <w:r w:rsidRPr="000F314C">
        <w:rPr>
          <w:noProof/>
          <w:sz w:val="22"/>
          <w:szCs w:val="22"/>
          <w:lang w:val="sr-Latn-CS"/>
        </w:rPr>
        <w:t xml:space="preserve"> </w:t>
      </w:r>
      <w:r w:rsidR="000F314C">
        <w:rPr>
          <w:noProof/>
          <w:sz w:val="22"/>
          <w:szCs w:val="22"/>
          <w:lang w:val="sr-Latn-CS"/>
        </w:rPr>
        <w:t>pregleda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procedura</w:t>
      </w:r>
      <w:r w:rsidRPr="000F314C">
        <w:rPr>
          <w:noProof/>
          <w:sz w:val="22"/>
          <w:szCs w:val="22"/>
          <w:lang w:val="sr-Latn-CS"/>
        </w:rPr>
        <w:t xml:space="preserve">. </w:t>
      </w:r>
    </w:p>
    <w:p w:rsidR="00D20105" w:rsidRPr="000F314C" w:rsidRDefault="00D20105" w:rsidP="00D20105">
      <w:pPr>
        <w:tabs>
          <w:tab w:val="num" w:pos="720"/>
        </w:tabs>
        <w:spacing w:line="240" w:lineRule="auto"/>
        <w:ind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Okvirni</w:t>
      </w:r>
      <w:r w:rsidRPr="000F314C">
        <w:rPr>
          <w:noProof/>
          <w:sz w:val="22"/>
          <w:szCs w:val="22"/>
          <w:lang w:val="sr-Latn-CS"/>
        </w:rPr>
        <w:t xml:space="preserve"> </w:t>
      </w:r>
      <w:r w:rsidR="000F314C">
        <w:rPr>
          <w:noProof/>
          <w:sz w:val="22"/>
          <w:szCs w:val="22"/>
          <w:lang w:val="sr-Latn-CS"/>
        </w:rPr>
        <w:t>program</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životne</w:t>
      </w:r>
      <w:r w:rsidRPr="000F314C">
        <w:rPr>
          <w:noProof/>
          <w:sz w:val="22"/>
          <w:szCs w:val="22"/>
          <w:lang w:val="sr-Latn-CS"/>
        </w:rPr>
        <w:t xml:space="preserve"> </w:t>
      </w:r>
      <w:r w:rsidR="000F314C">
        <w:rPr>
          <w:noProof/>
          <w:sz w:val="22"/>
          <w:szCs w:val="22"/>
          <w:lang w:val="sr-Latn-CS"/>
        </w:rPr>
        <w:t>sredine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Okvirni</w:t>
      </w:r>
      <w:r w:rsidRPr="000F314C">
        <w:rPr>
          <w:noProof/>
          <w:sz w:val="22"/>
          <w:szCs w:val="22"/>
          <w:lang w:val="sr-Latn-CS"/>
        </w:rPr>
        <w:t xml:space="preserve"> </w:t>
      </w:r>
      <w:r w:rsidR="000F314C">
        <w:rPr>
          <w:noProof/>
          <w:sz w:val="22"/>
          <w:szCs w:val="22"/>
          <w:lang w:val="sr-Latn-CS"/>
        </w:rPr>
        <w:t>program</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životne</w:t>
      </w:r>
      <w:r w:rsidRPr="000F314C">
        <w:rPr>
          <w:noProof/>
          <w:sz w:val="22"/>
          <w:szCs w:val="22"/>
          <w:lang w:val="sr-Latn-CS"/>
        </w:rPr>
        <w:t xml:space="preserve"> </w:t>
      </w:r>
      <w:r w:rsidR="000F314C">
        <w:rPr>
          <w:noProof/>
          <w:sz w:val="22"/>
          <w:szCs w:val="22"/>
          <w:lang w:val="sr-Latn-CS"/>
        </w:rPr>
        <w:t>sredine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30. </w:t>
      </w:r>
      <w:r w:rsidR="000F314C">
        <w:rPr>
          <w:noProof/>
          <w:sz w:val="22"/>
          <w:szCs w:val="22"/>
          <w:lang w:val="sr-Latn-CS"/>
        </w:rPr>
        <w:t>januara</w:t>
      </w:r>
      <w:r w:rsidRPr="000F314C">
        <w:rPr>
          <w:noProof/>
          <w:sz w:val="22"/>
          <w:szCs w:val="22"/>
          <w:lang w:val="sr-Latn-CS"/>
        </w:rPr>
        <w:t xml:space="preserve"> 2018. </w:t>
      </w:r>
      <w:r w:rsidR="000F314C">
        <w:rPr>
          <w:noProof/>
          <w:sz w:val="22"/>
          <w:szCs w:val="22"/>
          <w:lang w:val="sr-Latn-CS"/>
        </w:rPr>
        <w:t>godine</w:t>
      </w:r>
      <w:r w:rsidRPr="000F314C">
        <w:rPr>
          <w:noProof/>
          <w:sz w:val="22"/>
          <w:szCs w:val="22"/>
          <w:lang w:val="sr-Latn-CS"/>
        </w:rPr>
        <w:t xml:space="preserve">, </w:t>
      </w:r>
      <w:r w:rsidR="000F314C">
        <w:rPr>
          <w:noProof/>
          <w:sz w:val="22"/>
          <w:szCs w:val="22"/>
          <w:lang w:val="sr-Latn-CS"/>
        </w:rPr>
        <w:t>sastavljen</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seta</w:t>
      </w:r>
      <w:r w:rsidRPr="000F314C">
        <w:rPr>
          <w:noProof/>
          <w:sz w:val="22"/>
          <w:szCs w:val="22"/>
          <w:lang w:val="sr-Latn-CS"/>
        </w:rPr>
        <w:t xml:space="preserve"> </w:t>
      </w:r>
      <w:r w:rsidR="000F314C">
        <w:rPr>
          <w:noProof/>
          <w:sz w:val="22"/>
          <w:szCs w:val="22"/>
          <w:lang w:val="sr-Latn-CS"/>
        </w:rPr>
        <w:t>principa</w:t>
      </w:r>
      <w:r w:rsidRPr="000F314C">
        <w:rPr>
          <w:noProof/>
          <w:sz w:val="22"/>
          <w:szCs w:val="22"/>
          <w:lang w:val="sr-Latn-CS"/>
        </w:rPr>
        <w:t xml:space="preserve">, </w:t>
      </w:r>
      <w:r w:rsidR="000F314C">
        <w:rPr>
          <w:noProof/>
          <w:sz w:val="22"/>
          <w:szCs w:val="22"/>
          <w:lang w:val="sr-Latn-CS"/>
        </w:rPr>
        <w:t>pravila</w:t>
      </w:r>
      <w:r w:rsidRPr="000F314C">
        <w:rPr>
          <w:noProof/>
          <w:sz w:val="22"/>
          <w:szCs w:val="22"/>
          <w:lang w:val="sr-Latn-CS"/>
        </w:rPr>
        <w:t xml:space="preserve">, </w:t>
      </w:r>
      <w:r w:rsidR="000F314C">
        <w:rPr>
          <w:noProof/>
          <w:sz w:val="22"/>
          <w:szCs w:val="22"/>
          <w:lang w:val="sr-Latn-CS"/>
        </w:rPr>
        <w:t>smernica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procedura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procenu</w:t>
      </w:r>
      <w:r w:rsidRPr="000F314C">
        <w:rPr>
          <w:noProof/>
          <w:sz w:val="22"/>
          <w:szCs w:val="22"/>
          <w:lang w:val="sr-Latn-CS"/>
        </w:rPr>
        <w:t xml:space="preserve"> </w:t>
      </w:r>
      <w:r w:rsidR="000F314C">
        <w:rPr>
          <w:noProof/>
          <w:sz w:val="22"/>
          <w:szCs w:val="22"/>
          <w:lang w:val="sr-Latn-CS"/>
        </w:rPr>
        <w:t>uticaja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ublažavanje</w:t>
      </w:r>
      <w:r w:rsidRPr="000F314C">
        <w:rPr>
          <w:noProof/>
          <w:sz w:val="22"/>
          <w:szCs w:val="22"/>
          <w:lang w:val="sr-Latn-CS"/>
        </w:rPr>
        <w:t xml:space="preserve"> </w:t>
      </w:r>
      <w:r w:rsidR="000F314C">
        <w:rPr>
          <w:noProof/>
          <w:sz w:val="22"/>
          <w:szCs w:val="22"/>
          <w:lang w:val="sr-Latn-CS"/>
        </w:rPr>
        <w:t>uticaja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životnu</w:t>
      </w:r>
      <w:r w:rsidRPr="000F314C">
        <w:rPr>
          <w:noProof/>
          <w:sz w:val="22"/>
          <w:szCs w:val="22"/>
          <w:lang w:val="sr-Latn-CS"/>
        </w:rPr>
        <w:t xml:space="preserve"> </w:t>
      </w:r>
      <w:r w:rsidR="000F314C">
        <w:rPr>
          <w:noProof/>
          <w:sz w:val="22"/>
          <w:szCs w:val="22"/>
          <w:lang w:val="sr-Latn-CS"/>
        </w:rPr>
        <w:t>sredinu</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bezbednost</w:t>
      </w:r>
      <w:r w:rsidRPr="000F314C">
        <w:rPr>
          <w:noProof/>
          <w:sz w:val="22"/>
          <w:szCs w:val="22"/>
          <w:lang w:val="sr-Latn-CS"/>
        </w:rPr>
        <w:t xml:space="preserve">, </w:t>
      </w:r>
      <w:r w:rsidR="000F314C">
        <w:rPr>
          <w:noProof/>
          <w:sz w:val="22"/>
          <w:szCs w:val="22"/>
          <w:lang w:val="sr-Latn-CS"/>
        </w:rPr>
        <w:t>nadzor</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institucionalne</w:t>
      </w:r>
      <w:r w:rsidRPr="000F314C">
        <w:rPr>
          <w:noProof/>
          <w:sz w:val="22"/>
          <w:szCs w:val="22"/>
          <w:lang w:val="sr-Latn-CS"/>
        </w:rPr>
        <w:t xml:space="preserve"> </w:t>
      </w:r>
      <w:r w:rsidR="000F314C">
        <w:rPr>
          <w:noProof/>
          <w:sz w:val="22"/>
          <w:szCs w:val="22"/>
          <w:lang w:val="sr-Latn-CS"/>
        </w:rPr>
        <w:t>mere</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moraju</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preduzete</w:t>
      </w:r>
      <w:r w:rsidRPr="000F314C">
        <w:rPr>
          <w:noProof/>
          <w:sz w:val="22"/>
          <w:szCs w:val="22"/>
          <w:lang w:val="sr-Latn-CS"/>
        </w:rPr>
        <w:t xml:space="preserve"> </w:t>
      </w:r>
      <w:r w:rsidR="000F314C">
        <w:rPr>
          <w:noProof/>
          <w:sz w:val="22"/>
          <w:szCs w:val="22"/>
          <w:lang w:val="sr-Latn-CS"/>
        </w:rPr>
        <w:t>kako</w:t>
      </w:r>
      <w:r w:rsidRPr="000F314C">
        <w:rPr>
          <w:noProof/>
          <w:sz w:val="22"/>
          <w:szCs w:val="22"/>
          <w:lang w:val="sr-Latn-CS"/>
        </w:rPr>
        <w:t xml:space="preserve"> </w:t>
      </w:r>
      <w:r w:rsidR="000F314C">
        <w:rPr>
          <w:noProof/>
          <w:sz w:val="22"/>
          <w:szCs w:val="22"/>
          <w:lang w:val="sr-Latn-CS"/>
        </w:rPr>
        <w:t>bi</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uklonili</w:t>
      </w:r>
      <w:r w:rsidRPr="000F314C">
        <w:rPr>
          <w:noProof/>
          <w:sz w:val="22"/>
          <w:szCs w:val="22"/>
          <w:lang w:val="sr-Latn-CS"/>
        </w:rPr>
        <w:t xml:space="preserve"> </w:t>
      </w:r>
      <w:r w:rsidR="000F314C">
        <w:rPr>
          <w:noProof/>
          <w:sz w:val="22"/>
          <w:szCs w:val="22"/>
          <w:lang w:val="sr-Latn-CS"/>
        </w:rPr>
        <w:t>negativni</w:t>
      </w:r>
      <w:r w:rsidRPr="000F314C">
        <w:rPr>
          <w:noProof/>
          <w:sz w:val="22"/>
          <w:szCs w:val="22"/>
          <w:lang w:val="sr-Latn-CS"/>
        </w:rPr>
        <w:t xml:space="preserve"> </w:t>
      </w:r>
      <w:r w:rsidR="000F314C">
        <w:rPr>
          <w:noProof/>
          <w:sz w:val="22"/>
          <w:szCs w:val="22"/>
          <w:lang w:val="sr-Latn-CS"/>
        </w:rPr>
        <w:t>navedeni</w:t>
      </w:r>
      <w:r w:rsidRPr="000F314C">
        <w:rPr>
          <w:noProof/>
          <w:sz w:val="22"/>
          <w:szCs w:val="22"/>
          <w:lang w:val="sr-Latn-CS"/>
        </w:rPr>
        <w:t xml:space="preserve"> </w:t>
      </w:r>
      <w:r w:rsidR="000F314C">
        <w:rPr>
          <w:noProof/>
          <w:sz w:val="22"/>
          <w:szCs w:val="22"/>
          <w:lang w:val="sr-Latn-CS"/>
        </w:rPr>
        <w:t>uticaji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životnu</w:t>
      </w:r>
      <w:r w:rsidRPr="000F314C">
        <w:rPr>
          <w:noProof/>
          <w:sz w:val="22"/>
          <w:szCs w:val="22"/>
          <w:lang w:val="sr-Latn-CS"/>
        </w:rPr>
        <w:t xml:space="preserve"> </w:t>
      </w:r>
      <w:r w:rsidR="000F314C">
        <w:rPr>
          <w:noProof/>
          <w:sz w:val="22"/>
          <w:szCs w:val="22"/>
          <w:lang w:val="sr-Latn-CS"/>
        </w:rPr>
        <w:t>sredinu</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bezbednost</w:t>
      </w:r>
      <w:r w:rsidRPr="000F314C">
        <w:rPr>
          <w:noProof/>
          <w:sz w:val="22"/>
          <w:szCs w:val="22"/>
          <w:lang w:val="sr-Latn-CS"/>
        </w:rPr>
        <w:t xml:space="preserve">, </w:t>
      </w:r>
      <w:r w:rsidR="000F314C">
        <w:rPr>
          <w:noProof/>
          <w:sz w:val="22"/>
          <w:szCs w:val="22"/>
          <w:lang w:val="sr-Latn-CS"/>
        </w:rPr>
        <w:t>kako</w:t>
      </w:r>
      <w:r w:rsidRPr="000F314C">
        <w:rPr>
          <w:noProof/>
          <w:sz w:val="22"/>
          <w:szCs w:val="22"/>
          <w:lang w:val="sr-Latn-CS"/>
        </w:rPr>
        <w:t xml:space="preserve"> </w:t>
      </w:r>
      <w:r w:rsidR="000F314C">
        <w:rPr>
          <w:noProof/>
          <w:sz w:val="22"/>
          <w:szCs w:val="22"/>
          <w:lang w:val="sr-Latn-CS"/>
        </w:rPr>
        <w:t>bi</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ti</w:t>
      </w:r>
      <w:r w:rsidRPr="000F314C">
        <w:rPr>
          <w:noProof/>
          <w:sz w:val="22"/>
          <w:szCs w:val="22"/>
          <w:lang w:val="sr-Latn-CS"/>
        </w:rPr>
        <w:t xml:space="preserve"> </w:t>
      </w:r>
      <w:r w:rsidR="000F314C">
        <w:rPr>
          <w:noProof/>
          <w:sz w:val="22"/>
          <w:szCs w:val="22"/>
          <w:lang w:val="sr-Latn-CS"/>
        </w:rPr>
        <w:t>uticaji</w:t>
      </w:r>
      <w:r w:rsidRPr="000F314C">
        <w:rPr>
          <w:noProof/>
          <w:sz w:val="22"/>
          <w:szCs w:val="22"/>
          <w:lang w:val="sr-Latn-CS"/>
        </w:rPr>
        <w:t xml:space="preserve"> </w:t>
      </w:r>
      <w:r w:rsidR="000F314C">
        <w:rPr>
          <w:noProof/>
          <w:sz w:val="22"/>
          <w:szCs w:val="22"/>
          <w:lang w:val="sr-Latn-CS"/>
        </w:rPr>
        <w:t>neutralizovali</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smanjili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prihvatljiv</w:t>
      </w:r>
      <w:r w:rsidRPr="000F314C">
        <w:rPr>
          <w:noProof/>
          <w:sz w:val="22"/>
          <w:szCs w:val="22"/>
          <w:lang w:val="sr-Latn-CS"/>
        </w:rPr>
        <w:t xml:space="preserve"> </w:t>
      </w:r>
      <w:r w:rsidR="000F314C">
        <w:rPr>
          <w:noProof/>
          <w:sz w:val="22"/>
          <w:szCs w:val="22"/>
          <w:lang w:val="sr-Latn-CS"/>
        </w:rPr>
        <w:t>nivo</w:t>
      </w:r>
      <w:r w:rsidRPr="000F314C">
        <w:rPr>
          <w:noProof/>
          <w:sz w:val="22"/>
          <w:szCs w:val="22"/>
          <w:lang w:val="sr-Latn-CS"/>
        </w:rPr>
        <w:t xml:space="preserve">, </w:t>
      </w:r>
      <w:r w:rsidR="000F314C">
        <w:rPr>
          <w:noProof/>
          <w:sz w:val="22"/>
          <w:szCs w:val="22"/>
          <w:lang w:val="sr-Latn-CS"/>
        </w:rPr>
        <w:t>kao</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aktivnosti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budžet</w:t>
      </w:r>
      <w:r w:rsidRPr="000F314C">
        <w:rPr>
          <w:noProof/>
          <w:sz w:val="22"/>
          <w:szCs w:val="22"/>
          <w:lang w:val="sr-Latn-CS"/>
        </w:rPr>
        <w:t xml:space="preserve"> </w:t>
      </w:r>
      <w:r w:rsidR="000F314C">
        <w:rPr>
          <w:noProof/>
          <w:sz w:val="22"/>
          <w:szCs w:val="22"/>
          <w:lang w:val="sr-Latn-CS"/>
        </w:rPr>
        <w:t>neophodan</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implementaciju</w:t>
      </w:r>
      <w:r w:rsidRPr="000F314C">
        <w:rPr>
          <w:noProof/>
          <w:sz w:val="22"/>
          <w:szCs w:val="22"/>
          <w:lang w:val="sr-Latn-CS"/>
        </w:rPr>
        <w:t xml:space="preserve"> </w:t>
      </w:r>
      <w:r w:rsidR="000F314C">
        <w:rPr>
          <w:noProof/>
          <w:sz w:val="22"/>
          <w:szCs w:val="22"/>
          <w:lang w:val="sr-Latn-CS"/>
        </w:rPr>
        <w:t>ovih</w:t>
      </w:r>
      <w:r w:rsidRPr="000F314C">
        <w:rPr>
          <w:noProof/>
          <w:sz w:val="22"/>
          <w:szCs w:val="22"/>
          <w:lang w:val="sr-Latn-CS"/>
        </w:rPr>
        <w:t xml:space="preserve"> </w:t>
      </w:r>
      <w:r w:rsidR="000F314C">
        <w:rPr>
          <w:noProof/>
          <w:sz w:val="22"/>
          <w:szCs w:val="22"/>
          <w:lang w:val="sr-Latn-CS"/>
        </w:rPr>
        <w:t>mera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primer</w:t>
      </w:r>
      <w:r w:rsidRPr="000F314C">
        <w:rPr>
          <w:noProof/>
          <w:sz w:val="22"/>
          <w:szCs w:val="22"/>
          <w:lang w:val="sr-Latn-CS"/>
        </w:rPr>
        <w:t xml:space="preserve"> </w:t>
      </w:r>
      <w:r w:rsidR="000F314C">
        <w:rPr>
          <w:noProof/>
          <w:sz w:val="22"/>
          <w:szCs w:val="22"/>
          <w:lang w:val="sr-Latn-CS"/>
        </w:rPr>
        <w:t>Plana</w:t>
      </w:r>
      <w:r w:rsidRPr="000F314C">
        <w:rPr>
          <w:noProof/>
          <w:sz w:val="22"/>
          <w:szCs w:val="22"/>
          <w:lang w:val="sr-Latn-CS"/>
        </w:rPr>
        <w:t xml:space="preserve"> </w:t>
      </w:r>
      <w:r w:rsidR="000F314C">
        <w:rPr>
          <w:noProof/>
          <w:sz w:val="22"/>
          <w:szCs w:val="22"/>
          <w:lang w:val="sr-Latn-CS"/>
        </w:rPr>
        <w:t>upravljanja</w:t>
      </w:r>
      <w:r w:rsidRPr="000F314C">
        <w:rPr>
          <w:noProof/>
          <w:sz w:val="22"/>
          <w:szCs w:val="22"/>
          <w:lang w:val="sr-Latn-CS"/>
        </w:rPr>
        <w:t xml:space="preserve"> </w:t>
      </w:r>
      <w:r w:rsidR="000F314C">
        <w:rPr>
          <w:noProof/>
          <w:sz w:val="22"/>
          <w:szCs w:val="22"/>
          <w:lang w:val="sr-Latn-CS"/>
        </w:rPr>
        <w:t>životnom</w:t>
      </w:r>
      <w:r w:rsidRPr="000F314C">
        <w:rPr>
          <w:noProof/>
          <w:sz w:val="22"/>
          <w:szCs w:val="22"/>
          <w:lang w:val="sr-Latn-CS"/>
        </w:rPr>
        <w:t xml:space="preserve"> </w:t>
      </w:r>
      <w:r w:rsidR="000F314C">
        <w:rPr>
          <w:noProof/>
          <w:sz w:val="22"/>
          <w:szCs w:val="22"/>
          <w:lang w:val="sr-Latn-CS"/>
        </w:rPr>
        <w:t>sredinom</w:t>
      </w:r>
      <w:r w:rsidRPr="000F314C">
        <w:rPr>
          <w:noProof/>
          <w:sz w:val="22"/>
          <w:szCs w:val="22"/>
          <w:lang w:val="sr-Latn-CS"/>
        </w:rPr>
        <w:t>.</w:t>
      </w:r>
    </w:p>
    <w:p w:rsidR="00D20105" w:rsidRPr="000F314C" w:rsidRDefault="00D20105" w:rsidP="00D20105">
      <w:pPr>
        <w:tabs>
          <w:tab w:val="num" w:pos="720"/>
        </w:tabs>
        <w:spacing w:line="240" w:lineRule="auto"/>
        <w:ind w:left="720" w:hanging="720"/>
        <w:rPr>
          <w:noProof/>
          <w:sz w:val="22"/>
          <w:szCs w:val="22"/>
          <w:lang w:val="sr-Latn-CS"/>
        </w:rPr>
      </w:pPr>
    </w:p>
    <w:p w:rsidR="00D20105" w:rsidRPr="000F314C" w:rsidRDefault="00D20105" w:rsidP="0003730A">
      <w:pPr>
        <w:pStyle w:val="ModelNrmlDouble"/>
        <w:numPr>
          <w:ilvl w:val="0"/>
          <w:numId w:val="18"/>
        </w:numPr>
        <w:spacing w:after="0" w:line="240" w:lineRule="auto"/>
        <w:ind w:left="720" w:hanging="720"/>
        <w:rPr>
          <w:noProof/>
          <w:szCs w:val="22"/>
          <w:lang w:val="sr-Latn-CS"/>
        </w:rPr>
      </w:pPr>
      <w:r w:rsidRPr="000F314C">
        <w:rPr>
          <w:noProof/>
          <w:szCs w:val="22"/>
          <w:lang w:val="sr-Latn-CS"/>
        </w:rPr>
        <w:t>„</w:t>
      </w:r>
      <w:r w:rsidR="000F314C">
        <w:rPr>
          <w:noProof/>
          <w:szCs w:val="22"/>
          <w:lang w:val="sr-Latn-CS"/>
        </w:rPr>
        <w:t>Plan</w:t>
      </w:r>
      <w:r w:rsidRPr="000F314C">
        <w:rPr>
          <w:noProof/>
          <w:szCs w:val="22"/>
          <w:lang w:val="sr-Latn-CS"/>
        </w:rPr>
        <w:t xml:space="preserve"> </w:t>
      </w:r>
      <w:r w:rsidR="000F314C">
        <w:rPr>
          <w:noProof/>
          <w:szCs w:val="22"/>
          <w:lang w:val="sr-Latn-CS"/>
        </w:rPr>
        <w:t>upravljanja</w:t>
      </w:r>
      <w:r w:rsidRPr="000F314C">
        <w:rPr>
          <w:noProof/>
          <w:szCs w:val="22"/>
          <w:lang w:val="sr-Latn-CS"/>
        </w:rPr>
        <w:t xml:space="preserve"> </w:t>
      </w:r>
      <w:r w:rsidR="000F314C">
        <w:rPr>
          <w:noProof/>
          <w:szCs w:val="22"/>
          <w:lang w:val="sr-Latn-CS"/>
        </w:rPr>
        <w:t>životnom</w:t>
      </w:r>
      <w:r w:rsidRPr="000F314C">
        <w:rPr>
          <w:noProof/>
          <w:szCs w:val="22"/>
          <w:lang w:val="sr-Latn-CS"/>
        </w:rPr>
        <w:t xml:space="preserve"> </w:t>
      </w:r>
      <w:r w:rsidR="000F314C">
        <w:rPr>
          <w:noProof/>
          <w:szCs w:val="22"/>
          <w:lang w:val="sr-Latn-CS"/>
        </w:rPr>
        <w:t>sredinom</w:t>
      </w:r>
      <w:r w:rsidRPr="000F314C">
        <w:rPr>
          <w:noProof/>
          <w:szCs w:val="22"/>
          <w:lang w:val="sr-Latn-CS"/>
        </w:rPr>
        <w:t xml:space="preserve">” </w:t>
      </w:r>
      <w:r w:rsidR="000F314C">
        <w:rPr>
          <w:noProof/>
          <w:szCs w:val="22"/>
          <w:lang w:val="sr-Latn-CS"/>
        </w:rPr>
        <w:t>označava</w:t>
      </w:r>
      <w:r w:rsidRPr="000F314C">
        <w:rPr>
          <w:noProof/>
          <w:szCs w:val="22"/>
          <w:lang w:val="sr-Latn-CS"/>
        </w:rPr>
        <w:t xml:space="preserve"> </w:t>
      </w:r>
      <w:r w:rsidR="000F314C">
        <w:rPr>
          <w:noProof/>
          <w:szCs w:val="22"/>
          <w:lang w:val="sr-Latn-CS"/>
        </w:rPr>
        <w:t>poseban</w:t>
      </w:r>
      <w:r w:rsidRPr="000F314C">
        <w:rPr>
          <w:noProof/>
          <w:szCs w:val="22"/>
          <w:lang w:val="sr-Latn-CS"/>
        </w:rPr>
        <w:t xml:space="preserve"> </w:t>
      </w:r>
      <w:r w:rsidR="000F314C">
        <w:rPr>
          <w:noProof/>
          <w:szCs w:val="22"/>
          <w:lang w:val="sr-Latn-CS"/>
        </w:rPr>
        <w:t>Plan</w:t>
      </w:r>
      <w:r w:rsidRPr="000F314C">
        <w:rPr>
          <w:noProof/>
          <w:szCs w:val="22"/>
          <w:lang w:val="sr-Latn-CS"/>
        </w:rPr>
        <w:t xml:space="preserve"> </w:t>
      </w:r>
      <w:r w:rsidR="000F314C">
        <w:rPr>
          <w:noProof/>
          <w:szCs w:val="22"/>
          <w:lang w:val="sr-Latn-CS"/>
        </w:rPr>
        <w:t>upravljanja</w:t>
      </w:r>
      <w:r w:rsidRPr="000F314C">
        <w:rPr>
          <w:noProof/>
          <w:szCs w:val="22"/>
          <w:lang w:val="sr-Latn-CS"/>
        </w:rPr>
        <w:t xml:space="preserve"> </w:t>
      </w:r>
      <w:r w:rsidR="000F314C">
        <w:rPr>
          <w:noProof/>
          <w:szCs w:val="22"/>
          <w:lang w:val="sr-Latn-CS"/>
        </w:rPr>
        <w:t>životnom</w:t>
      </w:r>
      <w:r w:rsidRPr="000F314C">
        <w:rPr>
          <w:noProof/>
          <w:szCs w:val="22"/>
          <w:lang w:val="sr-Latn-CS"/>
        </w:rPr>
        <w:t xml:space="preserve"> </w:t>
      </w:r>
      <w:r w:rsidR="000F314C">
        <w:rPr>
          <w:noProof/>
          <w:szCs w:val="22"/>
          <w:lang w:val="sr-Latn-CS"/>
        </w:rPr>
        <w:t>sredinom</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određenu</w:t>
      </w:r>
      <w:r w:rsidRPr="000F314C">
        <w:rPr>
          <w:noProof/>
          <w:szCs w:val="22"/>
          <w:lang w:val="sr-Latn-CS"/>
        </w:rPr>
        <w:t xml:space="preserve"> </w:t>
      </w:r>
      <w:r w:rsidR="000F314C">
        <w:rPr>
          <w:noProof/>
          <w:szCs w:val="22"/>
          <w:lang w:val="sr-Latn-CS"/>
        </w:rPr>
        <w:t>lokaciju</w:t>
      </w:r>
      <w:r w:rsidRPr="000F314C">
        <w:rPr>
          <w:noProof/>
          <w:szCs w:val="22"/>
          <w:lang w:val="sr-Latn-CS"/>
        </w:rPr>
        <w:t xml:space="preserve"> </w:t>
      </w:r>
      <w:r w:rsidR="000F314C">
        <w:rPr>
          <w:noProof/>
          <w:szCs w:val="22"/>
          <w:lang w:val="sr-Latn-CS"/>
        </w:rPr>
        <w:t>pripremljen</w:t>
      </w:r>
      <w:r w:rsidRPr="000F314C">
        <w:rPr>
          <w:noProof/>
          <w:szCs w:val="22"/>
          <w:lang w:val="sr-Latn-CS"/>
        </w:rPr>
        <w:t xml:space="preserve"> </w:t>
      </w:r>
      <w:r w:rsidR="000F314C">
        <w:rPr>
          <w:noProof/>
          <w:szCs w:val="22"/>
          <w:lang w:val="sr-Latn-CS"/>
        </w:rPr>
        <w:t>tokom</w:t>
      </w:r>
      <w:r w:rsidRPr="000F314C">
        <w:rPr>
          <w:noProof/>
          <w:szCs w:val="22"/>
          <w:lang w:val="sr-Latn-CS"/>
        </w:rPr>
        <w:t xml:space="preserve"> </w:t>
      </w:r>
      <w:r w:rsidR="000F314C">
        <w:rPr>
          <w:noProof/>
          <w:szCs w:val="22"/>
          <w:lang w:val="sr-Latn-CS"/>
        </w:rPr>
        <w:t>implementacije</w:t>
      </w:r>
      <w:r w:rsidRPr="000F314C">
        <w:rPr>
          <w:noProof/>
          <w:szCs w:val="22"/>
          <w:lang w:val="sr-Latn-CS"/>
        </w:rPr>
        <w:t xml:space="preserve"> </w:t>
      </w:r>
      <w:r w:rsidR="000F314C">
        <w:rPr>
          <w:noProof/>
          <w:szCs w:val="22"/>
          <w:lang w:val="sr-Latn-CS"/>
        </w:rPr>
        <w:t>Projekta</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skladu</w:t>
      </w:r>
      <w:r w:rsidRPr="000F314C">
        <w:rPr>
          <w:noProof/>
          <w:szCs w:val="22"/>
          <w:lang w:val="sr-Latn-CS"/>
        </w:rPr>
        <w:t xml:space="preserve"> </w:t>
      </w:r>
      <w:r w:rsidR="000F314C">
        <w:rPr>
          <w:noProof/>
          <w:szCs w:val="22"/>
          <w:lang w:val="sr-Latn-CS"/>
        </w:rPr>
        <w:t>sa</w:t>
      </w:r>
      <w:r w:rsidRPr="000F314C">
        <w:rPr>
          <w:noProof/>
          <w:szCs w:val="22"/>
          <w:lang w:val="sr-Latn-CS"/>
        </w:rPr>
        <w:t xml:space="preserve"> </w:t>
      </w:r>
      <w:r w:rsidR="000F314C">
        <w:rPr>
          <w:noProof/>
          <w:szCs w:val="22"/>
          <w:lang w:val="sr-Latn-CS"/>
        </w:rPr>
        <w:t>Okvirnim</w:t>
      </w:r>
      <w:r w:rsidRPr="000F314C">
        <w:rPr>
          <w:noProof/>
          <w:szCs w:val="22"/>
          <w:lang w:val="sr-Latn-CS"/>
        </w:rPr>
        <w:t xml:space="preserve"> </w:t>
      </w:r>
      <w:r w:rsidR="000F314C">
        <w:rPr>
          <w:noProof/>
          <w:szCs w:val="22"/>
          <w:lang w:val="sr-Latn-CS"/>
        </w:rPr>
        <w:t>programom</w:t>
      </w:r>
      <w:r w:rsidRPr="000F314C">
        <w:rPr>
          <w:noProof/>
          <w:szCs w:val="22"/>
          <w:lang w:val="sr-Latn-CS"/>
        </w:rPr>
        <w:t xml:space="preserve"> </w:t>
      </w:r>
      <w:r w:rsidR="000F314C">
        <w:rPr>
          <w:noProof/>
          <w:szCs w:val="22"/>
          <w:lang w:val="sr-Latn-CS"/>
        </w:rPr>
        <w:t>zaštite</w:t>
      </w:r>
      <w:r w:rsidRPr="000F314C">
        <w:rPr>
          <w:noProof/>
          <w:szCs w:val="22"/>
          <w:lang w:val="sr-Latn-CS"/>
        </w:rPr>
        <w:t xml:space="preserve"> </w:t>
      </w:r>
      <w:r w:rsidR="000F314C">
        <w:rPr>
          <w:noProof/>
          <w:szCs w:val="22"/>
          <w:lang w:val="sr-Latn-CS"/>
        </w:rPr>
        <w:t>životne</w:t>
      </w:r>
      <w:r w:rsidRPr="000F314C">
        <w:rPr>
          <w:noProof/>
          <w:szCs w:val="22"/>
          <w:lang w:val="sr-Latn-CS"/>
        </w:rPr>
        <w:t xml:space="preserve"> </w:t>
      </w:r>
      <w:r w:rsidR="000F314C">
        <w:rPr>
          <w:noProof/>
          <w:szCs w:val="22"/>
          <w:lang w:val="sr-Latn-CS"/>
        </w:rPr>
        <w:t>sredine</w:t>
      </w:r>
      <w:r w:rsidRPr="000F314C">
        <w:rPr>
          <w:noProof/>
          <w:szCs w:val="22"/>
          <w:lang w:val="sr-Latn-CS"/>
        </w:rPr>
        <w:t xml:space="preserve">, </w:t>
      </w:r>
      <w:r w:rsidR="000F314C">
        <w:rPr>
          <w:noProof/>
          <w:szCs w:val="22"/>
          <w:lang w:val="sr-Latn-CS"/>
        </w:rPr>
        <w:t>a</w:t>
      </w:r>
      <w:r w:rsidRPr="000F314C">
        <w:rPr>
          <w:noProof/>
          <w:szCs w:val="22"/>
          <w:lang w:val="sr-Latn-CS"/>
        </w:rPr>
        <w:t xml:space="preserve"> </w:t>
      </w:r>
      <w:r w:rsidR="000F314C">
        <w:rPr>
          <w:noProof/>
          <w:szCs w:val="22"/>
          <w:lang w:val="sr-Latn-CS"/>
        </w:rPr>
        <w:t>koji</w:t>
      </w:r>
      <w:r w:rsidRPr="000F314C">
        <w:rPr>
          <w:noProof/>
          <w:szCs w:val="22"/>
          <w:lang w:val="sr-Latn-CS"/>
        </w:rPr>
        <w:t xml:space="preserve"> </w:t>
      </w:r>
      <w:r w:rsidR="000F314C">
        <w:rPr>
          <w:noProof/>
          <w:szCs w:val="22"/>
          <w:lang w:val="sr-Latn-CS"/>
        </w:rPr>
        <w:t>opisuje</w:t>
      </w:r>
      <w:r w:rsidRPr="000F314C">
        <w:rPr>
          <w:noProof/>
          <w:szCs w:val="22"/>
          <w:lang w:val="sr-Latn-CS"/>
        </w:rPr>
        <w:t xml:space="preserve"> </w:t>
      </w:r>
      <w:r w:rsidR="000F314C">
        <w:rPr>
          <w:noProof/>
          <w:szCs w:val="22"/>
          <w:lang w:val="sr-Latn-CS"/>
        </w:rPr>
        <w:t>mere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ublažavanje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životnu</w:t>
      </w:r>
      <w:r w:rsidRPr="000F314C">
        <w:rPr>
          <w:noProof/>
          <w:szCs w:val="22"/>
          <w:lang w:val="sr-Latn-CS"/>
        </w:rPr>
        <w:t xml:space="preserve"> </w:t>
      </w:r>
      <w:r w:rsidR="000F314C">
        <w:rPr>
          <w:noProof/>
          <w:szCs w:val="22"/>
          <w:lang w:val="sr-Latn-CS"/>
        </w:rPr>
        <w:t>sredinu</w:t>
      </w:r>
      <w:r w:rsidRPr="000F314C">
        <w:rPr>
          <w:noProof/>
          <w:szCs w:val="22"/>
          <w:lang w:val="sr-Latn-CS"/>
        </w:rPr>
        <w:t xml:space="preserve">, </w:t>
      </w:r>
      <w:r w:rsidR="000F314C">
        <w:rPr>
          <w:noProof/>
          <w:szCs w:val="22"/>
          <w:lang w:val="sr-Latn-CS"/>
        </w:rPr>
        <w:t>zdravlje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bezbednost</w:t>
      </w:r>
      <w:r w:rsidRPr="000F314C">
        <w:rPr>
          <w:noProof/>
          <w:szCs w:val="22"/>
          <w:lang w:val="sr-Latn-CS"/>
        </w:rPr>
        <w:t xml:space="preserve"> </w:t>
      </w:r>
      <w:r w:rsidR="000F314C">
        <w:rPr>
          <w:noProof/>
          <w:szCs w:val="22"/>
          <w:lang w:val="sr-Latn-CS"/>
        </w:rPr>
        <w:t>koje</w:t>
      </w:r>
      <w:r w:rsidRPr="000F314C">
        <w:rPr>
          <w:noProof/>
          <w:szCs w:val="22"/>
          <w:lang w:val="sr-Latn-CS"/>
        </w:rPr>
        <w:t xml:space="preserve"> </w:t>
      </w:r>
      <w:r w:rsidR="000F314C">
        <w:rPr>
          <w:noProof/>
          <w:szCs w:val="22"/>
          <w:lang w:val="sr-Latn-CS"/>
        </w:rPr>
        <w:t>se</w:t>
      </w:r>
      <w:r w:rsidRPr="000F314C">
        <w:rPr>
          <w:noProof/>
          <w:szCs w:val="22"/>
          <w:lang w:val="sr-Latn-CS"/>
        </w:rPr>
        <w:t xml:space="preserve"> </w:t>
      </w:r>
      <w:r w:rsidR="000F314C">
        <w:rPr>
          <w:noProof/>
          <w:szCs w:val="22"/>
          <w:lang w:val="sr-Latn-CS"/>
        </w:rPr>
        <w:t>očekuju</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aktivnosti</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okviru</w:t>
      </w:r>
      <w:r w:rsidRPr="000F314C">
        <w:rPr>
          <w:noProof/>
          <w:szCs w:val="22"/>
          <w:lang w:val="sr-Latn-CS"/>
        </w:rPr>
        <w:t xml:space="preserve"> </w:t>
      </w:r>
      <w:r w:rsidR="000F314C">
        <w:rPr>
          <w:noProof/>
          <w:szCs w:val="22"/>
          <w:lang w:val="sr-Latn-CS"/>
        </w:rPr>
        <w:t>Dela</w:t>
      </w:r>
      <w:r w:rsidRPr="000F314C">
        <w:rPr>
          <w:noProof/>
          <w:szCs w:val="22"/>
          <w:lang w:val="sr-Latn-CS"/>
        </w:rPr>
        <w:t xml:space="preserve"> 3(</w:t>
      </w:r>
      <w:r w:rsidR="000F314C">
        <w:rPr>
          <w:noProof/>
          <w:szCs w:val="22"/>
          <w:lang w:val="sr-Latn-CS"/>
        </w:rPr>
        <w:t>b</w:t>
      </w:r>
      <w:r w:rsidRPr="000F314C">
        <w:rPr>
          <w:noProof/>
          <w:szCs w:val="22"/>
          <w:lang w:val="sr-Latn-CS"/>
        </w:rPr>
        <w:t xml:space="preserve">) </w:t>
      </w:r>
      <w:r w:rsidR="000F314C">
        <w:rPr>
          <w:noProof/>
          <w:szCs w:val="22"/>
          <w:lang w:val="sr-Latn-CS"/>
        </w:rPr>
        <w:t>Projekta</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sadrži</w:t>
      </w:r>
      <w:r w:rsidRPr="000F314C">
        <w:rPr>
          <w:noProof/>
          <w:szCs w:val="22"/>
          <w:lang w:val="sr-Latn-CS"/>
        </w:rPr>
        <w:t xml:space="preserve"> </w:t>
      </w:r>
      <w:r w:rsidR="000F314C">
        <w:rPr>
          <w:noProof/>
          <w:szCs w:val="22"/>
          <w:lang w:val="sr-Latn-CS"/>
        </w:rPr>
        <w:t>odgovorne</w:t>
      </w:r>
      <w:r w:rsidRPr="000F314C">
        <w:rPr>
          <w:noProof/>
          <w:szCs w:val="22"/>
          <w:lang w:val="sr-Latn-CS"/>
        </w:rPr>
        <w:t xml:space="preserve"> </w:t>
      </w:r>
      <w:r w:rsidR="000F314C">
        <w:rPr>
          <w:noProof/>
          <w:szCs w:val="22"/>
          <w:lang w:val="sr-Latn-CS"/>
        </w:rPr>
        <w:t>strane</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nadzor</w:t>
      </w:r>
      <w:r w:rsidRPr="000F314C">
        <w:rPr>
          <w:noProof/>
          <w:szCs w:val="22"/>
          <w:lang w:val="sr-Latn-CS"/>
        </w:rPr>
        <w:t xml:space="preserve"> </w:t>
      </w:r>
      <w:r w:rsidR="000F314C">
        <w:rPr>
          <w:noProof/>
          <w:szCs w:val="22"/>
          <w:lang w:val="sr-Latn-CS"/>
        </w:rPr>
        <w:t>uticaja</w:t>
      </w:r>
      <w:r w:rsidRPr="000F314C">
        <w:rPr>
          <w:noProof/>
          <w:szCs w:val="22"/>
          <w:lang w:val="sr-Latn-CS"/>
        </w:rPr>
        <w:t xml:space="preserve"> </w:t>
      </w:r>
      <w:r w:rsidR="000F314C">
        <w:rPr>
          <w:noProof/>
          <w:szCs w:val="22"/>
          <w:lang w:val="sr-Latn-CS"/>
        </w:rPr>
        <w:t>izgradnje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operativnih</w:t>
      </w:r>
      <w:r w:rsidRPr="000F314C">
        <w:rPr>
          <w:noProof/>
          <w:szCs w:val="22"/>
          <w:lang w:val="sr-Latn-CS"/>
        </w:rPr>
        <w:t xml:space="preserve"> </w:t>
      </w:r>
      <w:r w:rsidR="000F314C">
        <w:rPr>
          <w:noProof/>
          <w:szCs w:val="22"/>
          <w:lang w:val="sr-Latn-CS"/>
        </w:rPr>
        <w:t>aktivnosti</w:t>
      </w:r>
      <w:r w:rsidRPr="000F314C">
        <w:rPr>
          <w:noProof/>
          <w:szCs w:val="22"/>
          <w:lang w:val="sr-Latn-CS"/>
        </w:rPr>
        <w:t xml:space="preserve"> </w:t>
      </w:r>
      <w:r w:rsidR="000F314C">
        <w:rPr>
          <w:noProof/>
          <w:szCs w:val="22"/>
          <w:lang w:val="sr-Latn-CS"/>
        </w:rPr>
        <w:t>na</w:t>
      </w:r>
      <w:r w:rsidRPr="000F314C">
        <w:rPr>
          <w:noProof/>
          <w:szCs w:val="22"/>
          <w:lang w:val="sr-Latn-CS"/>
        </w:rPr>
        <w:t xml:space="preserve"> </w:t>
      </w:r>
      <w:r w:rsidR="000F314C">
        <w:rPr>
          <w:noProof/>
          <w:szCs w:val="22"/>
          <w:lang w:val="sr-Latn-CS"/>
        </w:rPr>
        <w:t>životnu</w:t>
      </w:r>
      <w:r w:rsidRPr="000F314C">
        <w:rPr>
          <w:noProof/>
          <w:szCs w:val="22"/>
          <w:lang w:val="sr-Latn-CS"/>
        </w:rPr>
        <w:t xml:space="preserve"> </w:t>
      </w:r>
      <w:r w:rsidR="000F314C">
        <w:rPr>
          <w:noProof/>
          <w:szCs w:val="22"/>
          <w:lang w:val="sr-Latn-CS"/>
        </w:rPr>
        <w:t>sredinu</w:t>
      </w:r>
      <w:r w:rsidRPr="000F314C">
        <w:rPr>
          <w:noProof/>
          <w:szCs w:val="22"/>
          <w:lang w:val="sr-Latn-CS"/>
        </w:rPr>
        <w:t xml:space="preserve">, </w:t>
      </w:r>
      <w:r w:rsidR="000F314C">
        <w:rPr>
          <w:noProof/>
          <w:szCs w:val="22"/>
          <w:lang w:val="sr-Latn-CS"/>
        </w:rPr>
        <w:t>zdravlje</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bezbednost</w:t>
      </w:r>
      <w:r w:rsidRPr="000F314C">
        <w:rPr>
          <w:noProof/>
          <w:szCs w:val="22"/>
          <w:lang w:val="sr-Latn-CS"/>
        </w:rPr>
        <w:t>.</w:t>
      </w:r>
    </w:p>
    <w:p w:rsidR="00D20105" w:rsidRPr="000F314C" w:rsidRDefault="00D20105" w:rsidP="00D20105">
      <w:pPr>
        <w:pStyle w:val="ModelNrmlDouble"/>
        <w:spacing w:after="0" w:line="240" w:lineRule="auto"/>
        <w:ind w:left="720" w:firstLine="0"/>
        <w:rPr>
          <w:noProof/>
          <w:szCs w:val="22"/>
          <w:lang w:val="sr-Latn-CS"/>
        </w:rPr>
      </w:pPr>
    </w:p>
    <w:p w:rsidR="00D20105" w:rsidRPr="000F314C" w:rsidRDefault="00D20105" w:rsidP="0003730A">
      <w:pPr>
        <w:pStyle w:val="ModelNrmlDouble"/>
        <w:numPr>
          <w:ilvl w:val="0"/>
          <w:numId w:val="18"/>
        </w:numPr>
        <w:spacing w:after="0" w:line="240" w:lineRule="auto"/>
        <w:ind w:left="720" w:hanging="720"/>
        <w:rPr>
          <w:noProof/>
          <w:szCs w:val="22"/>
          <w:lang w:val="sr-Latn-CS"/>
        </w:rPr>
      </w:pPr>
      <w:r w:rsidRPr="000F314C">
        <w:rPr>
          <w:noProof/>
          <w:szCs w:val="22"/>
          <w:lang w:val="sr-Latn-CS"/>
        </w:rPr>
        <w:t>„</w:t>
      </w:r>
      <w:r w:rsidR="000F314C">
        <w:rPr>
          <w:noProof/>
          <w:szCs w:val="22"/>
          <w:lang w:val="sr-Latn-CS"/>
        </w:rPr>
        <w:t>Evropski</w:t>
      </w:r>
      <w:r w:rsidRPr="000F314C">
        <w:rPr>
          <w:noProof/>
          <w:szCs w:val="22"/>
          <w:lang w:val="sr-Latn-CS"/>
        </w:rPr>
        <w:t xml:space="preserve"> </w:t>
      </w:r>
      <w:r w:rsidR="000F314C">
        <w:rPr>
          <w:noProof/>
          <w:szCs w:val="22"/>
          <w:lang w:val="sr-Latn-CS"/>
        </w:rPr>
        <w:t>protokol</w:t>
      </w:r>
      <w:r w:rsidRPr="000F314C">
        <w:rPr>
          <w:noProof/>
          <w:szCs w:val="22"/>
          <w:lang w:val="sr-Latn-CS"/>
        </w:rPr>
        <w:t xml:space="preserve"> </w:t>
      </w:r>
      <w:r w:rsidR="000F314C">
        <w:rPr>
          <w:noProof/>
          <w:szCs w:val="22"/>
          <w:lang w:val="sr-Latn-CS"/>
        </w:rPr>
        <w:t>evaluacije</w:t>
      </w:r>
      <w:r w:rsidRPr="000F314C">
        <w:rPr>
          <w:noProof/>
          <w:szCs w:val="22"/>
          <w:lang w:val="sr-Latn-CS"/>
        </w:rPr>
        <w:t xml:space="preserve"> </w:t>
      </w:r>
      <w:r w:rsidR="000F314C">
        <w:rPr>
          <w:noProof/>
          <w:szCs w:val="22"/>
          <w:lang w:val="sr-Latn-CS"/>
        </w:rPr>
        <w:t>podobnosti</w:t>
      </w:r>
      <w:r w:rsidRPr="000F314C">
        <w:rPr>
          <w:noProof/>
          <w:szCs w:val="22"/>
          <w:lang w:val="sr-Latn-CS"/>
        </w:rPr>
        <w:t xml:space="preserve">” </w:t>
      </w:r>
      <w:r w:rsidR="000F314C">
        <w:rPr>
          <w:noProof/>
          <w:szCs w:val="22"/>
          <w:lang w:val="sr-Latn-CS"/>
        </w:rPr>
        <w:t>označava</w:t>
      </w:r>
      <w:r w:rsidRPr="000F314C">
        <w:rPr>
          <w:noProof/>
          <w:szCs w:val="22"/>
          <w:lang w:val="sr-Latn-CS"/>
        </w:rPr>
        <w:t xml:space="preserve"> </w:t>
      </w:r>
      <w:r w:rsidR="000F314C">
        <w:rPr>
          <w:noProof/>
          <w:szCs w:val="22"/>
          <w:lang w:val="sr-Latn-CS"/>
        </w:rPr>
        <w:t>validiran</w:t>
      </w:r>
      <w:r w:rsidRPr="000F314C">
        <w:rPr>
          <w:noProof/>
          <w:szCs w:val="22"/>
          <w:lang w:val="sr-Latn-CS"/>
        </w:rPr>
        <w:t xml:space="preserve"> </w:t>
      </w:r>
      <w:r w:rsidR="000F314C">
        <w:rPr>
          <w:noProof/>
          <w:szCs w:val="22"/>
          <w:lang w:val="sr-Latn-CS"/>
        </w:rPr>
        <w:t>evropski</w:t>
      </w:r>
      <w:r w:rsidRPr="000F314C">
        <w:rPr>
          <w:noProof/>
          <w:szCs w:val="22"/>
          <w:lang w:val="sr-Latn-CS"/>
        </w:rPr>
        <w:t xml:space="preserve"> </w:t>
      </w:r>
      <w:r w:rsidR="000F314C">
        <w:rPr>
          <w:noProof/>
          <w:szCs w:val="22"/>
          <w:lang w:val="sr-Latn-CS"/>
        </w:rPr>
        <w:t>alat</w:t>
      </w:r>
      <w:r w:rsidRPr="000F314C">
        <w:rPr>
          <w:noProof/>
          <w:szCs w:val="22"/>
          <w:lang w:val="sr-Latn-CS"/>
        </w:rPr>
        <w:t xml:space="preserve"> </w:t>
      </w:r>
      <w:r w:rsidR="000F314C">
        <w:rPr>
          <w:noProof/>
          <w:szCs w:val="22"/>
          <w:lang w:val="sr-Latn-CS"/>
        </w:rPr>
        <w:t>za</w:t>
      </w:r>
      <w:r w:rsidRPr="000F314C">
        <w:rPr>
          <w:noProof/>
          <w:szCs w:val="22"/>
          <w:lang w:val="sr-Latn-CS"/>
        </w:rPr>
        <w:t xml:space="preserve"> </w:t>
      </w:r>
      <w:r w:rsidR="000F314C">
        <w:rPr>
          <w:noProof/>
          <w:szCs w:val="22"/>
          <w:lang w:val="sr-Latn-CS"/>
        </w:rPr>
        <w:t>procenu</w:t>
      </w:r>
      <w:r w:rsidRPr="000F314C">
        <w:rPr>
          <w:noProof/>
          <w:szCs w:val="22"/>
          <w:lang w:val="sr-Latn-CS"/>
        </w:rPr>
        <w:t xml:space="preserve"> </w:t>
      </w:r>
      <w:r w:rsidR="000F314C">
        <w:rPr>
          <w:noProof/>
          <w:szCs w:val="22"/>
          <w:lang w:val="sr-Latn-CS"/>
        </w:rPr>
        <w:t>neadekvatnog</w:t>
      </w:r>
      <w:r w:rsidRPr="000F314C">
        <w:rPr>
          <w:noProof/>
          <w:szCs w:val="22"/>
          <w:lang w:val="sr-Latn-CS"/>
        </w:rPr>
        <w:t xml:space="preserve"> </w:t>
      </w:r>
      <w:r w:rsidR="000F314C">
        <w:rPr>
          <w:noProof/>
          <w:szCs w:val="22"/>
          <w:lang w:val="sr-Latn-CS"/>
        </w:rPr>
        <w:t>prijema</w:t>
      </w:r>
      <w:r w:rsidRPr="000F314C">
        <w:rPr>
          <w:noProof/>
          <w:szCs w:val="22"/>
          <w:lang w:val="sr-Latn-CS"/>
        </w:rPr>
        <w:t xml:space="preserve"> </w:t>
      </w:r>
      <w:r w:rsidR="000F314C">
        <w:rPr>
          <w:noProof/>
          <w:szCs w:val="22"/>
          <w:lang w:val="sr-Latn-CS"/>
        </w:rPr>
        <w:t>u</w:t>
      </w:r>
      <w:r w:rsidRPr="000F314C">
        <w:rPr>
          <w:noProof/>
          <w:szCs w:val="22"/>
          <w:lang w:val="sr-Latn-CS"/>
        </w:rPr>
        <w:t xml:space="preserve"> </w:t>
      </w:r>
      <w:r w:rsidR="000F314C">
        <w:rPr>
          <w:noProof/>
          <w:szCs w:val="22"/>
          <w:lang w:val="sr-Latn-CS"/>
        </w:rPr>
        <w:t>bolnicu</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bolničkih</w:t>
      </w:r>
      <w:r w:rsidRPr="000F314C">
        <w:rPr>
          <w:noProof/>
          <w:szCs w:val="22"/>
          <w:lang w:val="sr-Latn-CS"/>
        </w:rPr>
        <w:t xml:space="preserve"> </w:t>
      </w:r>
      <w:r w:rsidR="000F314C">
        <w:rPr>
          <w:noProof/>
          <w:szCs w:val="22"/>
          <w:lang w:val="sr-Latn-CS"/>
        </w:rPr>
        <w:t>dana</w:t>
      </w:r>
      <w:r w:rsidRPr="000F314C">
        <w:rPr>
          <w:noProof/>
          <w:szCs w:val="22"/>
          <w:lang w:val="sr-Latn-CS"/>
        </w:rPr>
        <w:t xml:space="preserve"> </w:t>
      </w:r>
      <w:r w:rsidR="000F314C">
        <w:rPr>
          <w:noProof/>
          <w:szCs w:val="22"/>
          <w:lang w:val="sr-Latn-CS"/>
        </w:rPr>
        <w:t>i</w:t>
      </w:r>
      <w:r w:rsidRPr="000F314C">
        <w:rPr>
          <w:noProof/>
          <w:szCs w:val="22"/>
          <w:lang w:val="sr-Latn-CS"/>
        </w:rPr>
        <w:t xml:space="preserve"> </w:t>
      </w:r>
      <w:r w:rsidR="000F314C">
        <w:rPr>
          <w:noProof/>
          <w:szCs w:val="22"/>
          <w:lang w:val="sr-Latn-CS"/>
        </w:rPr>
        <w:t>njihovih</w:t>
      </w:r>
      <w:r w:rsidRPr="000F314C">
        <w:rPr>
          <w:noProof/>
          <w:szCs w:val="22"/>
          <w:lang w:val="sr-Latn-CS"/>
        </w:rPr>
        <w:t xml:space="preserve"> </w:t>
      </w:r>
      <w:r w:rsidR="000F314C">
        <w:rPr>
          <w:noProof/>
          <w:szCs w:val="22"/>
          <w:lang w:val="sr-Latn-CS"/>
        </w:rPr>
        <w:t>uzorka</w:t>
      </w:r>
      <w:r w:rsidRPr="000F314C">
        <w:rPr>
          <w:noProof/>
          <w:szCs w:val="22"/>
          <w:lang w:val="sr-Latn-CS"/>
        </w:rPr>
        <w:t xml:space="preserve">. </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lastRenderedPageBreak/>
        <w:t>„</w:t>
      </w:r>
      <w:r w:rsidR="000F314C">
        <w:rPr>
          <w:noProof/>
          <w:sz w:val="22"/>
          <w:szCs w:val="22"/>
          <w:lang w:val="sr-Latn-CS"/>
        </w:rPr>
        <w:t>Opšti</w:t>
      </w:r>
      <w:r w:rsidRPr="000F314C">
        <w:rPr>
          <w:noProof/>
          <w:sz w:val="22"/>
          <w:szCs w:val="22"/>
          <w:lang w:val="sr-Latn-CS"/>
        </w:rPr>
        <w:t xml:space="preserve"> </w:t>
      </w:r>
      <w:r w:rsidR="000F314C">
        <w:rPr>
          <w:noProof/>
          <w:sz w:val="22"/>
          <w:szCs w:val="22"/>
          <w:lang w:val="sr-Latn-CS"/>
        </w:rPr>
        <w:t>uslovi</w:t>
      </w:r>
      <w:r w:rsidRPr="000F314C">
        <w:rPr>
          <w:noProof/>
          <w:sz w:val="22"/>
          <w:szCs w:val="22"/>
          <w:lang w:val="sr-Latn-CS"/>
        </w:rPr>
        <w:t xml:space="preserve">” </w:t>
      </w:r>
      <w:r w:rsidR="000F314C">
        <w:rPr>
          <w:noProof/>
          <w:sz w:val="22"/>
          <w:szCs w:val="22"/>
          <w:lang w:val="sr-Latn-CS"/>
        </w:rPr>
        <w:t>označavaju</w:t>
      </w:r>
      <w:r w:rsidRPr="000F314C">
        <w:rPr>
          <w:noProof/>
          <w:sz w:val="22"/>
          <w:szCs w:val="22"/>
          <w:lang w:val="sr-Latn-CS"/>
        </w:rPr>
        <w:t xml:space="preserve"> „</w:t>
      </w:r>
      <w:r w:rsidR="000F314C">
        <w:rPr>
          <w:noProof/>
          <w:sz w:val="22"/>
          <w:szCs w:val="22"/>
          <w:lang w:val="sr-Latn-CS"/>
        </w:rPr>
        <w:t>Opšte</w:t>
      </w:r>
      <w:r w:rsidRPr="000F314C">
        <w:rPr>
          <w:noProof/>
          <w:sz w:val="22"/>
          <w:szCs w:val="22"/>
          <w:lang w:val="sr-Latn-CS"/>
        </w:rPr>
        <w:t xml:space="preserve"> </w:t>
      </w:r>
      <w:r w:rsidR="000F314C">
        <w:rPr>
          <w:noProof/>
          <w:sz w:val="22"/>
          <w:szCs w:val="22"/>
          <w:lang w:val="sr-Latn-CS"/>
        </w:rPr>
        <w:t>uslove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finansiranje</w:t>
      </w:r>
      <w:r w:rsidRPr="000F314C">
        <w:rPr>
          <w:noProof/>
          <w:sz w:val="22"/>
          <w:szCs w:val="22"/>
          <w:lang w:val="sr-Latn-CS"/>
        </w:rPr>
        <w:t xml:space="preserve"> </w:t>
      </w:r>
      <w:r w:rsidR="000F314C">
        <w:rPr>
          <w:noProof/>
          <w:sz w:val="22"/>
          <w:szCs w:val="22"/>
          <w:lang w:val="sr-Latn-CS"/>
        </w:rPr>
        <w:t>Međunarodne</w:t>
      </w:r>
      <w:r w:rsidRPr="000F314C">
        <w:rPr>
          <w:noProof/>
          <w:sz w:val="22"/>
          <w:szCs w:val="22"/>
          <w:lang w:val="sr-Latn-CS"/>
        </w:rPr>
        <w:t xml:space="preserve"> </w:t>
      </w:r>
      <w:r w:rsidR="000F314C">
        <w:rPr>
          <w:noProof/>
          <w:sz w:val="22"/>
          <w:szCs w:val="22"/>
          <w:lang w:val="sr-Latn-CS"/>
        </w:rPr>
        <w:t>banke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obnovu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razvoj</w:t>
      </w:r>
      <w:r w:rsidRPr="000F314C">
        <w:rPr>
          <w:noProof/>
          <w:sz w:val="22"/>
          <w:szCs w:val="22"/>
          <w:lang w:val="sr-Latn-CS"/>
        </w:rPr>
        <w:t xml:space="preserve">, </w:t>
      </w:r>
      <w:r w:rsidR="000F314C">
        <w:rPr>
          <w:noProof/>
          <w:sz w:val="22"/>
          <w:szCs w:val="22"/>
          <w:lang w:val="sr-Latn-CS"/>
        </w:rPr>
        <w:t>Investiciono</w:t>
      </w:r>
      <w:r w:rsidRPr="000F314C">
        <w:rPr>
          <w:noProof/>
          <w:sz w:val="22"/>
          <w:szCs w:val="22"/>
          <w:lang w:val="sr-Latn-CS"/>
        </w:rPr>
        <w:t xml:space="preserve"> </w:t>
      </w:r>
      <w:r w:rsidR="000F314C">
        <w:rPr>
          <w:noProof/>
          <w:sz w:val="22"/>
          <w:szCs w:val="22"/>
          <w:lang w:val="sr-Latn-CS"/>
        </w:rPr>
        <w:t>projektno</w:t>
      </w:r>
      <w:r w:rsidRPr="000F314C">
        <w:rPr>
          <w:noProof/>
          <w:sz w:val="22"/>
          <w:szCs w:val="22"/>
          <w:lang w:val="sr-Latn-CS"/>
        </w:rPr>
        <w:t xml:space="preserve"> </w:t>
      </w:r>
      <w:r w:rsidR="000F314C">
        <w:rPr>
          <w:noProof/>
          <w:sz w:val="22"/>
          <w:szCs w:val="22"/>
          <w:lang w:val="sr-Latn-CS"/>
        </w:rPr>
        <w:t>finansiranje</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14. </w:t>
      </w:r>
      <w:r w:rsidR="000F314C">
        <w:rPr>
          <w:noProof/>
          <w:sz w:val="22"/>
          <w:szCs w:val="22"/>
          <w:lang w:val="sr-Latn-CS"/>
        </w:rPr>
        <w:t>jula</w:t>
      </w:r>
      <w:r w:rsidRPr="000F314C">
        <w:rPr>
          <w:noProof/>
          <w:sz w:val="22"/>
          <w:szCs w:val="22"/>
          <w:lang w:val="sr-Latn-CS"/>
        </w:rPr>
        <w:t xml:space="preserve"> 2017. </w:t>
      </w:r>
      <w:r w:rsidR="000F314C">
        <w:rPr>
          <w:noProof/>
          <w:sz w:val="22"/>
          <w:szCs w:val="22"/>
          <w:lang w:val="sr-Latn-CS"/>
        </w:rPr>
        <w:t>godine</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fond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fond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zdravstveno</w:t>
      </w:r>
      <w:r w:rsidRPr="000F314C">
        <w:rPr>
          <w:noProof/>
          <w:sz w:val="22"/>
          <w:szCs w:val="22"/>
          <w:lang w:val="sr-Latn-CS"/>
        </w:rPr>
        <w:t xml:space="preserve"> </w:t>
      </w:r>
      <w:r w:rsidR="000F314C">
        <w:rPr>
          <w:noProof/>
          <w:sz w:val="22"/>
          <w:szCs w:val="22"/>
          <w:lang w:val="sr-Latn-CS"/>
        </w:rPr>
        <w:t>osiguranje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njegovog</w:t>
      </w:r>
      <w:r w:rsidRPr="000F314C">
        <w:rPr>
          <w:noProof/>
          <w:sz w:val="22"/>
          <w:szCs w:val="22"/>
          <w:lang w:val="sr-Latn-CS"/>
        </w:rPr>
        <w:t xml:space="preserve"> </w:t>
      </w:r>
      <w:r w:rsidR="000F314C">
        <w:rPr>
          <w:noProof/>
          <w:sz w:val="22"/>
          <w:szCs w:val="22"/>
          <w:lang w:val="sr-Latn-CS"/>
        </w:rPr>
        <w:t>pravnog</w:t>
      </w:r>
      <w:r w:rsidRPr="000F314C">
        <w:rPr>
          <w:noProof/>
          <w:sz w:val="22"/>
          <w:szCs w:val="22"/>
          <w:lang w:val="sr-Latn-CS"/>
        </w:rPr>
        <w:t xml:space="preserve"> </w:t>
      </w:r>
      <w:r w:rsidR="000F314C">
        <w:rPr>
          <w:noProof/>
          <w:sz w:val="22"/>
          <w:szCs w:val="22"/>
          <w:lang w:val="sr-Latn-CS"/>
        </w:rPr>
        <w:t>sledbenika</w:t>
      </w:r>
      <w:r w:rsidRPr="000F314C">
        <w:rPr>
          <w:noProof/>
          <w:sz w:val="22"/>
          <w:szCs w:val="22"/>
          <w:lang w:val="sr-Latn-CS"/>
        </w:rPr>
        <w:t xml:space="preserve">, </w:t>
      </w:r>
      <w:r w:rsidR="000F314C">
        <w:rPr>
          <w:noProof/>
          <w:sz w:val="22"/>
          <w:szCs w:val="22"/>
          <w:lang w:val="sr-Latn-CS"/>
        </w:rPr>
        <w:t>uspostavljen</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Zakona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zdravstvenom</w:t>
      </w:r>
      <w:r w:rsidRPr="000F314C">
        <w:rPr>
          <w:noProof/>
          <w:sz w:val="22"/>
          <w:szCs w:val="22"/>
          <w:lang w:val="sr-Latn-CS"/>
        </w:rPr>
        <w:t xml:space="preserve"> </w:t>
      </w:r>
      <w:r w:rsidR="000F314C">
        <w:rPr>
          <w:noProof/>
          <w:sz w:val="22"/>
          <w:szCs w:val="22"/>
          <w:lang w:val="sr-Latn-CS"/>
        </w:rPr>
        <w:t>osiguranju</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objavljenom</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107/05, 109/05, 57/11, 110/12, 119/12, 99/14, 123/14, 126/14, 106/15 </w:t>
      </w:r>
      <w:r w:rsidR="000F314C">
        <w:rPr>
          <w:noProof/>
          <w:sz w:val="22"/>
          <w:szCs w:val="22"/>
          <w:lang w:val="sr-Latn-CS"/>
        </w:rPr>
        <w:t>i</w:t>
      </w:r>
      <w:r w:rsidRPr="000F314C">
        <w:rPr>
          <w:noProof/>
          <w:sz w:val="22"/>
          <w:szCs w:val="22"/>
          <w:lang w:val="sr-Latn-CS"/>
        </w:rPr>
        <w:t xml:space="preserve"> 10/16.</w:t>
      </w:r>
    </w:p>
    <w:p w:rsidR="00D20105" w:rsidRPr="000F314C" w:rsidRDefault="00D20105" w:rsidP="00D20105">
      <w:pPr>
        <w:pStyle w:val="BodyText"/>
        <w:tabs>
          <w:tab w:val="num" w:pos="720"/>
        </w:tabs>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Procena</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sistematski</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transparentni</w:t>
      </w:r>
      <w:r w:rsidRPr="000F314C">
        <w:rPr>
          <w:noProof/>
          <w:sz w:val="22"/>
          <w:szCs w:val="22"/>
          <w:lang w:val="sr-Latn-CS"/>
        </w:rPr>
        <w:t xml:space="preserve"> </w:t>
      </w:r>
      <w:r w:rsidR="000F314C">
        <w:rPr>
          <w:noProof/>
          <w:sz w:val="22"/>
          <w:szCs w:val="22"/>
          <w:lang w:val="sr-Latn-CS"/>
        </w:rPr>
        <w:t>proces</w:t>
      </w:r>
      <w:r w:rsidRPr="000F314C">
        <w:rPr>
          <w:noProof/>
          <w:sz w:val="22"/>
          <w:szCs w:val="22"/>
          <w:lang w:val="sr-Latn-CS"/>
        </w:rPr>
        <w:t xml:space="preserve"> </w:t>
      </w:r>
      <w:r w:rsidR="000F314C">
        <w:rPr>
          <w:noProof/>
          <w:sz w:val="22"/>
          <w:szCs w:val="22"/>
          <w:lang w:val="sr-Latn-CS"/>
        </w:rPr>
        <w:t>ocene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odlučivanja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koristi</w:t>
      </w:r>
      <w:r w:rsidRPr="000F314C">
        <w:rPr>
          <w:noProof/>
          <w:sz w:val="22"/>
          <w:szCs w:val="22"/>
          <w:lang w:val="sr-Latn-CS"/>
        </w:rPr>
        <w:t xml:space="preserve"> </w:t>
      </w:r>
      <w:r w:rsidR="000F314C">
        <w:rPr>
          <w:noProof/>
          <w:sz w:val="22"/>
          <w:szCs w:val="22"/>
          <w:lang w:val="sr-Latn-CS"/>
        </w:rPr>
        <w:t>kriterijume</w:t>
      </w:r>
      <w:r w:rsidRPr="000F314C">
        <w:rPr>
          <w:noProof/>
          <w:sz w:val="22"/>
          <w:szCs w:val="22"/>
          <w:lang w:val="sr-Latn-CS"/>
        </w:rPr>
        <w:t xml:space="preserve"> </w:t>
      </w:r>
      <w:r w:rsidR="000F314C">
        <w:rPr>
          <w:noProof/>
          <w:sz w:val="22"/>
          <w:szCs w:val="22"/>
          <w:lang w:val="sr-Latn-CS"/>
        </w:rPr>
        <w:t>kao</w:t>
      </w:r>
      <w:r w:rsidRPr="000F314C">
        <w:rPr>
          <w:noProof/>
          <w:sz w:val="22"/>
          <w:szCs w:val="22"/>
          <w:lang w:val="sr-Latn-CS"/>
        </w:rPr>
        <w:t xml:space="preserve"> </w:t>
      </w:r>
      <w:r w:rsidR="000F314C">
        <w:rPr>
          <w:noProof/>
          <w:sz w:val="22"/>
          <w:szCs w:val="22"/>
          <w:lang w:val="sr-Latn-CS"/>
        </w:rPr>
        <w:t>što</w:t>
      </w:r>
      <w:r w:rsidRPr="000F314C">
        <w:rPr>
          <w:noProof/>
          <w:sz w:val="22"/>
          <w:szCs w:val="22"/>
          <w:lang w:val="sr-Latn-CS"/>
        </w:rPr>
        <w:t xml:space="preserve"> </w:t>
      </w:r>
      <w:r w:rsidR="000F314C">
        <w:rPr>
          <w:noProof/>
          <w:sz w:val="22"/>
          <w:szCs w:val="22"/>
          <w:lang w:val="sr-Latn-CS"/>
        </w:rPr>
        <w:t>su</w:t>
      </w:r>
      <w:r w:rsidRPr="000F314C">
        <w:rPr>
          <w:noProof/>
          <w:sz w:val="22"/>
          <w:szCs w:val="22"/>
          <w:lang w:val="sr-Latn-CS"/>
        </w:rPr>
        <w:t xml:space="preserve"> </w:t>
      </w:r>
      <w:r w:rsidR="000F314C">
        <w:rPr>
          <w:noProof/>
          <w:sz w:val="22"/>
          <w:szCs w:val="22"/>
          <w:lang w:val="sr-Latn-CS"/>
        </w:rPr>
        <w:t>delotvornost</w:t>
      </w:r>
      <w:r w:rsidRPr="000F314C">
        <w:rPr>
          <w:noProof/>
          <w:sz w:val="22"/>
          <w:szCs w:val="22"/>
          <w:lang w:val="sr-Latn-CS"/>
        </w:rPr>
        <w:t xml:space="preserve">, </w:t>
      </w:r>
      <w:r w:rsidR="000F314C">
        <w:rPr>
          <w:noProof/>
          <w:sz w:val="22"/>
          <w:szCs w:val="22"/>
          <w:lang w:val="sr-Latn-CS"/>
        </w:rPr>
        <w:t>isplativost</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stanovništva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ukupni</w:t>
      </w:r>
      <w:r w:rsidRPr="000F314C">
        <w:rPr>
          <w:noProof/>
          <w:sz w:val="22"/>
          <w:szCs w:val="22"/>
          <w:lang w:val="sr-Latn-CS"/>
        </w:rPr>
        <w:t xml:space="preserve"> </w:t>
      </w:r>
      <w:r w:rsidR="000F314C">
        <w:rPr>
          <w:noProof/>
          <w:sz w:val="22"/>
          <w:szCs w:val="22"/>
          <w:lang w:val="sr-Latn-CS"/>
        </w:rPr>
        <w:t>fiskalni</w:t>
      </w:r>
      <w:r w:rsidRPr="000F314C">
        <w:rPr>
          <w:noProof/>
          <w:sz w:val="22"/>
          <w:szCs w:val="22"/>
          <w:lang w:val="sr-Latn-CS"/>
        </w:rPr>
        <w:t xml:space="preserve"> </w:t>
      </w:r>
      <w:r w:rsidR="000F314C">
        <w:rPr>
          <w:noProof/>
          <w:sz w:val="22"/>
          <w:szCs w:val="22"/>
          <w:lang w:val="sr-Latn-CS"/>
        </w:rPr>
        <w:t>prostor</w:t>
      </w:r>
      <w:r w:rsidRPr="000F314C">
        <w:rPr>
          <w:noProof/>
          <w:sz w:val="22"/>
          <w:szCs w:val="22"/>
          <w:lang w:val="sr-Latn-CS"/>
        </w:rPr>
        <w:t xml:space="preserve"> </w:t>
      </w:r>
      <w:r w:rsidR="000F314C">
        <w:rPr>
          <w:noProof/>
          <w:sz w:val="22"/>
          <w:szCs w:val="22"/>
          <w:lang w:val="sr-Latn-CS"/>
        </w:rPr>
        <w:t>prilikom</w:t>
      </w:r>
      <w:r w:rsidRPr="000F314C">
        <w:rPr>
          <w:noProof/>
          <w:sz w:val="22"/>
          <w:szCs w:val="22"/>
          <w:lang w:val="sr-Latn-CS"/>
        </w:rPr>
        <w:t xml:space="preserve"> </w:t>
      </w:r>
      <w:r w:rsidR="000F314C">
        <w:rPr>
          <w:noProof/>
          <w:sz w:val="22"/>
          <w:szCs w:val="22"/>
          <w:lang w:val="sr-Latn-CS"/>
        </w:rPr>
        <w:t>donošenja</w:t>
      </w:r>
      <w:r w:rsidRPr="000F314C">
        <w:rPr>
          <w:noProof/>
          <w:sz w:val="22"/>
          <w:szCs w:val="22"/>
          <w:lang w:val="sr-Latn-CS"/>
        </w:rPr>
        <w:t xml:space="preserve"> </w:t>
      </w:r>
      <w:r w:rsidR="000F314C">
        <w:rPr>
          <w:noProof/>
          <w:sz w:val="22"/>
          <w:szCs w:val="22"/>
          <w:lang w:val="sr-Latn-CS"/>
        </w:rPr>
        <w:t>odluka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javnom</w:t>
      </w:r>
      <w:r w:rsidRPr="000F314C">
        <w:rPr>
          <w:noProof/>
          <w:sz w:val="22"/>
          <w:szCs w:val="22"/>
          <w:lang w:val="sr-Latn-CS"/>
        </w:rPr>
        <w:t xml:space="preserve"> </w:t>
      </w:r>
      <w:r w:rsidR="000F314C">
        <w:rPr>
          <w:noProof/>
          <w:sz w:val="22"/>
          <w:szCs w:val="22"/>
          <w:lang w:val="sr-Latn-CS"/>
        </w:rPr>
        <w:t>refundiranju</w:t>
      </w:r>
      <w:r w:rsidRPr="000F314C">
        <w:rPr>
          <w:noProof/>
          <w:sz w:val="22"/>
          <w:szCs w:val="22"/>
          <w:lang w:val="sr-Latn-CS"/>
        </w:rPr>
        <w:t xml:space="preserve"> </w:t>
      </w:r>
      <w:r w:rsidR="000F314C">
        <w:rPr>
          <w:noProof/>
          <w:sz w:val="22"/>
          <w:szCs w:val="22"/>
          <w:lang w:val="sr-Latn-CS"/>
        </w:rPr>
        <w:t>medicinskih</w:t>
      </w:r>
      <w:r w:rsidRPr="000F314C">
        <w:rPr>
          <w:noProof/>
          <w:sz w:val="22"/>
          <w:szCs w:val="22"/>
          <w:lang w:val="sr-Latn-CS"/>
        </w:rPr>
        <w:t xml:space="preserve"> </w:t>
      </w:r>
      <w:r w:rsidR="000F314C">
        <w:rPr>
          <w:noProof/>
          <w:sz w:val="22"/>
          <w:szCs w:val="22"/>
          <w:lang w:val="sr-Latn-CS"/>
        </w:rPr>
        <w:t>tehnologija</w:t>
      </w:r>
      <w:r w:rsidRPr="000F314C">
        <w:rPr>
          <w:noProof/>
          <w:sz w:val="22"/>
          <w:szCs w:val="22"/>
          <w:lang w:val="sr-Latn-CS"/>
        </w:rPr>
        <w:t xml:space="preserve">, </w:t>
      </w:r>
      <w:r w:rsidR="000F314C">
        <w:rPr>
          <w:noProof/>
          <w:sz w:val="22"/>
          <w:szCs w:val="22"/>
          <w:lang w:val="sr-Latn-CS"/>
        </w:rPr>
        <w:t>sredstava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procedura</w:t>
      </w:r>
      <w:r w:rsidRPr="000F314C">
        <w:rPr>
          <w:noProof/>
          <w:sz w:val="22"/>
          <w:szCs w:val="22"/>
          <w:lang w:val="sr-Latn-CS"/>
        </w:rPr>
        <w:t>.</w:t>
      </w:r>
    </w:p>
    <w:p w:rsidR="00D20105" w:rsidRPr="000F314C" w:rsidRDefault="00D20105" w:rsidP="00D20105">
      <w:pPr>
        <w:tabs>
          <w:tab w:val="num" w:pos="720"/>
        </w:tabs>
        <w:spacing w:line="240" w:lineRule="auto"/>
        <w:ind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Institut</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javno</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Republički</w:t>
      </w:r>
      <w:r w:rsidRPr="000F314C">
        <w:rPr>
          <w:noProof/>
          <w:sz w:val="22"/>
          <w:szCs w:val="22"/>
          <w:lang w:val="sr-Latn-CS"/>
        </w:rPr>
        <w:t xml:space="preserve"> </w:t>
      </w:r>
      <w:r w:rsidR="000F314C">
        <w:rPr>
          <w:noProof/>
          <w:sz w:val="22"/>
          <w:szCs w:val="22"/>
          <w:lang w:val="sr-Latn-CS"/>
        </w:rPr>
        <w:t>Institut</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javno</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njegovog</w:t>
      </w:r>
      <w:r w:rsidRPr="000F314C">
        <w:rPr>
          <w:noProof/>
          <w:sz w:val="22"/>
          <w:szCs w:val="22"/>
          <w:lang w:val="sr-Latn-CS"/>
        </w:rPr>
        <w:t xml:space="preserve"> </w:t>
      </w:r>
      <w:r w:rsidR="000F314C">
        <w:rPr>
          <w:noProof/>
          <w:sz w:val="22"/>
          <w:szCs w:val="22"/>
          <w:lang w:val="sr-Latn-CS"/>
        </w:rPr>
        <w:t>pravnog</w:t>
      </w:r>
      <w:r w:rsidRPr="000F314C">
        <w:rPr>
          <w:noProof/>
          <w:sz w:val="22"/>
          <w:szCs w:val="22"/>
          <w:lang w:val="sr-Latn-CS"/>
        </w:rPr>
        <w:t xml:space="preserve"> </w:t>
      </w:r>
      <w:r w:rsidR="000F314C">
        <w:rPr>
          <w:noProof/>
          <w:sz w:val="22"/>
          <w:szCs w:val="22"/>
          <w:lang w:val="sr-Latn-CS"/>
        </w:rPr>
        <w:t>sledbenika</w:t>
      </w:r>
      <w:r w:rsidRPr="000F314C">
        <w:rPr>
          <w:noProof/>
          <w:sz w:val="22"/>
          <w:szCs w:val="22"/>
          <w:lang w:val="sr-Latn-CS"/>
        </w:rPr>
        <w:t xml:space="preserve">, </w:t>
      </w:r>
      <w:r w:rsidR="000F314C">
        <w:rPr>
          <w:noProof/>
          <w:sz w:val="22"/>
          <w:szCs w:val="22"/>
          <w:lang w:val="sr-Latn-CS"/>
        </w:rPr>
        <w:t>uspostavljen</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xml:space="preserve"> </w:t>
      </w:r>
      <w:r w:rsidR="000F314C">
        <w:rPr>
          <w:noProof/>
          <w:sz w:val="22"/>
          <w:szCs w:val="22"/>
          <w:lang w:val="sr-Latn-CS"/>
        </w:rPr>
        <w:t>Zakona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zdravstvenoj</w:t>
      </w:r>
      <w:r w:rsidRPr="000F314C">
        <w:rPr>
          <w:noProof/>
          <w:sz w:val="22"/>
          <w:szCs w:val="22"/>
          <w:lang w:val="sr-Latn-CS"/>
        </w:rPr>
        <w:t xml:space="preserve"> </w:t>
      </w:r>
      <w:r w:rsidR="000F314C">
        <w:rPr>
          <w:noProof/>
          <w:sz w:val="22"/>
          <w:szCs w:val="22"/>
          <w:lang w:val="sr-Latn-CS"/>
        </w:rPr>
        <w:t>zaštiti</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objavljenog</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107/05, 72/09, 88/10, 99/10, 57/11, 119/12, 45/13, 93/14, 96/15, 106/15, 105/17 </w:t>
      </w:r>
      <w:r w:rsidR="000F314C">
        <w:rPr>
          <w:noProof/>
          <w:sz w:val="22"/>
          <w:szCs w:val="22"/>
          <w:lang w:val="sr-Latn-CS"/>
        </w:rPr>
        <w:t>i</w:t>
      </w:r>
      <w:r w:rsidRPr="000F314C">
        <w:rPr>
          <w:noProof/>
          <w:sz w:val="22"/>
          <w:szCs w:val="22"/>
          <w:lang w:val="sr-Latn-CS"/>
        </w:rPr>
        <w:t xml:space="preserve"> 113/17.</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Ministarstvo</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Ministarstvo</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njegovog</w:t>
      </w:r>
      <w:r w:rsidRPr="000F314C">
        <w:rPr>
          <w:noProof/>
          <w:sz w:val="22"/>
          <w:szCs w:val="22"/>
          <w:lang w:val="sr-Latn-CS"/>
        </w:rPr>
        <w:t xml:space="preserve"> </w:t>
      </w:r>
      <w:r w:rsidR="000F314C">
        <w:rPr>
          <w:noProof/>
          <w:sz w:val="22"/>
          <w:szCs w:val="22"/>
          <w:lang w:val="sr-Latn-CS"/>
        </w:rPr>
        <w:t>pravnog</w:t>
      </w:r>
      <w:r w:rsidRPr="000F314C">
        <w:rPr>
          <w:noProof/>
          <w:sz w:val="22"/>
          <w:szCs w:val="22"/>
          <w:lang w:val="sr-Latn-CS"/>
        </w:rPr>
        <w:t xml:space="preserve"> </w:t>
      </w:r>
      <w:r w:rsidR="000F314C">
        <w:rPr>
          <w:noProof/>
          <w:sz w:val="22"/>
          <w:szCs w:val="22"/>
          <w:lang w:val="sr-Latn-CS"/>
        </w:rPr>
        <w:t>sledbenika</w:t>
      </w:r>
      <w:r w:rsidRPr="000F314C">
        <w:rPr>
          <w:noProof/>
          <w:sz w:val="22"/>
          <w:szCs w:val="22"/>
          <w:lang w:val="sr-Latn-CS"/>
        </w:rPr>
        <w:t>.</w:t>
      </w:r>
    </w:p>
    <w:p w:rsidR="00D20105" w:rsidRPr="000F314C" w:rsidRDefault="00D20105" w:rsidP="00D20105">
      <w:pPr>
        <w:pStyle w:val="BodyText"/>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Agencija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akreditaciju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Agenciju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akreditaciju</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njenog</w:t>
      </w:r>
      <w:r w:rsidRPr="000F314C">
        <w:rPr>
          <w:noProof/>
          <w:sz w:val="22"/>
          <w:szCs w:val="22"/>
          <w:lang w:val="sr-Latn-CS"/>
        </w:rPr>
        <w:t xml:space="preserve"> </w:t>
      </w:r>
      <w:r w:rsidR="000F314C">
        <w:rPr>
          <w:noProof/>
          <w:sz w:val="22"/>
          <w:szCs w:val="22"/>
          <w:lang w:val="sr-Latn-CS"/>
        </w:rPr>
        <w:t>pravnog</w:t>
      </w:r>
      <w:r w:rsidRPr="000F314C">
        <w:rPr>
          <w:noProof/>
          <w:sz w:val="22"/>
          <w:szCs w:val="22"/>
          <w:lang w:val="sr-Latn-CS"/>
        </w:rPr>
        <w:t xml:space="preserve"> </w:t>
      </w:r>
      <w:r w:rsidR="000F314C">
        <w:rPr>
          <w:noProof/>
          <w:sz w:val="22"/>
          <w:szCs w:val="22"/>
          <w:lang w:val="sr-Latn-CS"/>
        </w:rPr>
        <w:t>sledbenika</w:t>
      </w:r>
      <w:r w:rsidRPr="000F314C">
        <w:rPr>
          <w:noProof/>
          <w:sz w:val="22"/>
          <w:szCs w:val="22"/>
          <w:lang w:val="sr-Latn-CS"/>
        </w:rPr>
        <w:t xml:space="preserve">, </w:t>
      </w:r>
      <w:r w:rsidR="000F314C">
        <w:rPr>
          <w:noProof/>
          <w:sz w:val="22"/>
          <w:szCs w:val="22"/>
          <w:lang w:val="sr-Latn-CS"/>
        </w:rPr>
        <w:t>uspostavljenu</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osnovu</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Zakona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javnim</w:t>
      </w:r>
      <w:r w:rsidRPr="000F314C">
        <w:rPr>
          <w:noProof/>
          <w:sz w:val="22"/>
          <w:szCs w:val="22"/>
          <w:lang w:val="sr-Latn-CS"/>
        </w:rPr>
        <w:t xml:space="preserve"> </w:t>
      </w:r>
      <w:r w:rsidR="000F314C">
        <w:rPr>
          <w:noProof/>
          <w:sz w:val="22"/>
          <w:szCs w:val="22"/>
          <w:lang w:val="sr-Latn-CS"/>
        </w:rPr>
        <w:t>agencijama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objavljenog</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18/05 </w:t>
      </w:r>
      <w:r w:rsidR="000F314C">
        <w:rPr>
          <w:noProof/>
          <w:sz w:val="22"/>
          <w:szCs w:val="22"/>
          <w:lang w:val="sr-Latn-CS"/>
        </w:rPr>
        <w:t>i</w:t>
      </w:r>
      <w:r w:rsidRPr="000F314C">
        <w:rPr>
          <w:noProof/>
          <w:sz w:val="22"/>
          <w:szCs w:val="22"/>
          <w:lang w:val="sr-Latn-CS"/>
        </w:rPr>
        <w:t xml:space="preserve"> 81/05;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Zakon</w:t>
      </w:r>
      <w:r w:rsidRPr="000F314C">
        <w:rPr>
          <w:noProof/>
          <w:sz w:val="22"/>
          <w:szCs w:val="22"/>
          <w:lang w:val="sr-Latn-CS"/>
        </w:rPr>
        <w:t xml:space="preserve">a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zdravstvenoj</w:t>
      </w:r>
      <w:r w:rsidRPr="000F314C">
        <w:rPr>
          <w:noProof/>
          <w:sz w:val="22"/>
          <w:szCs w:val="22"/>
          <w:lang w:val="sr-Latn-CS"/>
        </w:rPr>
        <w:t xml:space="preserve"> </w:t>
      </w:r>
      <w:r w:rsidR="000F314C">
        <w:rPr>
          <w:noProof/>
          <w:sz w:val="22"/>
          <w:szCs w:val="22"/>
          <w:lang w:val="sr-Latn-CS"/>
        </w:rPr>
        <w:t>zaštiti</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objavljenog</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107/05, 72/09, 88/10, 99/10, 57/11, 119/12, 45/13, 93/14, 96/15, 106/15, 105/17 </w:t>
      </w:r>
      <w:r w:rsidR="000F314C">
        <w:rPr>
          <w:noProof/>
          <w:sz w:val="22"/>
          <w:szCs w:val="22"/>
          <w:lang w:val="sr-Latn-CS"/>
        </w:rPr>
        <w:t>i</w:t>
      </w:r>
      <w:r w:rsidRPr="000F314C">
        <w:rPr>
          <w:noProof/>
          <w:sz w:val="22"/>
          <w:szCs w:val="22"/>
          <w:lang w:val="sr-Latn-CS"/>
        </w:rPr>
        <w:t xml:space="preserve"> 113/17;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Odluke</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osnivanju</w:t>
      </w:r>
      <w:r w:rsidRPr="000F314C">
        <w:rPr>
          <w:noProof/>
          <w:sz w:val="22"/>
          <w:szCs w:val="22"/>
          <w:lang w:val="sr-Latn-CS"/>
        </w:rPr>
        <w:t xml:space="preserve"> </w:t>
      </w:r>
      <w:r w:rsidR="000F314C">
        <w:rPr>
          <w:noProof/>
          <w:sz w:val="22"/>
          <w:szCs w:val="22"/>
          <w:lang w:val="sr-Latn-CS"/>
        </w:rPr>
        <w:t>Agencije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akreditaciju</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broj</w:t>
      </w:r>
      <w:r w:rsidRPr="000F314C">
        <w:rPr>
          <w:noProof/>
          <w:sz w:val="22"/>
          <w:szCs w:val="22"/>
          <w:lang w:val="sr-Latn-CS"/>
        </w:rPr>
        <w:t xml:space="preserve"> 94/08.</w:t>
      </w:r>
    </w:p>
    <w:p w:rsidR="00D20105" w:rsidRPr="000F314C" w:rsidRDefault="00D20105" w:rsidP="00D20105">
      <w:pPr>
        <w:pStyle w:val="ListParagraph"/>
        <w:spacing w:line="240" w:lineRule="auto"/>
        <w:ind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Službeni</w:t>
      </w:r>
      <w:r w:rsidRPr="000F314C">
        <w:rPr>
          <w:noProof/>
          <w:sz w:val="22"/>
          <w:szCs w:val="22"/>
          <w:lang w:val="sr-Latn-CS"/>
        </w:rPr>
        <w:t xml:space="preserve"> </w:t>
      </w:r>
      <w:r w:rsidR="000F314C">
        <w:rPr>
          <w:noProof/>
          <w:sz w:val="22"/>
          <w:szCs w:val="22"/>
          <w:lang w:val="sr-Latn-CS"/>
        </w:rPr>
        <w:t>glasnik</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službeni</w:t>
      </w:r>
      <w:r w:rsidRPr="000F314C">
        <w:rPr>
          <w:noProof/>
          <w:sz w:val="22"/>
          <w:szCs w:val="22"/>
          <w:lang w:val="sr-Latn-CS"/>
        </w:rPr>
        <w:t xml:space="preserve"> </w:t>
      </w:r>
      <w:r w:rsidR="000F314C">
        <w:rPr>
          <w:noProof/>
          <w:sz w:val="22"/>
          <w:szCs w:val="22"/>
          <w:lang w:val="sr-Latn-CS"/>
        </w:rPr>
        <w:t>glasnik</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JKP</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Jedinicu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koordinaciju</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 xml:space="preserve">, </w:t>
      </w:r>
      <w:r w:rsidR="000F314C">
        <w:rPr>
          <w:noProof/>
          <w:sz w:val="22"/>
          <w:szCs w:val="22"/>
          <w:lang w:val="sr-Latn-CS"/>
        </w:rPr>
        <w:t>uspostavljenu</w:t>
      </w:r>
      <w:r w:rsidRPr="000F314C">
        <w:rPr>
          <w:noProof/>
          <w:sz w:val="22"/>
          <w:szCs w:val="22"/>
          <w:lang w:val="sr-Latn-CS"/>
        </w:rPr>
        <w:t xml:space="preserve"> </w:t>
      </w:r>
      <w:r w:rsidR="000F314C">
        <w:rPr>
          <w:noProof/>
          <w:sz w:val="22"/>
          <w:szCs w:val="22"/>
          <w:lang w:val="sr-Latn-CS"/>
        </w:rPr>
        <w:t>pri</w:t>
      </w:r>
      <w:r w:rsidRPr="000F314C">
        <w:rPr>
          <w:noProof/>
          <w:sz w:val="22"/>
          <w:szCs w:val="22"/>
          <w:lang w:val="sr-Latn-CS"/>
        </w:rPr>
        <w:t xml:space="preserve"> </w:t>
      </w:r>
      <w:r w:rsidR="000F314C">
        <w:rPr>
          <w:noProof/>
          <w:sz w:val="22"/>
          <w:szCs w:val="22"/>
          <w:lang w:val="sr-Latn-CS"/>
        </w:rPr>
        <w:t>Ministarstvu</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Odeljkom</w:t>
      </w:r>
      <w:r w:rsidRPr="000F314C">
        <w:rPr>
          <w:noProof/>
          <w:sz w:val="22"/>
          <w:szCs w:val="22"/>
          <w:lang w:val="sr-Latn-CS"/>
        </w:rPr>
        <w:t xml:space="preserve"> I.A.2 </w:t>
      </w:r>
      <w:r w:rsidR="000F314C">
        <w:rPr>
          <w:noProof/>
          <w:sz w:val="22"/>
          <w:szCs w:val="22"/>
          <w:lang w:val="sr-Latn-CS"/>
        </w:rPr>
        <w:t>Programa</w:t>
      </w:r>
      <w:r w:rsidRPr="000F314C">
        <w:rPr>
          <w:noProof/>
          <w:sz w:val="22"/>
          <w:szCs w:val="22"/>
          <w:lang w:val="sr-Latn-CS"/>
        </w:rPr>
        <w:t xml:space="preserve"> 2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Dom</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ustanovu</w:t>
      </w:r>
      <w:r w:rsidRPr="000F314C">
        <w:rPr>
          <w:noProof/>
          <w:sz w:val="22"/>
          <w:szCs w:val="22"/>
          <w:lang w:val="sr-Latn-CS"/>
        </w:rPr>
        <w:t xml:space="preserve"> </w:t>
      </w:r>
      <w:r w:rsidR="000F314C">
        <w:rPr>
          <w:noProof/>
          <w:sz w:val="22"/>
          <w:szCs w:val="22"/>
          <w:lang w:val="sr-Latn-CS"/>
        </w:rPr>
        <w:t>primarne</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koja</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nalazi</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teritoriji</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Propisi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nabavku</w:t>
      </w:r>
      <w:r w:rsidRPr="000F314C">
        <w:rPr>
          <w:noProof/>
          <w:sz w:val="22"/>
          <w:szCs w:val="22"/>
          <w:lang w:val="sr-Latn-CS"/>
        </w:rPr>
        <w:t xml:space="preserve">” </w:t>
      </w:r>
      <w:r w:rsidR="000F314C">
        <w:rPr>
          <w:noProof/>
          <w:sz w:val="22"/>
          <w:szCs w:val="22"/>
          <w:lang w:val="sr-Latn-CS"/>
        </w:rPr>
        <w:t>označavaju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paragrafa</w:t>
      </w:r>
      <w:r w:rsidRPr="000F314C">
        <w:rPr>
          <w:noProof/>
          <w:sz w:val="22"/>
          <w:szCs w:val="22"/>
          <w:lang w:val="sr-Latn-CS"/>
        </w:rPr>
        <w:t xml:space="preserve"> 85 </w:t>
      </w:r>
      <w:r w:rsidR="000F314C">
        <w:rPr>
          <w:noProof/>
          <w:sz w:val="22"/>
          <w:szCs w:val="22"/>
          <w:lang w:val="sr-Latn-CS"/>
        </w:rPr>
        <w:t>Dodatka</w:t>
      </w:r>
      <w:r w:rsidRPr="000F314C">
        <w:rPr>
          <w:noProof/>
          <w:sz w:val="22"/>
          <w:szCs w:val="22"/>
          <w:lang w:val="sr-Latn-CS"/>
        </w:rPr>
        <w:t xml:space="preserve"> </w:t>
      </w:r>
      <w:r w:rsidR="000F314C">
        <w:rPr>
          <w:noProof/>
          <w:sz w:val="22"/>
          <w:szCs w:val="22"/>
          <w:lang w:val="sr-Latn-CS"/>
        </w:rPr>
        <w:t>Opštim</w:t>
      </w:r>
      <w:r w:rsidRPr="000F314C">
        <w:rPr>
          <w:noProof/>
          <w:sz w:val="22"/>
          <w:szCs w:val="22"/>
          <w:lang w:val="sr-Latn-CS"/>
        </w:rPr>
        <w:t xml:space="preserve"> </w:t>
      </w:r>
      <w:r w:rsidR="000F314C">
        <w:rPr>
          <w:noProof/>
          <w:sz w:val="22"/>
          <w:szCs w:val="22"/>
          <w:lang w:val="sr-Latn-CS"/>
        </w:rPr>
        <w:t>uslovima</w:t>
      </w:r>
      <w:r w:rsidRPr="000F314C">
        <w:rPr>
          <w:noProof/>
          <w:sz w:val="22"/>
          <w:szCs w:val="22"/>
          <w:lang w:val="sr-Latn-CS"/>
        </w:rPr>
        <w:t xml:space="preserve">, </w:t>
      </w:r>
      <w:r w:rsidR="000F314C">
        <w:rPr>
          <w:noProof/>
          <w:sz w:val="22"/>
          <w:szCs w:val="22"/>
          <w:lang w:val="sr-Latn-CS"/>
        </w:rPr>
        <w:t>propise</w:t>
      </w:r>
      <w:r w:rsidRPr="000F314C">
        <w:rPr>
          <w:noProof/>
          <w:sz w:val="22"/>
          <w:szCs w:val="22"/>
          <w:lang w:val="sr-Latn-CS"/>
        </w:rPr>
        <w:t xml:space="preserve"> </w:t>
      </w:r>
      <w:r w:rsidR="000F314C">
        <w:rPr>
          <w:noProof/>
          <w:sz w:val="22"/>
          <w:szCs w:val="22"/>
          <w:lang w:val="sr-Latn-CS"/>
        </w:rPr>
        <w:t>Svetske</w:t>
      </w:r>
      <w:r w:rsidRPr="000F314C">
        <w:rPr>
          <w:noProof/>
          <w:sz w:val="22"/>
          <w:szCs w:val="22"/>
          <w:lang w:val="sr-Latn-CS"/>
        </w:rPr>
        <w:t xml:space="preserve"> </w:t>
      </w:r>
      <w:r w:rsidR="000F314C">
        <w:rPr>
          <w:noProof/>
          <w:sz w:val="22"/>
          <w:szCs w:val="22"/>
          <w:lang w:val="sr-Latn-CS"/>
        </w:rPr>
        <w:t>banke</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nabavku</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zajmoprimce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okviru</w:t>
      </w:r>
      <w:r w:rsidRPr="000F314C">
        <w:rPr>
          <w:noProof/>
          <w:sz w:val="22"/>
          <w:szCs w:val="22"/>
          <w:lang w:val="sr-Latn-CS"/>
        </w:rPr>
        <w:t xml:space="preserve"> </w:t>
      </w:r>
      <w:r w:rsidR="000F314C">
        <w:rPr>
          <w:noProof/>
          <w:sz w:val="22"/>
          <w:szCs w:val="22"/>
          <w:lang w:val="sr-Latn-CS"/>
        </w:rPr>
        <w:t>Investicionog</w:t>
      </w:r>
      <w:r w:rsidRPr="000F314C">
        <w:rPr>
          <w:noProof/>
          <w:sz w:val="22"/>
          <w:szCs w:val="22"/>
          <w:lang w:val="sr-Latn-CS"/>
        </w:rPr>
        <w:t xml:space="preserve"> </w:t>
      </w:r>
      <w:r w:rsidR="000F314C">
        <w:rPr>
          <w:noProof/>
          <w:sz w:val="22"/>
          <w:szCs w:val="22"/>
          <w:lang w:val="sr-Latn-CS"/>
        </w:rPr>
        <w:t>projektnog</w:t>
      </w:r>
      <w:r w:rsidRPr="000F314C">
        <w:rPr>
          <w:noProof/>
          <w:sz w:val="22"/>
          <w:szCs w:val="22"/>
          <w:lang w:val="sr-Latn-CS"/>
        </w:rPr>
        <w:t xml:space="preserve"> </w:t>
      </w:r>
      <w:r w:rsidR="000F314C">
        <w:rPr>
          <w:noProof/>
          <w:sz w:val="22"/>
          <w:szCs w:val="22"/>
          <w:lang w:val="sr-Latn-CS"/>
        </w:rPr>
        <w:t>finansiranja</w:t>
      </w:r>
      <w:r w:rsidRPr="000F314C">
        <w:rPr>
          <w:noProof/>
          <w:sz w:val="22"/>
          <w:szCs w:val="22"/>
          <w:lang w:val="sr-Latn-CS"/>
        </w:rPr>
        <w:t xml:space="preserve">, </w:t>
      </w:r>
      <w:r w:rsidR="000F314C">
        <w:rPr>
          <w:noProof/>
          <w:sz w:val="22"/>
          <w:szCs w:val="22"/>
          <w:lang w:val="sr-Latn-CS"/>
        </w:rPr>
        <w:t>iz</w:t>
      </w:r>
      <w:r w:rsidRPr="000F314C">
        <w:rPr>
          <w:noProof/>
          <w:sz w:val="22"/>
          <w:szCs w:val="22"/>
          <w:lang w:val="sr-Latn-CS"/>
        </w:rPr>
        <w:t xml:space="preserve"> </w:t>
      </w:r>
      <w:r w:rsidR="000F314C">
        <w:rPr>
          <w:noProof/>
          <w:sz w:val="22"/>
          <w:szCs w:val="22"/>
          <w:lang w:val="sr-Latn-CS"/>
        </w:rPr>
        <w:t>jula</w:t>
      </w:r>
      <w:r w:rsidRPr="000F314C">
        <w:rPr>
          <w:noProof/>
          <w:sz w:val="22"/>
          <w:szCs w:val="22"/>
          <w:lang w:val="sr-Latn-CS"/>
        </w:rPr>
        <w:t xml:space="preserve"> 2016. </w:t>
      </w:r>
      <w:r w:rsidR="000F314C">
        <w:rPr>
          <w:noProof/>
          <w:sz w:val="22"/>
          <w:szCs w:val="22"/>
          <w:lang w:val="sr-Latn-CS"/>
        </w:rPr>
        <w:t>godine</w:t>
      </w:r>
      <w:r w:rsidRPr="000F314C">
        <w:rPr>
          <w:noProof/>
          <w:sz w:val="22"/>
          <w:szCs w:val="22"/>
          <w:lang w:val="sr-Latn-CS"/>
        </w:rPr>
        <w:t xml:space="preserve">, </w:t>
      </w:r>
      <w:r w:rsidR="000F314C">
        <w:rPr>
          <w:noProof/>
          <w:sz w:val="22"/>
          <w:szCs w:val="22"/>
          <w:lang w:val="sr-Latn-CS"/>
        </w:rPr>
        <w:t>revidirane</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novembru</w:t>
      </w:r>
      <w:r w:rsidRPr="000F314C">
        <w:rPr>
          <w:noProof/>
          <w:sz w:val="22"/>
          <w:szCs w:val="22"/>
          <w:lang w:val="sr-Latn-CS"/>
        </w:rPr>
        <w:t xml:space="preserve"> 2017. </w:t>
      </w:r>
      <w:r w:rsidR="000F314C">
        <w:rPr>
          <w:noProof/>
          <w:sz w:val="22"/>
          <w:szCs w:val="22"/>
          <w:lang w:val="sr-Latn-CS"/>
        </w:rPr>
        <w:t>godine</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 xml:space="preserve"> „</w:t>
      </w:r>
      <w:r w:rsidR="000F314C">
        <w:rPr>
          <w:noProof/>
          <w:sz w:val="22"/>
          <w:szCs w:val="22"/>
          <w:lang w:val="sr-Latn-CS"/>
        </w:rPr>
        <w:t>Projektni</w:t>
      </w:r>
      <w:r w:rsidRPr="000F314C">
        <w:rPr>
          <w:noProof/>
          <w:sz w:val="22"/>
          <w:szCs w:val="22"/>
          <w:lang w:val="sr-Latn-CS"/>
        </w:rPr>
        <w:t xml:space="preserve"> </w:t>
      </w:r>
      <w:r w:rsidR="000F314C">
        <w:rPr>
          <w:noProof/>
          <w:sz w:val="22"/>
          <w:szCs w:val="22"/>
          <w:lang w:val="sr-Latn-CS"/>
        </w:rPr>
        <w:t>operativni</w:t>
      </w:r>
      <w:r w:rsidRPr="000F314C">
        <w:rPr>
          <w:noProof/>
          <w:sz w:val="22"/>
          <w:szCs w:val="22"/>
          <w:lang w:val="sr-Latn-CS"/>
        </w:rPr>
        <w:t xml:space="preserve"> </w:t>
      </w:r>
      <w:r w:rsidR="000F314C">
        <w:rPr>
          <w:noProof/>
          <w:sz w:val="22"/>
          <w:szCs w:val="22"/>
          <w:lang w:val="sr-Latn-CS"/>
        </w:rPr>
        <w:t>priručnik</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priručnik</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grantove</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POPG</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priručnik</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dana</w:t>
      </w:r>
      <w:r w:rsidRPr="000F314C">
        <w:rPr>
          <w:noProof/>
          <w:sz w:val="22"/>
          <w:szCs w:val="22"/>
          <w:lang w:val="sr-Latn-CS"/>
        </w:rPr>
        <w:t xml:space="preserve"> 18. </w:t>
      </w:r>
      <w:r w:rsidR="000F314C">
        <w:rPr>
          <w:noProof/>
          <w:sz w:val="22"/>
          <w:szCs w:val="22"/>
          <w:lang w:val="sr-Latn-CS"/>
        </w:rPr>
        <w:t>oktobra</w:t>
      </w:r>
      <w:r w:rsidRPr="000F314C">
        <w:rPr>
          <w:noProof/>
          <w:sz w:val="22"/>
          <w:szCs w:val="22"/>
          <w:lang w:val="sr-Latn-CS"/>
        </w:rPr>
        <w:t xml:space="preserve"> 2014. </w:t>
      </w:r>
      <w:r w:rsidR="000F314C">
        <w:rPr>
          <w:noProof/>
          <w:sz w:val="22"/>
          <w:szCs w:val="22"/>
          <w:lang w:val="sr-Latn-CS"/>
        </w:rPr>
        <w:t>godine</w:t>
      </w:r>
      <w:r w:rsidRPr="000F314C">
        <w:rPr>
          <w:noProof/>
          <w:sz w:val="22"/>
          <w:szCs w:val="22"/>
          <w:lang w:val="sr-Latn-CS"/>
        </w:rPr>
        <w:t xml:space="preserve">, </w:t>
      </w:r>
      <w:r w:rsidR="000F314C">
        <w:rPr>
          <w:noProof/>
          <w:sz w:val="22"/>
          <w:szCs w:val="22"/>
          <w:lang w:val="sr-Latn-CS"/>
        </w:rPr>
        <w:t>naveden</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Odeljku</w:t>
      </w:r>
      <w:r w:rsidRPr="000F314C">
        <w:rPr>
          <w:noProof/>
          <w:sz w:val="22"/>
          <w:szCs w:val="22"/>
          <w:lang w:val="sr-Latn-CS"/>
        </w:rPr>
        <w:t xml:space="preserve"> I.</w:t>
      </w:r>
      <w:r w:rsidR="000F314C">
        <w:rPr>
          <w:noProof/>
          <w:sz w:val="22"/>
          <w:szCs w:val="22"/>
          <w:lang w:val="sr-Latn-CS"/>
        </w:rPr>
        <w:t>B</w:t>
      </w:r>
      <w:r w:rsidRPr="000F314C">
        <w:rPr>
          <w:noProof/>
          <w:sz w:val="22"/>
          <w:szCs w:val="22"/>
          <w:lang w:val="sr-Latn-CS"/>
        </w:rPr>
        <w:t xml:space="preserve"> </w:t>
      </w:r>
      <w:r w:rsidR="000F314C">
        <w:rPr>
          <w:noProof/>
          <w:sz w:val="22"/>
          <w:szCs w:val="22"/>
          <w:lang w:val="sr-Latn-CS"/>
        </w:rPr>
        <w:t>Programa</w:t>
      </w:r>
      <w:r w:rsidRPr="000F314C">
        <w:rPr>
          <w:noProof/>
          <w:sz w:val="22"/>
          <w:szCs w:val="22"/>
          <w:lang w:val="sr-Latn-CS"/>
        </w:rPr>
        <w:t xml:space="preserve"> 2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 xml:space="preserve">, </w:t>
      </w:r>
      <w:r w:rsidR="000F314C">
        <w:rPr>
          <w:noProof/>
          <w:sz w:val="22"/>
          <w:szCs w:val="22"/>
          <w:lang w:val="sr-Latn-CS"/>
        </w:rPr>
        <w:t>a</w:t>
      </w:r>
      <w:r w:rsidRPr="000F314C">
        <w:rPr>
          <w:noProof/>
          <w:sz w:val="22"/>
          <w:szCs w:val="22"/>
          <w:lang w:val="sr-Latn-CS"/>
        </w:rPr>
        <w:t xml:space="preserve"> </w:t>
      </w:r>
      <w:r w:rsidR="000F314C">
        <w:rPr>
          <w:noProof/>
          <w:sz w:val="22"/>
          <w:szCs w:val="22"/>
          <w:lang w:val="sr-Latn-CS"/>
        </w:rPr>
        <w:t>isti</w:t>
      </w:r>
      <w:r w:rsidRPr="000F314C">
        <w:rPr>
          <w:noProof/>
          <w:sz w:val="22"/>
          <w:szCs w:val="22"/>
          <w:lang w:val="sr-Latn-CS"/>
        </w:rPr>
        <w:t xml:space="preserve"> </w:t>
      </w:r>
      <w:r w:rsidR="000F314C">
        <w:rPr>
          <w:noProof/>
          <w:sz w:val="22"/>
          <w:szCs w:val="22"/>
          <w:lang w:val="sr-Latn-CS"/>
        </w:rPr>
        <w:t>može</w:t>
      </w:r>
      <w:r w:rsidRPr="000F314C">
        <w:rPr>
          <w:noProof/>
          <w:sz w:val="22"/>
          <w:szCs w:val="22"/>
          <w:lang w:val="sr-Latn-CS"/>
        </w:rPr>
        <w:t xml:space="preserve"> </w:t>
      </w:r>
      <w:r w:rsidR="000F314C">
        <w:rPr>
          <w:noProof/>
          <w:sz w:val="22"/>
          <w:szCs w:val="22"/>
          <w:lang w:val="sr-Latn-CS"/>
        </w:rPr>
        <w:t>biti</w:t>
      </w:r>
      <w:r w:rsidRPr="000F314C">
        <w:rPr>
          <w:noProof/>
          <w:sz w:val="22"/>
          <w:szCs w:val="22"/>
          <w:lang w:val="sr-Latn-CS"/>
        </w:rPr>
        <w:t xml:space="preserve"> </w:t>
      </w:r>
      <w:r w:rsidR="000F314C">
        <w:rPr>
          <w:noProof/>
          <w:sz w:val="22"/>
          <w:szCs w:val="22"/>
          <w:lang w:val="sr-Latn-CS"/>
        </w:rPr>
        <w:t>ažuriran</w:t>
      </w:r>
      <w:r w:rsidRPr="000F314C">
        <w:rPr>
          <w:noProof/>
          <w:sz w:val="22"/>
          <w:szCs w:val="22"/>
          <w:lang w:val="sr-Latn-CS"/>
        </w:rPr>
        <w:t xml:space="preserve"> </w:t>
      </w:r>
      <w:r w:rsidR="000F314C">
        <w:rPr>
          <w:noProof/>
          <w:sz w:val="22"/>
          <w:szCs w:val="22"/>
          <w:lang w:val="sr-Latn-CS"/>
        </w:rPr>
        <w:t>s</w:t>
      </w:r>
      <w:r w:rsidRPr="000F314C">
        <w:rPr>
          <w:noProof/>
          <w:sz w:val="22"/>
          <w:szCs w:val="22"/>
          <w:lang w:val="sr-Latn-CS"/>
        </w:rPr>
        <w:t xml:space="preserve"> </w:t>
      </w:r>
      <w:r w:rsidR="000F314C">
        <w:rPr>
          <w:noProof/>
          <w:sz w:val="22"/>
          <w:szCs w:val="22"/>
          <w:lang w:val="sr-Latn-CS"/>
        </w:rPr>
        <w:t>vremena</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vreme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način</w:t>
      </w:r>
      <w:r w:rsidRPr="000F314C">
        <w:rPr>
          <w:noProof/>
          <w:sz w:val="22"/>
          <w:szCs w:val="22"/>
          <w:lang w:val="sr-Latn-CS"/>
        </w:rPr>
        <w:t xml:space="preserve"> </w:t>
      </w:r>
      <w:r w:rsidR="000F314C">
        <w:rPr>
          <w:noProof/>
          <w:sz w:val="22"/>
          <w:szCs w:val="22"/>
          <w:lang w:val="sr-Latn-CS"/>
        </w:rPr>
        <w:t>prihvatljiv</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Banku</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grantovi</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označava</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grantove</w:t>
      </w:r>
      <w:r w:rsidRPr="000F314C">
        <w:rPr>
          <w:bCs/>
          <w:iCs/>
          <w:noProof/>
          <w:sz w:val="22"/>
          <w:szCs w:val="22"/>
          <w:lang w:val="sr-Latn-CS"/>
        </w:rPr>
        <w:t xml:space="preserve"> </w:t>
      </w:r>
      <w:r w:rsidR="000F314C">
        <w:rPr>
          <w:bCs/>
          <w:iCs/>
          <w:noProof/>
          <w:sz w:val="22"/>
          <w:szCs w:val="22"/>
          <w:lang w:val="sr-Latn-CS"/>
        </w:rPr>
        <w:t>koji</w:t>
      </w:r>
      <w:r w:rsidRPr="000F314C">
        <w:rPr>
          <w:bCs/>
          <w:iCs/>
          <w:noProof/>
          <w:sz w:val="22"/>
          <w:szCs w:val="22"/>
          <w:lang w:val="sr-Latn-CS"/>
        </w:rPr>
        <w:t xml:space="preserve"> </w:t>
      </w:r>
      <w:r w:rsidR="000F314C">
        <w:rPr>
          <w:bCs/>
          <w:iCs/>
          <w:noProof/>
          <w:sz w:val="22"/>
          <w:szCs w:val="22"/>
          <w:lang w:val="sr-Latn-CS"/>
        </w:rPr>
        <w:t>će</w:t>
      </w:r>
      <w:r w:rsidRPr="000F314C">
        <w:rPr>
          <w:bCs/>
          <w:iCs/>
          <w:noProof/>
          <w:sz w:val="22"/>
          <w:szCs w:val="22"/>
          <w:lang w:val="sr-Latn-CS"/>
        </w:rPr>
        <w:t xml:space="preserve"> </w:t>
      </w:r>
      <w:r w:rsidR="000F314C">
        <w:rPr>
          <w:bCs/>
          <w:iCs/>
          <w:noProof/>
          <w:sz w:val="22"/>
          <w:szCs w:val="22"/>
          <w:lang w:val="sr-Latn-CS"/>
        </w:rPr>
        <w:t>biti</w:t>
      </w:r>
      <w:r w:rsidRPr="000F314C">
        <w:rPr>
          <w:bCs/>
          <w:iCs/>
          <w:noProof/>
          <w:sz w:val="22"/>
          <w:szCs w:val="22"/>
          <w:lang w:val="sr-Latn-CS"/>
        </w:rPr>
        <w:t xml:space="preserve"> </w:t>
      </w:r>
      <w:r w:rsidR="000F314C">
        <w:rPr>
          <w:bCs/>
          <w:iCs/>
          <w:noProof/>
          <w:sz w:val="22"/>
          <w:szCs w:val="22"/>
          <w:lang w:val="sr-Latn-CS"/>
        </w:rPr>
        <w:t>stavljeni</w:t>
      </w:r>
      <w:r w:rsidRPr="000F314C">
        <w:rPr>
          <w:bCs/>
          <w:iCs/>
          <w:noProof/>
          <w:sz w:val="22"/>
          <w:szCs w:val="22"/>
          <w:lang w:val="sr-Latn-CS"/>
        </w:rPr>
        <w:t xml:space="preserve"> </w:t>
      </w:r>
      <w:r w:rsidR="000F314C">
        <w:rPr>
          <w:bCs/>
          <w:iCs/>
          <w:noProof/>
          <w:sz w:val="22"/>
          <w:szCs w:val="22"/>
          <w:lang w:val="sr-Latn-CS"/>
        </w:rPr>
        <w:t>na</w:t>
      </w:r>
      <w:r w:rsidRPr="000F314C">
        <w:rPr>
          <w:bCs/>
          <w:iCs/>
          <w:noProof/>
          <w:sz w:val="22"/>
          <w:szCs w:val="22"/>
          <w:lang w:val="sr-Latn-CS"/>
        </w:rPr>
        <w:t xml:space="preserve"> </w:t>
      </w:r>
      <w:r w:rsidR="000F314C">
        <w:rPr>
          <w:bCs/>
          <w:iCs/>
          <w:noProof/>
          <w:sz w:val="22"/>
          <w:szCs w:val="22"/>
          <w:lang w:val="sr-Latn-CS"/>
        </w:rPr>
        <w:t>raspolaganje</w:t>
      </w:r>
      <w:r w:rsidRPr="000F314C">
        <w:rPr>
          <w:bCs/>
          <w:iCs/>
          <w:noProof/>
          <w:sz w:val="22"/>
          <w:szCs w:val="22"/>
          <w:lang w:val="sr-Latn-CS"/>
        </w:rPr>
        <w:t xml:space="preserve"> </w:t>
      </w:r>
      <w:r w:rsidR="000F314C">
        <w:rPr>
          <w:bCs/>
          <w:iCs/>
          <w:noProof/>
          <w:sz w:val="22"/>
          <w:szCs w:val="22"/>
          <w:lang w:val="sr-Latn-CS"/>
        </w:rPr>
        <w:t>ustanovama</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korisnici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Dela</w:t>
      </w:r>
      <w:r w:rsidRPr="000F314C">
        <w:rPr>
          <w:noProof/>
          <w:sz w:val="22"/>
          <w:szCs w:val="22"/>
          <w:lang w:val="sr-Latn-CS"/>
        </w:rPr>
        <w:t xml:space="preserve"> 1(</w:t>
      </w:r>
      <w:r w:rsidR="000F314C">
        <w:rPr>
          <w:noProof/>
          <w:sz w:val="22"/>
          <w:szCs w:val="22"/>
          <w:lang w:val="sr-Latn-CS"/>
        </w:rPr>
        <w:t>b</w:t>
      </w:r>
      <w:r w:rsidRPr="000F314C">
        <w:rPr>
          <w:noProof/>
          <w:sz w:val="22"/>
          <w:szCs w:val="22"/>
          <w:lang w:val="sr-Latn-CS"/>
        </w:rPr>
        <w:t>)(</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odredbama</w:t>
      </w:r>
      <w:r w:rsidRPr="000F314C">
        <w:rPr>
          <w:noProof/>
          <w:sz w:val="22"/>
          <w:szCs w:val="22"/>
          <w:lang w:val="sr-Latn-CS"/>
        </w:rPr>
        <w:t xml:space="preserve"> </w:t>
      </w:r>
      <w:r w:rsidR="000F314C">
        <w:rPr>
          <w:noProof/>
          <w:sz w:val="22"/>
          <w:szCs w:val="22"/>
          <w:lang w:val="sr-Latn-CS"/>
        </w:rPr>
        <w:t>Priručnika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grantovima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Odeljka</w:t>
      </w:r>
      <w:r w:rsidRPr="000F314C">
        <w:rPr>
          <w:noProof/>
          <w:sz w:val="22"/>
          <w:szCs w:val="22"/>
          <w:lang w:val="sr-Latn-CS"/>
        </w:rPr>
        <w:t xml:space="preserve"> </w:t>
      </w:r>
      <w:r w:rsidR="000F314C">
        <w:rPr>
          <w:noProof/>
          <w:sz w:val="22"/>
          <w:szCs w:val="22"/>
          <w:lang w:val="sr-Latn-CS"/>
        </w:rPr>
        <w:t>V</w:t>
      </w:r>
      <w:r w:rsidRPr="000F314C">
        <w:rPr>
          <w:noProof/>
          <w:sz w:val="22"/>
          <w:szCs w:val="22"/>
          <w:lang w:val="sr-Latn-CS"/>
        </w:rPr>
        <w:t xml:space="preserve"> </w:t>
      </w:r>
      <w:r w:rsidR="000F314C">
        <w:rPr>
          <w:noProof/>
          <w:sz w:val="22"/>
          <w:szCs w:val="22"/>
          <w:lang w:val="sr-Latn-CS"/>
        </w:rPr>
        <w:t>Programa</w:t>
      </w:r>
      <w:r w:rsidRPr="000F314C">
        <w:rPr>
          <w:noProof/>
          <w:sz w:val="22"/>
          <w:szCs w:val="22"/>
          <w:lang w:val="sr-Latn-CS"/>
        </w:rPr>
        <w:t xml:space="preserve"> 2 </w:t>
      </w:r>
      <w:r w:rsidR="000F314C">
        <w:rPr>
          <w:noProof/>
          <w:sz w:val="22"/>
          <w:szCs w:val="22"/>
          <w:lang w:val="sr-Latn-CS"/>
        </w:rPr>
        <w:t>ovog</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bCs/>
          <w:iCs/>
          <w:noProof/>
          <w:sz w:val="22"/>
          <w:szCs w:val="22"/>
          <w:lang w:val="sr-Latn-CS"/>
        </w:rPr>
        <w:t>„</w:t>
      </w:r>
      <w:r w:rsidR="000F314C">
        <w:rPr>
          <w:bCs/>
          <w:iCs/>
          <w:noProof/>
          <w:sz w:val="22"/>
          <w:szCs w:val="22"/>
          <w:lang w:val="sr-Latn-CS"/>
        </w:rPr>
        <w:t>Ugovor</w:t>
      </w:r>
      <w:r w:rsidRPr="000F314C">
        <w:rPr>
          <w:bCs/>
          <w:iCs/>
          <w:noProof/>
          <w:sz w:val="22"/>
          <w:szCs w:val="22"/>
          <w:lang w:val="sr-Latn-CS"/>
        </w:rPr>
        <w:t xml:space="preserve"> </w:t>
      </w:r>
      <w:r w:rsidR="000F314C">
        <w:rPr>
          <w:bCs/>
          <w:iCs/>
          <w:noProof/>
          <w:sz w:val="22"/>
          <w:szCs w:val="22"/>
          <w:lang w:val="sr-Latn-CS"/>
        </w:rPr>
        <w:t>o</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grantu</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označava</w:t>
      </w:r>
      <w:r w:rsidRPr="000F314C">
        <w:rPr>
          <w:bCs/>
          <w:iCs/>
          <w:noProof/>
          <w:sz w:val="22"/>
          <w:szCs w:val="22"/>
          <w:lang w:val="sr-Latn-CS"/>
        </w:rPr>
        <w:t xml:space="preserve"> </w:t>
      </w:r>
      <w:r w:rsidR="000F314C">
        <w:rPr>
          <w:bCs/>
          <w:iCs/>
          <w:noProof/>
          <w:sz w:val="22"/>
          <w:szCs w:val="22"/>
          <w:lang w:val="sr-Latn-CS"/>
        </w:rPr>
        <w:t>ugovor</w:t>
      </w:r>
      <w:r w:rsidRPr="000F314C">
        <w:rPr>
          <w:bCs/>
          <w:iCs/>
          <w:noProof/>
          <w:sz w:val="22"/>
          <w:szCs w:val="22"/>
          <w:lang w:val="sr-Latn-CS"/>
        </w:rPr>
        <w:t xml:space="preserve"> </w:t>
      </w:r>
      <w:r w:rsidR="000F314C">
        <w:rPr>
          <w:bCs/>
          <w:iCs/>
          <w:noProof/>
          <w:sz w:val="22"/>
          <w:szCs w:val="22"/>
          <w:lang w:val="sr-Latn-CS"/>
        </w:rPr>
        <w:t>između</w:t>
      </w:r>
      <w:r w:rsidRPr="000F314C">
        <w:rPr>
          <w:bCs/>
          <w:iCs/>
          <w:noProof/>
          <w:sz w:val="22"/>
          <w:szCs w:val="22"/>
          <w:lang w:val="sr-Latn-CS"/>
        </w:rPr>
        <w:t xml:space="preserve"> </w:t>
      </w:r>
      <w:r w:rsidR="000F314C">
        <w:rPr>
          <w:bCs/>
          <w:iCs/>
          <w:noProof/>
          <w:sz w:val="22"/>
          <w:szCs w:val="22"/>
          <w:lang w:val="sr-Latn-CS"/>
        </w:rPr>
        <w:t>Zajmoprimca</w:t>
      </w:r>
      <w:r w:rsidRPr="000F314C">
        <w:rPr>
          <w:bCs/>
          <w:iCs/>
          <w:noProof/>
          <w:sz w:val="22"/>
          <w:szCs w:val="22"/>
          <w:lang w:val="sr-Latn-CS"/>
        </w:rPr>
        <w:t xml:space="preserve"> </w:t>
      </w:r>
      <w:r w:rsidR="000F314C">
        <w:rPr>
          <w:bCs/>
          <w:iCs/>
          <w:noProof/>
          <w:sz w:val="22"/>
          <w:szCs w:val="22"/>
          <w:lang w:val="sr-Latn-CS"/>
        </w:rPr>
        <w:t>i</w:t>
      </w:r>
      <w:r w:rsidRPr="000F314C">
        <w:rPr>
          <w:bCs/>
          <w:iCs/>
          <w:noProof/>
          <w:sz w:val="22"/>
          <w:szCs w:val="22"/>
          <w:lang w:val="sr-Latn-CS"/>
        </w:rPr>
        <w:t xml:space="preserve"> </w:t>
      </w:r>
      <w:r w:rsidR="000F314C">
        <w:rPr>
          <w:bCs/>
          <w:iCs/>
          <w:noProof/>
          <w:sz w:val="22"/>
          <w:szCs w:val="22"/>
          <w:lang w:val="sr-Latn-CS"/>
        </w:rPr>
        <w:t>ustanove</w:t>
      </w:r>
      <w:r w:rsidRPr="000F314C">
        <w:rPr>
          <w:bCs/>
          <w:iCs/>
          <w:noProof/>
          <w:sz w:val="22"/>
          <w:szCs w:val="22"/>
          <w:lang w:val="sr-Latn-CS"/>
        </w:rPr>
        <w:t xml:space="preserve"> </w:t>
      </w:r>
      <w:r w:rsidR="000F314C">
        <w:rPr>
          <w:bCs/>
          <w:iCs/>
          <w:noProof/>
          <w:sz w:val="22"/>
          <w:szCs w:val="22"/>
          <w:lang w:val="sr-Latn-CS"/>
        </w:rPr>
        <w:t>primarne</w:t>
      </w:r>
      <w:r w:rsidRPr="000F314C">
        <w:rPr>
          <w:bCs/>
          <w:iCs/>
          <w:noProof/>
          <w:sz w:val="22"/>
          <w:szCs w:val="22"/>
          <w:lang w:val="sr-Latn-CS"/>
        </w:rPr>
        <w:t xml:space="preserve"> </w:t>
      </w:r>
      <w:r w:rsidR="000F314C">
        <w:rPr>
          <w:bCs/>
          <w:iCs/>
          <w:noProof/>
          <w:sz w:val="22"/>
          <w:szCs w:val="22"/>
          <w:lang w:val="sr-Latn-CS"/>
        </w:rPr>
        <w:t>zdravstvene</w:t>
      </w:r>
      <w:r w:rsidRPr="000F314C">
        <w:rPr>
          <w:bCs/>
          <w:iCs/>
          <w:noProof/>
          <w:sz w:val="22"/>
          <w:szCs w:val="22"/>
          <w:lang w:val="sr-Latn-CS"/>
        </w:rPr>
        <w:t xml:space="preserve"> </w:t>
      </w:r>
      <w:r w:rsidR="000F314C">
        <w:rPr>
          <w:bCs/>
          <w:iCs/>
          <w:noProof/>
          <w:sz w:val="22"/>
          <w:szCs w:val="22"/>
          <w:lang w:val="sr-Latn-CS"/>
        </w:rPr>
        <w:t>zaštite</w:t>
      </w:r>
      <w:r w:rsidRPr="000F314C">
        <w:rPr>
          <w:bCs/>
          <w:iCs/>
          <w:noProof/>
          <w:sz w:val="22"/>
          <w:szCs w:val="22"/>
          <w:lang w:val="sr-Latn-CS"/>
        </w:rPr>
        <w:t xml:space="preserve"> </w:t>
      </w:r>
      <w:r w:rsidR="000F314C">
        <w:rPr>
          <w:bCs/>
          <w:iCs/>
          <w:noProof/>
          <w:sz w:val="22"/>
          <w:szCs w:val="22"/>
          <w:lang w:val="sr-Latn-CS"/>
        </w:rPr>
        <w:t>koje</w:t>
      </w:r>
      <w:r w:rsidRPr="000F314C">
        <w:rPr>
          <w:bCs/>
          <w:iCs/>
          <w:noProof/>
          <w:sz w:val="22"/>
          <w:szCs w:val="22"/>
          <w:lang w:val="sr-Latn-CS"/>
        </w:rPr>
        <w:t xml:space="preserve"> </w:t>
      </w:r>
      <w:r w:rsidR="000F314C">
        <w:rPr>
          <w:bCs/>
          <w:iCs/>
          <w:noProof/>
          <w:sz w:val="22"/>
          <w:szCs w:val="22"/>
          <w:lang w:val="sr-Latn-CS"/>
        </w:rPr>
        <w:t>su</w:t>
      </w:r>
      <w:r w:rsidRPr="000F314C">
        <w:rPr>
          <w:bCs/>
          <w:iCs/>
          <w:noProof/>
          <w:sz w:val="22"/>
          <w:szCs w:val="22"/>
          <w:lang w:val="sr-Latn-CS"/>
        </w:rPr>
        <w:t xml:space="preserve"> </w:t>
      </w:r>
      <w:r w:rsidR="000F314C">
        <w:rPr>
          <w:bCs/>
          <w:iCs/>
          <w:noProof/>
          <w:sz w:val="22"/>
          <w:szCs w:val="22"/>
          <w:lang w:val="sr-Latn-CS"/>
        </w:rPr>
        <w:t>korisnici</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potrebe</w:t>
      </w:r>
      <w:r w:rsidRPr="000F314C">
        <w:rPr>
          <w:bCs/>
          <w:iCs/>
          <w:noProof/>
          <w:sz w:val="22"/>
          <w:szCs w:val="22"/>
          <w:lang w:val="sr-Latn-CS"/>
        </w:rPr>
        <w:t xml:space="preserve"> </w:t>
      </w:r>
      <w:r w:rsidR="000F314C">
        <w:rPr>
          <w:bCs/>
          <w:iCs/>
          <w:noProof/>
          <w:sz w:val="22"/>
          <w:szCs w:val="22"/>
          <w:lang w:val="sr-Latn-CS"/>
        </w:rPr>
        <w:t>korišćenja</w:t>
      </w:r>
      <w:r w:rsidRPr="000F314C">
        <w:rPr>
          <w:bCs/>
          <w:iCs/>
          <w:noProof/>
          <w:sz w:val="22"/>
          <w:szCs w:val="22"/>
          <w:lang w:val="sr-Latn-CS"/>
        </w:rPr>
        <w:t xml:space="preserve"> </w:t>
      </w:r>
      <w:r w:rsidR="000F314C">
        <w:rPr>
          <w:bCs/>
          <w:iCs/>
          <w:noProof/>
          <w:sz w:val="22"/>
          <w:szCs w:val="22"/>
          <w:lang w:val="sr-Latn-CS"/>
        </w:rPr>
        <w:t>Pod</w:t>
      </w:r>
      <w:r w:rsidRPr="000F314C">
        <w:rPr>
          <w:bCs/>
          <w:iCs/>
          <w:noProof/>
          <w:sz w:val="22"/>
          <w:szCs w:val="22"/>
          <w:lang w:val="sr-Latn-CS"/>
        </w:rPr>
        <w:t>-</w:t>
      </w:r>
      <w:r w:rsidR="000F314C">
        <w:rPr>
          <w:bCs/>
          <w:iCs/>
          <w:noProof/>
          <w:sz w:val="22"/>
          <w:szCs w:val="22"/>
          <w:lang w:val="sr-Latn-CS"/>
        </w:rPr>
        <w:t>granta</w:t>
      </w:r>
      <w:r w:rsidRPr="000F314C">
        <w:rPr>
          <w:bCs/>
          <w:iCs/>
          <w:noProof/>
          <w:sz w:val="22"/>
          <w:szCs w:val="22"/>
          <w:lang w:val="sr-Latn-CS"/>
        </w:rPr>
        <w:t xml:space="preserve"> </w:t>
      </w:r>
      <w:r w:rsidR="000F314C">
        <w:rPr>
          <w:bCs/>
          <w:iCs/>
          <w:noProof/>
          <w:sz w:val="22"/>
          <w:szCs w:val="22"/>
          <w:lang w:val="sr-Latn-CS"/>
        </w:rPr>
        <w:t>za</w:t>
      </w:r>
      <w:r w:rsidRPr="000F314C">
        <w:rPr>
          <w:bCs/>
          <w:iCs/>
          <w:noProof/>
          <w:sz w:val="22"/>
          <w:szCs w:val="22"/>
          <w:lang w:val="sr-Latn-CS"/>
        </w:rPr>
        <w:t xml:space="preserve"> </w:t>
      </w:r>
      <w:r w:rsidR="000F314C">
        <w:rPr>
          <w:bCs/>
          <w:iCs/>
          <w:noProof/>
          <w:sz w:val="22"/>
          <w:szCs w:val="22"/>
          <w:lang w:val="sr-Latn-CS"/>
        </w:rPr>
        <w:t>unapređenje</w:t>
      </w:r>
      <w:r w:rsidRPr="000F314C">
        <w:rPr>
          <w:bCs/>
          <w:iCs/>
          <w:noProof/>
          <w:sz w:val="22"/>
          <w:szCs w:val="22"/>
          <w:lang w:val="sr-Latn-CS"/>
        </w:rPr>
        <w:t xml:space="preserve"> </w:t>
      </w:r>
      <w:r w:rsidR="000F314C">
        <w:rPr>
          <w:bCs/>
          <w:iCs/>
          <w:noProof/>
          <w:sz w:val="22"/>
          <w:szCs w:val="22"/>
          <w:lang w:val="sr-Latn-CS"/>
        </w:rPr>
        <w:t>kvaliteta</w:t>
      </w:r>
      <w:r w:rsidRPr="000F314C">
        <w:rPr>
          <w:bCs/>
          <w:iCs/>
          <w:noProof/>
          <w:sz w:val="22"/>
          <w:szCs w:val="22"/>
          <w:lang w:val="sr-Latn-CS"/>
        </w:rPr>
        <w:t xml:space="preserve">, </w:t>
      </w:r>
      <w:r w:rsidR="000F314C">
        <w:rPr>
          <w:bCs/>
          <w:iCs/>
          <w:noProof/>
          <w:sz w:val="22"/>
          <w:szCs w:val="22"/>
          <w:lang w:val="sr-Latn-CS"/>
        </w:rPr>
        <w:t>u</w:t>
      </w:r>
      <w:r w:rsidRPr="000F314C">
        <w:rPr>
          <w:bCs/>
          <w:iCs/>
          <w:noProof/>
          <w:sz w:val="22"/>
          <w:szCs w:val="22"/>
          <w:lang w:val="sr-Latn-CS"/>
        </w:rPr>
        <w:t xml:space="preserve"> </w:t>
      </w:r>
      <w:r w:rsidR="000F314C">
        <w:rPr>
          <w:bCs/>
          <w:iCs/>
          <w:noProof/>
          <w:sz w:val="22"/>
          <w:szCs w:val="22"/>
          <w:lang w:val="sr-Latn-CS"/>
        </w:rPr>
        <w:t>skladu</w:t>
      </w:r>
      <w:r w:rsidRPr="000F314C">
        <w:rPr>
          <w:bCs/>
          <w:iCs/>
          <w:noProof/>
          <w:sz w:val="22"/>
          <w:szCs w:val="22"/>
          <w:lang w:val="sr-Latn-CS"/>
        </w:rPr>
        <w:t xml:space="preserve"> </w:t>
      </w:r>
      <w:r w:rsidR="000F314C">
        <w:rPr>
          <w:bCs/>
          <w:iCs/>
          <w:noProof/>
          <w:sz w:val="22"/>
          <w:szCs w:val="22"/>
          <w:lang w:val="sr-Latn-CS"/>
        </w:rPr>
        <w:t>sa</w:t>
      </w:r>
      <w:r w:rsidRPr="000F314C">
        <w:rPr>
          <w:bCs/>
          <w:iCs/>
          <w:noProof/>
          <w:sz w:val="22"/>
          <w:szCs w:val="22"/>
          <w:lang w:val="sr-Latn-CS"/>
        </w:rPr>
        <w:t xml:space="preserve"> </w:t>
      </w:r>
      <w:r w:rsidR="000F314C">
        <w:rPr>
          <w:bCs/>
          <w:iCs/>
          <w:noProof/>
          <w:sz w:val="22"/>
          <w:szCs w:val="22"/>
          <w:lang w:val="sr-Latn-CS"/>
        </w:rPr>
        <w:t>Odeljkom</w:t>
      </w:r>
      <w:r w:rsidRPr="000F314C">
        <w:rPr>
          <w:bCs/>
          <w:iCs/>
          <w:noProof/>
          <w:sz w:val="22"/>
          <w:szCs w:val="22"/>
          <w:lang w:val="sr-Latn-CS"/>
        </w:rPr>
        <w:t xml:space="preserve"> </w:t>
      </w:r>
      <w:r w:rsidR="000F314C">
        <w:rPr>
          <w:bCs/>
          <w:iCs/>
          <w:noProof/>
          <w:sz w:val="22"/>
          <w:szCs w:val="22"/>
          <w:lang w:val="sr-Latn-CS"/>
        </w:rPr>
        <w:t>V</w:t>
      </w:r>
      <w:r w:rsidRPr="000F314C">
        <w:rPr>
          <w:bCs/>
          <w:iCs/>
          <w:noProof/>
          <w:sz w:val="22"/>
          <w:szCs w:val="22"/>
          <w:lang w:val="sr-Latn-CS"/>
        </w:rPr>
        <w:t xml:space="preserve"> </w:t>
      </w:r>
      <w:r w:rsidR="000F314C">
        <w:rPr>
          <w:bCs/>
          <w:iCs/>
          <w:noProof/>
          <w:sz w:val="22"/>
          <w:szCs w:val="22"/>
          <w:lang w:val="sr-Latn-CS"/>
        </w:rPr>
        <w:t>Programa</w:t>
      </w:r>
      <w:r w:rsidRPr="000F314C">
        <w:rPr>
          <w:bCs/>
          <w:iCs/>
          <w:noProof/>
          <w:sz w:val="22"/>
          <w:szCs w:val="22"/>
          <w:lang w:val="sr-Latn-CS"/>
        </w:rPr>
        <w:t xml:space="preserve"> 2 </w:t>
      </w:r>
      <w:r w:rsidR="000F314C">
        <w:rPr>
          <w:bCs/>
          <w:iCs/>
          <w:noProof/>
          <w:sz w:val="22"/>
          <w:szCs w:val="22"/>
          <w:lang w:val="sr-Latn-CS"/>
        </w:rPr>
        <w:t>ovog</w:t>
      </w:r>
      <w:r w:rsidRPr="000F314C">
        <w:rPr>
          <w:bCs/>
          <w:iCs/>
          <w:noProof/>
          <w:sz w:val="22"/>
          <w:szCs w:val="22"/>
          <w:lang w:val="sr-Latn-CS"/>
        </w:rPr>
        <w:t xml:space="preserve"> </w:t>
      </w:r>
      <w:r w:rsidR="000F314C">
        <w:rPr>
          <w:bCs/>
          <w:iCs/>
          <w:noProof/>
          <w:sz w:val="22"/>
          <w:szCs w:val="22"/>
          <w:lang w:val="sr-Latn-CS"/>
        </w:rPr>
        <w:t>sporazuma</w:t>
      </w:r>
      <w:r w:rsidRPr="000F314C">
        <w:rPr>
          <w:noProof/>
          <w:sz w:val="22"/>
          <w:szCs w:val="22"/>
          <w:lang w:val="sr-Latn-CS"/>
        </w:rPr>
        <w:t>.</w:t>
      </w:r>
    </w:p>
    <w:p w:rsidR="00D20105" w:rsidRPr="000F314C" w:rsidRDefault="00D20105" w:rsidP="00D20105">
      <w:pPr>
        <w:pStyle w:val="BodyText"/>
        <w:tabs>
          <w:tab w:val="num" w:pos="720"/>
        </w:tabs>
        <w:ind w:left="720" w:hanging="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Regionalni</w:t>
      </w:r>
      <w:r w:rsidRPr="000F314C">
        <w:rPr>
          <w:noProof/>
          <w:sz w:val="22"/>
          <w:szCs w:val="22"/>
          <w:lang w:val="sr-Latn-CS"/>
        </w:rPr>
        <w:t xml:space="preserve"> </w:t>
      </w:r>
      <w:r w:rsidR="000F314C">
        <w:rPr>
          <w:noProof/>
          <w:sz w:val="22"/>
          <w:szCs w:val="22"/>
          <w:lang w:val="sr-Latn-CS"/>
        </w:rPr>
        <w:t>Zavod</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javno</w:t>
      </w:r>
      <w:r w:rsidRPr="000F314C">
        <w:rPr>
          <w:noProof/>
          <w:sz w:val="22"/>
          <w:szCs w:val="22"/>
          <w:lang w:val="sr-Latn-CS"/>
        </w:rPr>
        <w:t xml:space="preserve"> </w:t>
      </w:r>
      <w:r w:rsidR="000F314C">
        <w:rPr>
          <w:noProof/>
          <w:sz w:val="22"/>
          <w:szCs w:val="22"/>
          <w:lang w:val="sr-Latn-CS"/>
        </w:rPr>
        <w:t>zdravlje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subjekat</w:t>
      </w:r>
      <w:r w:rsidRPr="000F314C">
        <w:rPr>
          <w:noProof/>
          <w:sz w:val="22"/>
          <w:szCs w:val="22"/>
          <w:lang w:val="sr-Latn-CS"/>
        </w:rPr>
        <w:t xml:space="preserve"> </w:t>
      </w:r>
      <w:r w:rsidR="000F314C">
        <w:rPr>
          <w:noProof/>
          <w:sz w:val="22"/>
          <w:szCs w:val="22"/>
          <w:lang w:val="sr-Latn-CS"/>
        </w:rPr>
        <w:t>formiran</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skladu</w:t>
      </w:r>
      <w:r w:rsidRPr="000F314C">
        <w:rPr>
          <w:noProof/>
          <w:sz w:val="22"/>
          <w:szCs w:val="22"/>
          <w:lang w:val="sr-Latn-CS"/>
        </w:rPr>
        <w:t xml:space="preserve"> </w:t>
      </w:r>
      <w:r w:rsidR="000F314C">
        <w:rPr>
          <w:noProof/>
          <w:sz w:val="22"/>
          <w:szCs w:val="22"/>
          <w:lang w:val="sr-Latn-CS"/>
        </w:rPr>
        <w:t>sa</w:t>
      </w:r>
      <w:r w:rsidRPr="000F314C">
        <w:rPr>
          <w:noProof/>
          <w:sz w:val="22"/>
          <w:szCs w:val="22"/>
          <w:lang w:val="sr-Latn-CS"/>
        </w:rPr>
        <w:t xml:space="preserve"> </w:t>
      </w:r>
      <w:r w:rsidR="000F314C">
        <w:rPr>
          <w:noProof/>
          <w:sz w:val="22"/>
          <w:szCs w:val="22"/>
          <w:lang w:val="sr-Latn-CS"/>
        </w:rPr>
        <w:t>Zakonom</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zdravstvenoj</w:t>
      </w:r>
      <w:r w:rsidRPr="000F314C">
        <w:rPr>
          <w:noProof/>
          <w:sz w:val="22"/>
          <w:szCs w:val="22"/>
          <w:lang w:val="sr-Latn-CS"/>
        </w:rPr>
        <w:t xml:space="preserve"> </w:t>
      </w:r>
      <w:r w:rsidR="000F314C">
        <w:rPr>
          <w:noProof/>
          <w:sz w:val="22"/>
          <w:szCs w:val="22"/>
          <w:lang w:val="sr-Latn-CS"/>
        </w:rPr>
        <w:t>zaštiti</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objavljenim</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107/05, 72/09, 88/10, 99/10, 57/11, 119/12, 45/13, 93/14, 96/15, 106/15, 105/17 </w:t>
      </w:r>
      <w:r w:rsidR="000F314C">
        <w:rPr>
          <w:noProof/>
          <w:sz w:val="22"/>
          <w:szCs w:val="22"/>
          <w:lang w:val="sr-Latn-CS"/>
        </w:rPr>
        <w:t>i</w:t>
      </w:r>
      <w:r w:rsidRPr="000F314C">
        <w:rPr>
          <w:noProof/>
          <w:sz w:val="22"/>
          <w:szCs w:val="22"/>
          <w:lang w:val="sr-Latn-CS"/>
        </w:rPr>
        <w:t xml:space="preserve"> 113/17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Uredbom</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planu</w:t>
      </w:r>
      <w:r w:rsidRPr="000F314C">
        <w:rPr>
          <w:noProof/>
          <w:sz w:val="22"/>
          <w:szCs w:val="22"/>
          <w:lang w:val="sr-Latn-CS"/>
        </w:rPr>
        <w:t xml:space="preserve"> </w:t>
      </w:r>
      <w:r w:rsidR="000F314C">
        <w:rPr>
          <w:noProof/>
          <w:sz w:val="22"/>
          <w:szCs w:val="22"/>
          <w:lang w:val="sr-Latn-CS"/>
        </w:rPr>
        <w:t>mreže</w:t>
      </w:r>
      <w:r w:rsidRPr="000F314C">
        <w:rPr>
          <w:noProof/>
          <w:sz w:val="22"/>
          <w:szCs w:val="22"/>
          <w:lang w:val="sr-Latn-CS"/>
        </w:rPr>
        <w:t xml:space="preserve"> </w:t>
      </w:r>
      <w:r w:rsidR="000F314C">
        <w:rPr>
          <w:noProof/>
          <w:sz w:val="22"/>
          <w:szCs w:val="22"/>
          <w:lang w:val="sr-Latn-CS"/>
        </w:rPr>
        <w:t>zdravstvenih</w:t>
      </w:r>
      <w:r w:rsidRPr="000F314C">
        <w:rPr>
          <w:noProof/>
          <w:sz w:val="22"/>
          <w:szCs w:val="22"/>
          <w:lang w:val="sr-Latn-CS"/>
        </w:rPr>
        <w:t xml:space="preserve"> </w:t>
      </w:r>
      <w:r w:rsidR="000F314C">
        <w:rPr>
          <w:noProof/>
          <w:sz w:val="22"/>
          <w:szCs w:val="22"/>
          <w:lang w:val="sr-Latn-CS"/>
        </w:rPr>
        <w:t>ustanova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objavljenom</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glasniku</w:t>
      </w:r>
      <w:r w:rsidRPr="000F314C">
        <w:rPr>
          <w:noProof/>
          <w:sz w:val="22"/>
          <w:szCs w:val="22"/>
          <w:lang w:val="sr-Latn-CS"/>
        </w:rPr>
        <w:t xml:space="preserve"> </w:t>
      </w:r>
      <w:r w:rsidR="000F314C">
        <w:rPr>
          <w:noProof/>
          <w:sz w:val="22"/>
          <w:szCs w:val="22"/>
          <w:lang w:val="sr-Latn-CS"/>
        </w:rPr>
        <w:t>Republike</w:t>
      </w:r>
      <w:r w:rsidRPr="000F314C">
        <w:rPr>
          <w:noProof/>
          <w:sz w:val="22"/>
          <w:szCs w:val="22"/>
          <w:lang w:val="sr-Latn-CS"/>
        </w:rPr>
        <w:t xml:space="preserve"> </w:t>
      </w:r>
      <w:r w:rsidR="000F314C">
        <w:rPr>
          <w:noProof/>
          <w:sz w:val="22"/>
          <w:szCs w:val="22"/>
          <w:lang w:val="sr-Latn-CS"/>
        </w:rPr>
        <w:t>Srbije</w:t>
      </w:r>
      <w:r w:rsidRPr="000F314C">
        <w:rPr>
          <w:noProof/>
          <w:sz w:val="22"/>
          <w:szCs w:val="22"/>
          <w:lang w:val="sr-Latn-CS"/>
        </w:rPr>
        <w:t xml:space="preserve">”, </w:t>
      </w:r>
      <w:r w:rsidR="000F314C">
        <w:rPr>
          <w:noProof/>
          <w:sz w:val="22"/>
          <w:szCs w:val="22"/>
          <w:lang w:val="sr-Latn-CS"/>
        </w:rPr>
        <w:t>br</w:t>
      </w:r>
      <w:r w:rsidRPr="000F314C">
        <w:rPr>
          <w:noProof/>
          <w:sz w:val="22"/>
          <w:szCs w:val="22"/>
          <w:lang w:val="sr-Latn-CS"/>
        </w:rPr>
        <w:t xml:space="preserve">. 42/06, 119/07, 84/08, 71/09, 85/09, 24/10, 6/12, 37/12, 8/14, 92/15, 111/17 </w:t>
      </w:r>
      <w:r w:rsidR="000F314C">
        <w:rPr>
          <w:noProof/>
          <w:sz w:val="22"/>
          <w:szCs w:val="22"/>
          <w:lang w:val="sr-Latn-CS"/>
        </w:rPr>
        <w:t>i</w:t>
      </w:r>
      <w:r w:rsidRPr="000F314C">
        <w:rPr>
          <w:noProof/>
          <w:sz w:val="22"/>
          <w:szCs w:val="22"/>
          <w:lang w:val="sr-Latn-CS"/>
        </w:rPr>
        <w:t xml:space="preserve"> 114/17 </w:t>
      </w:r>
      <w:r w:rsidR="000F314C">
        <w:rPr>
          <w:noProof/>
          <w:sz w:val="22"/>
          <w:szCs w:val="22"/>
          <w:lang w:val="sr-Latn-CS"/>
        </w:rPr>
        <w:t>zadužen</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pokrivanje</w:t>
      </w:r>
      <w:r w:rsidRPr="000F314C">
        <w:rPr>
          <w:noProof/>
          <w:sz w:val="22"/>
          <w:szCs w:val="22"/>
          <w:lang w:val="sr-Latn-CS"/>
        </w:rPr>
        <w:t xml:space="preserve"> </w:t>
      </w:r>
      <w:r w:rsidR="000F314C">
        <w:rPr>
          <w:noProof/>
          <w:sz w:val="22"/>
          <w:szCs w:val="22"/>
          <w:lang w:val="sr-Latn-CS"/>
        </w:rPr>
        <w:t>regije</w:t>
      </w:r>
      <w:r w:rsidRPr="000F314C">
        <w:rPr>
          <w:noProof/>
          <w:sz w:val="22"/>
          <w:szCs w:val="22"/>
          <w:lang w:val="sr-Latn-CS"/>
        </w:rPr>
        <w:t xml:space="preserve"> </w:t>
      </w:r>
      <w:r w:rsidR="000F314C">
        <w:rPr>
          <w:noProof/>
          <w:sz w:val="22"/>
          <w:szCs w:val="22"/>
          <w:lang w:val="sr-Latn-CS"/>
        </w:rPr>
        <w:t>nekoliko</w:t>
      </w:r>
      <w:r w:rsidRPr="000F314C">
        <w:rPr>
          <w:noProof/>
          <w:sz w:val="22"/>
          <w:szCs w:val="22"/>
          <w:lang w:val="sr-Latn-CS"/>
        </w:rPr>
        <w:t xml:space="preserve"> </w:t>
      </w:r>
      <w:r w:rsidR="000F314C">
        <w:rPr>
          <w:noProof/>
          <w:sz w:val="22"/>
          <w:szCs w:val="22"/>
          <w:lang w:val="sr-Latn-CS"/>
        </w:rPr>
        <w:t>opština</w:t>
      </w:r>
      <w:r w:rsidRPr="000F314C">
        <w:rPr>
          <w:noProof/>
          <w:sz w:val="22"/>
          <w:szCs w:val="22"/>
          <w:lang w:val="sr-Latn-CS"/>
        </w:rPr>
        <w:t xml:space="preserve">, </w:t>
      </w:r>
      <w:r w:rsidR="000F314C">
        <w:rPr>
          <w:noProof/>
          <w:sz w:val="22"/>
          <w:szCs w:val="22"/>
          <w:lang w:val="sr-Latn-CS"/>
        </w:rPr>
        <w:t>većeg</w:t>
      </w:r>
      <w:r w:rsidRPr="000F314C">
        <w:rPr>
          <w:noProof/>
          <w:sz w:val="22"/>
          <w:szCs w:val="22"/>
          <w:lang w:val="sr-Latn-CS"/>
        </w:rPr>
        <w:t xml:space="preserve"> </w:t>
      </w:r>
      <w:r w:rsidR="000F314C">
        <w:rPr>
          <w:noProof/>
          <w:sz w:val="22"/>
          <w:szCs w:val="22"/>
          <w:lang w:val="sr-Latn-CS"/>
        </w:rPr>
        <w:t>grada</w:t>
      </w:r>
      <w:r w:rsidRPr="000F314C">
        <w:rPr>
          <w:noProof/>
          <w:sz w:val="22"/>
          <w:szCs w:val="22"/>
          <w:lang w:val="sr-Latn-CS"/>
        </w:rPr>
        <w:t xml:space="preserve"> </w:t>
      </w:r>
      <w:r w:rsidR="000F314C">
        <w:rPr>
          <w:noProof/>
          <w:sz w:val="22"/>
          <w:szCs w:val="22"/>
          <w:lang w:val="sr-Latn-CS"/>
        </w:rPr>
        <w:t>ili</w:t>
      </w:r>
      <w:r w:rsidRPr="000F314C">
        <w:rPr>
          <w:noProof/>
          <w:sz w:val="22"/>
          <w:szCs w:val="22"/>
          <w:lang w:val="sr-Latn-CS"/>
        </w:rPr>
        <w:t xml:space="preserve"> </w:t>
      </w:r>
      <w:r w:rsidR="000F314C">
        <w:rPr>
          <w:noProof/>
          <w:sz w:val="22"/>
          <w:szCs w:val="22"/>
          <w:lang w:val="sr-Latn-CS"/>
        </w:rPr>
        <w:t>geografskog</w:t>
      </w:r>
      <w:r w:rsidRPr="000F314C">
        <w:rPr>
          <w:noProof/>
          <w:sz w:val="22"/>
          <w:szCs w:val="22"/>
          <w:lang w:val="sr-Latn-CS"/>
        </w:rPr>
        <w:t xml:space="preserve"> </w:t>
      </w:r>
      <w:r w:rsidR="000F314C">
        <w:rPr>
          <w:noProof/>
          <w:sz w:val="22"/>
          <w:szCs w:val="22"/>
          <w:lang w:val="sr-Latn-CS"/>
        </w:rPr>
        <w:t>regiona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potrebe</w:t>
      </w:r>
      <w:r w:rsidRPr="000F314C">
        <w:rPr>
          <w:noProof/>
          <w:sz w:val="22"/>
          <w:szCs w:val="22"/>
          <w:lang w:val="sr-Latn-CS"/>
        </w:rPr>
        <w:t xml:space="preserve"> </w:t>
      </w:r>
      <w:r w:rsidR="000F314C">
        <w:rPr>
          <w:noProof/>
          <w:sz w:val="22"/>
          <w:szCs w:val="22"/>
          <w:lang w:val="sr-Latn-CS"/>
        </w:rPr>
        <w:t>prikupljanja</w:t>
      </w:r>
      <w:r w:rsidRPr="000F314C">
        <w:rPr>
          <w:noProof/>
          <w:sz w:val="22"/>
          <w:szCs w:val="22"/>
          <w:lang w:val="sr-Latn-CS"/>
        </w:rPr>
        <w:t xml:space="preserve">, </w:t>
      </w:r>
      <w:r w:rsidR="000F314C">
        <w:rPr>
          <w:noProof/>
          <w:sz w:val="22"/>
          <w:szCs w:val="22"/>
          <w:lang w:val="sr-Latn-CS"/>
        </w:rPr>
        <w:t>nadzora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pružanja</w:t>
      </w:r>
      <w:r w:rsidRPr="000F314C">
        <w:rPr>
          <w:noProof/>
          <w:sz w:val="22"/>
          <w:szCs w:val="22"/>
          <w:lang w:val="sr-Latn-CS"/>
        </w:rPr>
        <w:t xml:space="preserve"> </w:t>
      </w:r>
      <w:r w:rsidR="000F314C">
        <w:rPr>
          <w:noProof/>
          <w:sz w:val="22"/>
          <w:szCs w:val="22"/>
          <w:lang w:val="sr-Latn-CS"/>
        </w:rPr>
        <w:t>podataka</w:t>
      </w:r>
      <w:r w:rsidRPr="000F314C">
        <w:rPr>
          <w:noProof/>
          <w:sz w:val="22"/>
          <w:szCs w:val="22"/>
          <w:lang w:val="sr-Latn-CS"/>
        </w:rPr>
        <w:t xml:space="preserve"> </w:t>
      </w:r>
      <w:r w:rsidR="000F314C">
        <w:rPr>
          <w:noProof/>
          <w:sz w:val="22"/>
          <w:szCs w:val="22"/>
          <w:lang w:val="sr-Latn-CS"/>
        </w:rPr>
        <w:t>vezanih</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zdravstvenu</w:t>
      </w:r>
      <w:r w:rsidRPr="000F314C">
        <w:rPr>
          <w:noProof/>
          <w:sz w:val="22"/>
          <w:szCs w:val="22"/>
          <w:lang w:val="sr-Latn-CS"/>
        </w:rPr>
        <w:t xml:space="preserve"> </w:t>
      </w:r>
      <w:r w:rsidR="000F314C">
        <w:rPr>
          <w:noProof/>
          <w:sz w:val="22"/>
          <w:szCs w:val="22"/>
          <w:lang w:val="sr-Latn-CS"/>
        </w:rPr>
        <w:t>zaštitu</w:t>
      </w:r>
      <w:r w:rsidRPr="000F314C">
        <w:rPr>
          <w:noProof/>
          <w:sz w:val="22"/>
          <w:szCs w:val="22"/>
          <w:lang w:val="sr-Latn-CS"/>
        </w:rPr>
        <w:t xml:space="preserve"> (</w:t>
      </w:r>
      <w:r w:rsidR="000F314C">
        <w:rPr>
          <w:noProof/>
          <w:sz w:val="22"/>
          <w:szCs w:val="22"/>
          <w:lang w:val="sr-Latn-CS"/>
        </w:rPr>
        <w:t>uključujući</w:t>
      </w:r>
      <w:r w:rsidRPr="000F314C">
        <w:rPr>
          <w:noProof/>
          <w:sz w:val="22"/>
          <w:szCs w:val="22"/>
          <w:lang w:val="sr-Latn-CS"/>
        </w:rPr>
        <w:t xml:space="preserve"> </w:t>
      </w:r>
      <w:r w:rsidR="000F314C">
        <w:rPr>
          <w:noProof/>
          <w:sz w:val="22"/>
          <w:szCs w:val="22"/>
          <w:lang w:val="sr-Latn-CS"/>
        </w:rPr>
        <w:t>socijalne</w:t>
      </w:r>
      <w:r w:rsidRPr="000F314C">
        <w:rPr>
          <w:noProof/>
          <w:sz w:val="22"/>
          <w:szCs w:val="22"/>
          <w:lang w:val="sr-Latn-CS"/>
        </w:rPr>
        <w:t xml:space="preserve">, </w:t>
      </w:r>
      <w:r w:rsidR="000F314C">
        <w:rPr>
          <w:noProof/>
          <w:sz w:val="22"/>
          <w:szCs w:val="22"/>
          <w:lang w:val="sr-Latn-CS"/>
        </w:rPr>
        <w:t>medicinske</w:t>
      </w:r>
      <w:r w:rsidRPr="000F314C">
        <w:rPr>
          <w:noProof/>
          <w:sz w:val="22"/>
          <w:szCs w:val="22"/>
          <w:lang w:val="sr-Latn-CS"/>
        </w:rPr>
        <w:t xml:space="preserve">, </w:t>
      </w:r>
      <w:r w:rsidR="000F314C">
        <w:rPr>
          <w:noProof/>
          <w:sz w:val="22"/>
          <w:szCs w:val="22"/>
          <w:lang w:val="sr-Latn-CS"/>
        </w:rPr>
        <w:t>higijenske</w:t>
      </w:r>
      <w:r w:rsidRPr="000F314C">
        <w:rPr>
          <w:noProof/>
          <w:sz w:val="22"/>
          <w:szCs w:val="22"/>
          <w:lang w:val="sr-Latn-CS"/>
        </w:rPr>
        <w:t xml:space="preserve">, </w:t>
      </w:r>
      <w:r w:rsidR="000F314C">
        <w:rPr>
          <w:noProof/>
          <w:sz w:val="22"/>
          <w:szCs w:val="22"/>
          <w:lang w:val="sr-Latn-CS"/>
        </w:rPr>
        <w:t>ekološke</w:t>
      </w:r>
      <w:r w:rsidRPr="000F314C">
        <w:rPr>
          <w:noProof/>
          <w:sz w:val="22"/>
          <w:szCs w:val="22"/>
          <w:lang w:val="sr-Latn-CS"/>
        </w:rPr>
        <w:t xml:space="preserve">, </w:t>
      </w:r>
      <w:r w:rsidR="000F314C">
        <w:rPr>
          <w:noProof/>
          <w:sz w:val="22"/>
          <w:szCs w:val="22"/>
          <w:lang w:val="sr-Latn-CS"/>
        </w:rPr>
        <w:t>epidemiološke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mikrobiološke</w:t>
      </w:r>
      <w:r w:rsidRPr="000F314C">
        <w:rPr>
          <w:noProof/>
          <w:sz w:val="22"/>
          <w:szCs w:val="22"/>
          <w:lang w:val="sr-Latn-CS"/>
        </w:rPr>
        <w:t xml:space="preserve"> </w:t>
      </w:r>
      <w:r w:rsidR="000F314C">
        <w:rPr>
          <w:noProof/>
          <w:sz w:val="22"/>
          <w:szCs w:val="22"/>
          <w:lang w:val="sr-Latn-CS"/>
        </w:rPr>
        <w:t>podatke</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Zdravstveni</w:t>
      </w:r>
      <w:r w:rsidRPr="000F314C">
        <w:rPr>
          <w:noProof/>
          <w:sz w:val="22"/>
          <w:szCs w:val="22"/>
          <w:lang w:val="sr-Latn-CS"/>
        </w:rPr>
        <w:t xml:space="preserve"> </w:t>
      </w:r>
      <w:r w:rsidR="000F314C">
        <w:rPr>
          <w:noProof/>
          <w:sz w:val="22"/>
          <w:szCs w:val="22"/>
          <w:lang w:val="sr-Latn-CS"/>
        </w:rPr>
        <w:t>medijatori</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Rome</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žene</w:t>
      </w:r>
      <w:r w:rsidRPr="000F314C">
        <w:rPr>
          <w:noProof/>
          <w:sz w:val="22"/>
          <w:szCs w:val="22"/>
          <w:lang w:val="sr-Latn-CS"/>
        </w:rPr>
        <w:t xml:space="preserve"> </w:t>
      </w:r>
      <w:r w:rsidR="000F314C">
        <w:rPr>
          <w:noProof/>
          <w:sz w:val="22"/>
          <w:szCs w:val="22"/>
          <w:lang w:val="sr-Latn-CS"/>
        </w:rPr>
        <w:t>etničkog</w:t>
      </w:r>
      <w:r w:rsidRPr="000F314C">
        <w:rPr>
          <w:noProof/>
          <w:sz w:val="22"/>
          <w:szCs w:val="22"/>
          <w:lang w:val="sr-Latn-CS"/>
        </w:rPr>
        <w:t xml:space="preserve"> </w:t>
      </w:r>
      <w:r w:rsidR="000F314C">
        <w:rPr>
          <w:noProof/>
          <w:sz w:val="22"/>
          <w:szCs w:val="22"/>
          <w:lang w:val="sr-Latn-CS"/>
        </w:rPr>
        <w:t>romskog</w:t>
      </w:r>
      <w:r w:rsidRPr="000F314C">
        <w:rPr>
          <w:noProof/>
          <w:sz w:val="22"/>
          <w:szCs w:val="22"/>
          <w:lang w:val="sr-Latn-CS"/>
        </w:rPr>
        <w:t xml:space="preserve"> </w:t>
      </w:r>
      <w:r w:rsidR="000F314C">
        <w:rPr>
          <w:noProof/>
          <w:sz w:val="22"/>
          <w:szCs w:val="22"/>
          <w:lang w:val="sr-Latn-CS"/>
        </w:rPr>
        <w:t>porekla</w:t>
      </w:r>
      <w:r w:rsidRPr="000F314C">
        <w:rPr>
          <w:noProof/>
          <w:sz w:val="22"/>
          <w:szCs w:val="22"/>
          <w:lang w:val="sr-Latn-CS"/>
        </w:rPr>
        <w:t xml:space="preserve">, </w:t>
      </w:r>
      <w:r w:rsidR="000F314C">
        <w:rPr>
          <w:noProof/>
          <w:sz w:val="22"/>
          <w:szCs w:val="22"/>
          <w:lang w:val="sr-Latn-CS"/>
        </w:rPr>
        <w:t>koje</w:t>
      </w:r>
      <w:r w:rsidRPr="000F314C">
        <w:rPr>
          <w:noProof/>
          <w:sz w:val="22"/>
          <w:szCs w:val="22"/>
          <w:lang w:val="sr-Latn-CS"/>
        </w:rPr>
        <w:t xml:space="preserve"> </w:t>
      </w:r>
      <w:r w:rsidR="000F314C">
        <w:rPr>
          <w:noProof/>
          <w:sz w:val="22"/>
          <w:szCs w:val="22"/>
          <w:lang w:val="sr-Latn-CS"/>
        </w:rPr>
        <w:t>govore</w:t>
      </w:r>
      <w:r w:rsidRPr="000F314C">
        <w:rPr>
          <w:noProof/>
          <w:sz w:val="22"/>
          <w:szCs w:val="22"/>
          <w:lang w:val="sr-Latn-CS"/>
        </w:rPr>
        <w:t xml:space="preserve"> </w:t>
      </w:r>
      <w:r w:rsidR="000F314C">
        <w:rPr>
          <w:noProof/>
          <w:sz w:val="22"/>
          <w:szCs w:val="22"/>
          <w:lang w:val="sr-Latn-CS"/>
        </w:rPr>
        <w:t>romski</w:t>
      </w:r>
      <w:r w:rsidRPr="000F314C">
        <w:rPr>
          <w:noProof/>
          <w:sz w:val="22"/>
          <w:szCs w:val="22"/>
          <w:lang w:val="sr-Latn-CS"/>
        </w:rPr>
        <w:t xml:space="preserve"> </w:t>
      </w:r>
      <w:r w:rsidR="000F314C">
        <w:rPr>
          <w:noProof/>
          <w:sz w:val="22"/>
          <w:szCs w:val="22"/>
          <w:lang w:val="sr-Latn-CS"/>
        </w:rPr>
        <w:t>jezik</w:t>
      </w:r>
      <w:r w:rsidRPr="000F314C">
        <w:rPr>
          <w:noProof/>
          <w:sz w:val="22"/>
          <w:szCs w:val="22"/>
          <w:lang w:val="sr-Latn-CS"/>
        </w:rPr>
        <w:t xml:space="preserve">, </w:t>
      </w:r>
      <w:r w:rsidR="000F314C">
        <w:rPr>
          <w:noProof/>
          <w:sz w:val="22"/>
          <w:szCs w:val="22"/>
          <w:lang w:val="sr-Latn-CS"/>
        </w:rPr>
        <w:t>imaju</w:t>
      </w:r>
      <w:r w:rsidRPr="000F314C">
        <w:rPr>
          <w:noProof/>
          <w:sz w:val="22"/>
          <w:szCs w:val="22"/>
          <w:lang w:val="sr-Latn-CS"/>
        </w:rPr>
        <w:t xml:space="preserve"> </w:t>
      </w:r>
      <w:r w:rsidR="000F314C">
        <w:rPr>
          <w:noProof/>
          <w:sz w:val="22"/>
          <w:szCs w:val="22"/>
          <w:lang w:val="sr-Latn-CS"/>
        </w:rPr>
        <w:t>najmanje</w:t>
      </w:r>
      <w:r w:rsidRPr="000F314C">
        <w:rPr>
          <w:noProof/>
          <w:sz w:val="22"/>
          <w:szCs w:val="22"/>
          <w:lang w:val="sr-Latn-CS"/>
        </w:rPr>
        <w:t xml:space="preserve"> </w:t>
      </w:r>
      <w:r w:rsidR="000F314C">
        <w:rPr>
          <w:noProof/>
          <w:sz w:val="22"/>
          <w:szCs w:val="22"/>
          <w:lang w:val="sr-Latn-CS"/>
        </w:rPr>
        <w:t>završenu</w:t>
      </w:r>
      <w:r w:rsidRPr="000F314C">
        <w:rPr>
          <w:noProof/>
          <w:sz w:val="22"/>
          <w:szCs w:val="22"/>
          <w:lang w:val="sr-Latn-CS"/>
        </w:rPr>
        <w:t xml:space="preserve"> </w:t>
      </w:r>
      <w:r w:rsidR="000F314C">
        <w:rPr>
          <w:noProof/>
          <w:sz w:val="22"/>
          <w:szCs w:val="22"/>
          <w:lang w:val="sr-Latn-CS"/>
        </w:rPr>
        <w:t>osnovnu</w:t>
      </w:r>
      <w:r w:rsidRPr="000F314C">
        <w:rPr>
          <w:noProof/>
          <w:sz w:val="22"/>
          <w:szCs w:val="22"/>
          <w:lang w:val="sr-Latn-CS"/>
        </w:rPr>
        <w:t xml:space="preserve"> </w:t>
      </w:r>
      <w:r w:rsidR="000F314C">
        <w:rPr>
          <w:noProof/>
          <w:sz w:val="22"/>
          <w:szCs w:val="22"/>
          <w:lang w:val="sr-Latn-CS"/>
        </w:rPr>
        <w:t>školu</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angažovao</w:t>
      </w:r>
      <w:r w:rsidRPr="000F314C">
        <w:rPr>
          <w:noProof/>
          <w:sz w:val="22"/>
          <w:szCs w:val="22"/>
          <w:lang w:val="sr-Latn-CS"/>
        </w:rPr>
        <w:t xml:space="preserve"> </w:t>
      </w:r>
      <w:r w:rsidR="000F314C">
        <w:rPr>
          <w:noProof/>
          <w:sz w:val="22"/>
          <w:szCs w:val="22"/>
          <w:lang w:val="sr-Latn-CS"/>
        </w:rPr>
        <w:t>ih</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Dom</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kako</w:t>
      </w:r>
      <w:r w:rsidRPr="000F314C">
        <w:rPr>
          <w:noProof/>
          <w:sz w:val="22"/>
          <w:szCs w:val="22"/>
          <w:lang w:val="sr-Latn-CS"/>
        </w:rPr>
        <w:t xml:space="preserve"> </w:t>
      </w:r>
      <w:r w:rsidR="000F314C">
        <w:rPr>
          <w:noProof/>
          <w:sz w:val="22"/>
          <w:szCs w:val="22"/>
          <w:lang w:val="sr-Latn-CS"/>
        </w:rPr>
        <w:t>bi</w:t>
      </w:r>
      <w:r w:rsidRPr="000F314C">
        <w:rPr>
          <w:noProof/>
          <w:sz w:val="22"/>
          <w:szCs w:val="22"/>
          <w:lang w:val="sr-Latn-CS"/>
        </w:rPr>
        <w:t xml:space="preserve">, </w:t>
      </w:r>
      <w:r w:rsidR="000F314C">
        <w:rPr>
          <w:noProof/>
          <w:sz w:val="22"/>
          <w:szCs w:val="22"/>
          <w:lang w:val="sr-Latn-CS"/>
        </w:rPr>
        <w:t>između</w:t>
      </w:r>
      <w:r w:rsidRPr="000F314C">
        <w:rPr>
          <w:noProof/>
          <w:sz w:val="22"/>
          <w:szCs w:val="22"/>
          <w:lang w:val="sr-Latn-CS"/>
        </w:rPr>
        <w:t xml:space="preserve"> </w:t>
      </w:r>
      <w:r w:rsidR="000F314C">
        <w:rPr>
          <w:noProof/>
          <w:sz w:val="22"/>
          <w:szCs w:val="22"/>
          <w:lang w:val="sr-Latn-CS"/>
        </w:rPr>
        <w:t>ostalog</w:t>
      </w:r>
      <w:r w:rsidRPr="000F314C">
        <w:rPr>
          <w:noProof/>
          <w:sz w:val="22"/>
          <w:szCs w:val="22"/>
          <w:lang w:val="sr-Latn-CS"/>
        </w:rPr>
        <w:t>: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pružale</w:t>
      </w:r>
      <w:r w:rsidRPr="000F314C">
        <w:rPr>
          <w:noProof/>
          <w:sz w:val="22"/>
          <w:szCs w:val="22"/>
          <w:lang w:val="sr-Latn-CS"/>
        </w:rPr>
        <w:t xml:space="preserve"> </w:t>
      </w:r>
      <w:r w:rsidR="000F314C">
        <w:rPr>
          <w:noProof/>
          <w:sz w:val="22"/>
          <w:szCs w:val="22"/>
          <w:lang w:val="sr-Latn-CS"/>
        </w:rPr>
        <w:t>usluge</w:t>
      </w:r>
      <w:r w:rsidRPr="000F314C">
        <w:rPr>
          <w:noProof/>
          <w:sz w:val="22"/>
          <w:szCs w:val="22"/>
          <w:lang w:val="sr-Latn-CS"/>
        </w:rPr>
        <w:t xml:space="preserve"> </w:t>
      </w:r>
      <w:r w:rsidR="000F314C">
        <w:rPr>
          <w:noProof/>
          <w:sz w:val="22"/>
          <w:szCs w:val="22"/>
          <w:lang w:val="sr-Latn-CS"/>
        </w:rPr>
        <w:t>brige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nege</w:t>
      </w:r>
      <w:r w:rsidRPr="000F314C">
        <w:rPr>
          <w:noProof/>
          <w:sz w:val="22"/>
          <w:szCs w:val="22"/>
          <w:lang w:val="sr-Latn-CS"/>
        </w:rPr>
        <w:t xml:space="preserve"> </w:t>
      </w:r>
      <w:r w:rsidR="000F314C">
        <w:rPr>
          <w:noProof/>
          <w:sz w:val="22"/>
          <w:szCs w:val="22"/>
          <w:lang w:val="sr-Latn-CS"/>
        </w:rPr>
        <w:t>kod</w:t>
      </w:r>
      <w:r w:rsidRPr="000F314C">
        <w:rPr>
          <w:noProof/>
          <w:sz w:val="22"/>
          <w:szCs w:val="22"/>
          <w:lang w:val="sr-Latn-CS"/>
        </w:rPr>
        <w:t xml:space="preserve"> </w:t>
      </w:r>
      <w:r w:rsidR="000F314C">
        <w:rPr>
          <w:noProof/>
          <w:sz w:val="22"/>
          <w:szCs w:val="22"/>
          <w:lang w:val="sr-Latn-CS"/>
        </w:rPr>
        <w:t>kuće</w:t>
      </w:r>
      <w:r w:rsidRPr="000F314C">
        <w:rPr>
          <w:noProof/>
          <w:sz w:val="22"/>
          <w:szCs w:val="22"/>
          <w:lang w:val="sr-Latn-CS"/>
        </w:rPr>
        <w:t xml:space="preserve"> </w:t>
      </w:r>
      <w:r w:rsidR="000F314C">
        <w:rPr>
          <w:noProof/>
          <w:sz w:val="22"/>
          <w:szCs w:val="22"/>
          <w:lang w:val="sr-Latn-CS"/>
        </w:rPr>
        <w:t>kako</w:t>
      </w:r>
      <w:r w:rsidRPr="000F314C">
        <w:rPr>
          <w:noProof/>
          <w:sz w:val="22"/>
          <w:szCs w:val="22"/>
          <w:lang w:val="sr-Latn-CS"/>
        </w:rPr>
        <w:t xml:space="preserve"> </w:t>
      </w:r>
      <w:r w:rsidR="000F314C">
        <w:rPr>
          <w:noProof/>
          <w:sz w:val="22"/>
          <w:szCs w:val="22"/>
          <w:lang w:val="sr-Latn-CS"/>
        </w:rPr>
        <w:t>bi</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ojačala</w:t>
      </w:r>
      <w:r w:rsidRPr="000F314C">
        <w:rPr>
          <w:noProof/>
          <w:sz w:val="22"/>
          <w:szCs w:val="22"/>
          <w:lang w:val="sr-Latn-CS"/>
        </w:rPr>
        <w:t xml:space="preserve"> </w:t>
      </w:r>
      <w:r w:rsidR="000F314C">
        <w:rPr>
          <w:noProof/>
          <w:sz w:val="22"/>
          <w:szCs w:val="22"/>
          <w:lang w:val="sr-Latn-CS"/>
        </w:rPr>
        <w:t>veza</w:t>
      </w:r>
      <w:r w:rsidRPr="000F314C">
        <w:rPr>
          <w:noProof/>
          <w:sz w:val="22"/>
          <w:szCs w:val="22"/>
          <w:lang w:val="sr-Latn-CS"/>
        </w:rPr>
        <w:t xml:space="preserve"> </w:t>
      </w:r>
      <w:r w:rsidR="000F314C">
        <w:rPr>
          <w:noProof/>
          <w:sz w:val="22"/>
          <w:szCs w:val="22"/>
          <w:lang w:val="sr-Latn-CS"/>
        </w:rPr>
        <w:t>između</w:t>
      </w:r>
      <w:r w:rsidRPr="000F314C">
        <w:rPr>
          <w:noProof/>
          <w:sz w:val="22"/>
          <w:szCs w:val="22"/>
          <w:lang w:val="sr-Latn-CS"/>
        </w:rPr>
        <w:t xml:space="preserve"> </w:t>
      </w:r>
      <w:r w:rsidR="000F314C">
        <w:rPr>
          <w:noProof/>
          <w:sz w:val="22"/>
          <w:szCs w:val="22"/>
          <w:lang w:val="sr-Latn-CS"/>
        </w:rPr>
        <w:t>romske</w:t>
      </w:r>
      <w:r w:rsidRPr="000F314C">
        <w:rPr>
          <w:noProof/>
          <w:sz w:val="22"/>
          <w:szCs w:val="22"/>
          <w:lang w:val="sr-Latn-CS"/>
        </w:rPr>
        <w:t xml:space="preserve"> </w:t>
      </w:r>
      <w:r w:rsidR="000F314C">
        <w:rPr>
          <w:noProof/>
          <w:sz w:val="22"/>
          <w:szCs w:val="22"/>
          <w:lang w:val="sr-Latn-CS"/>
        </w:rPr>
        <w:t>zajednice</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domova</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ii</w:t>
      </w:r>
      <w:r w:rsidRPr="000F314C">
        <w:rPr>
          <w:noProof/>
          <w:sz w:val="22"/>
          <w:szCs w:val="22"/>
          <w:lang w:val="sr-Latn-CS"/>
        </w:rPr>
        <w:t xml:space="preserve">) </w:t>
      </w:r>
      <w:r w:rsidR="000F314C">
        <w:rPr>
          <w:noProof/>
          <w:sz w:val="22"/>
          <w:szCs w:val="22"/>
          <w:lang w:val="sr-Latn-CS"/>
        </w:rPr>
        <w:t>edukovale</w:t>
      </w:r>
      <w:r w:rsidRPr="000F314C">
        <w:rPr>
          <w:noProof/>
          <w:sz w:val="22"/>
          <w:szCs w:val="22"/>
          <w:lang w:val="sr-Latn-CS"/>
        </w:rPr>
        <w:t xml:space="preserve"> </w:t>
      </w:r>
      <w:r w:rsidR="000F314C">
        <w:rPr>
          <w:noProof/>
          <w:sz w:val="22"/>
          <w:szCs w:val="22"/>
          <w:lang w:val="sr-Latn-CS"/>
        </w:rPr>
        <w:t>romsku</w:t>
      </w:r>
      <w:r w:rsidRPr="000F314C">
        <w:rPr>
          <w:noProof/>
          <w:sz w:val="22"/>
          <w:szCs w:val="22"/>
          <w:lang w:val="sr-Latn-CS"/>
        </w:rPr>
        <w:t xml:space="preserve"> </w:t>
      </w:r>
      <w:r w:rsidR="000F314C">
        <w:rPr>
          <w:noProof/>
          <w:sz w:val="22"/>
          <w:szCs w:val="22"/>
          <w:lang w:val="sr-Latn-CS"/>
        </w:rPr>
        <w:t>populaciju</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oblasti</w:t>
      </w:r>
      <w:r w:rsidRPr="000F314C">
        <w:rPr>
          <w:noProof/>
          <w:sz w:val="22"/>
          <w:szCs w:val="22"/>
          <w:lang w:val="sr-Latn-CS"/>
        </w:rPr>
        <w:t xml:space="preserve"> </w:t>
      </w:r>
      <w:r w:rsidR="000F314C">
        <w:rPr>
          <w:noProof/>
          <w:sz w:val="22"/>
          <w:szCs w:val="22"/>
          <w:lang w:val="sr-Latn-CS"/>
        </w:rPr>
        <w:t>zdravstvene</w:t>
      </w:r>
      <w:r w:rsidRPr="000F314C">
        <w:rPr>
          <w:noProof/>
          <w:sz w:val="22"/>
          <w:szCs w:val="22"/>
          <w:lang w:val="sr-Latn-CS"/>
        </w:rPr>
        <w:t xml:space="preserve"> </w:t>
      </w:r>
      <w:r w:rsidR="000F314C">
        <w:rPr>
          <w:noProof/>
          <w:sz w:val="22"/>
          <w:szCs w:val="22"/>
          <w:lang w:val="sr-Latn-CS"/>
        </w:rPr>
        <w:t>zaštite</w:t>
      </w:r>
      <w:r w:rsidRPr="000F314C">
        <w:rPr>
          <w:noProof/>
          <w:sz w:val="22"/>
          <w:szCs w:val="22"/>
          <w:lang w:val="sr-Latn-CS"/>
        </w:rPr>
        <w:t xml:space="preserve"> </w:t>
      </w:r>
      <w:r w:rsidR="000F314C">
        <w:rPr>
          <w:noProof/>
          <w:sz w:val="22"/>
          <w:szCs w:val="22"/>
          <w:lang w:val="sr-Latn-CS"/>
        </w:rPr>
        <w:t>radi</w:t>
      </w:r>
      <w:r w:rsidRPr="000F314C">
        <w:rPr>
          <w:noProof/>
          <w:sz w:val="22"/>
          <w:szCs w:val="22"/>
          <w:lang w:val="sr-Latn-CS"/>
        </w:rPr>
        <w:t xml:space="preserve"> </w:t>
      </w:r>
      <w:r w:rsidR="000F314C">
        <w:rPr>
          <w:noProof/>
          <w:sz w:val="22"/>
          <w:szCs w:val="22"/>
          <w:lang w:val="sr-Latn-CS"/>
        </w:rPr>
        <w:t>unapređenja</w:t>
      </w:r>
      <w:r w:rsidRPr="000F314C">
        <w:rPr>
          <w:noProof/>
          <w:sz w:val="22"/>
          <w:szCs w:val="22"/>
          <w:lang w:val="sr-Latn-CS"/>
        </w:rPr>
        <w:t xml:space="preserve"> </w:t>
      </w:r>
      <w:r w:rsidR="000F314C">
        <w:rPr>
          <w:noProof/>
          <w:sz w:val="22"/>
          <w:szCs w:val="22"/>
          <w:lang w:val="sr-Latn-CS"/>
        </w:rPr>
        <w:t>njihovog</w:t>
      </w:r>
      <w:r w:rsidRPr="000F314C">
        <w:rPr>
          <w:noProof/>
          <w:sz w:val="22"/>
          <w:szCs w:val="22"/>
          <w:lang w:val="sr-Latn-CS"/>
        </w:rPr>
        <w:t xml:space="preserve"> </w:t>
      </w:r>
      <w:r w:rsidR="000F314C">
        <w:rPr>
          <w:noProof/>
          <w:sz w:val="22"/>
          <w:szCs w:val="22"/>
          <w:lang w:val="sr-Latn-CS"/>
        </w:rPr>
        <w:t>zdravstvenog</w:t>
      </w:r>
      <w:r w:rsidRPr="000F314C">
        <w:rPr>
          <w:noProof/>
          <w:sz w:val="22"/>
          <w:szCs w:val="22"/>
          <w:lang w:val="sr-Latn-CS"/>
        </w:rPr>
        <w:t xml:space="preserve"> </w:t>
      </w:r>
      <w:r w:rsidR="000F314C">
        <w:rPr>
          <w:noProof/>
          <w:sz w:val="22"/>
          <w:szCs w:val="22"/>
          <w:lang w:val="sr-Latn-CS"/>
        </w:rPr>
        <w:t>statusa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dostupnosti</w:t>
      </w:r>
      <w:r w:rsidRPr="000F314C">
        <w:rPr>
          <w:noProof/>
          <w:sz w:val="22"/>
          <w:szCs w:val="22"/>
          <w:lang w:val="sr-Latn-CS"/>
        </w:rPr>
        <w:t xml:space="preserve"> </w:t>
      </w:r>
      <w:r w:rsidR="000F314C">
        <w:rPr>
          <w:noProof/>
          <w:sz w:val="22"/>
          <w:szCs w:val="22"/>
          <w:lang w:val="sr-Latn-CS"/>
        </w:rPr>
        <w:t>zdravstvenog</w:t>
      </w:r>
      <w:r w:rsidRPr="000F314C">
        <w:rPr>
          <w:noProof/>
          <w:sz w:val="22"/>
          <w:szCs w:val="22"/>
          <w:lang w:val="sr-Latn-CS"/>
        </w:rPr>
        <w:t xml:space="preserve"> </w:t>
      </w:r>
      <w:r w:rsidR="000F314C">
        <w:rPr>
          <w:noProof/>
          <w:sz w:val="22"/>
          <w:szCs w:val="22"/>
          <w:lang w:val="sr-Latn-CS"/>
        </w:rPr>
        <w:t>sistema</w:t>
      </w:r>
      <w:r w:rsidRPr="000F314C">
        <w:rPr>
          <w:noProof/>
          <w:sz w:val="22"/>
          <w:szCs w:val="22"/>
          <w:lang w:val="sr-Latn-CS"/>
        </w:rPr>
        <w:t xml:space="preserve"> </w:t>
      </w:r>
      <w:r w:rsidR="000F314C">
        <w:rPr>
          <w:noProof/>
          <w:sz w:val="22"/>
          <w:szCs w:val="22"/>
          <w:lang w:val="sr-Latn-CS"/>
        </w:rPr>
        <w:t>ovoj</w:t>
      </w:r>
      <w:r w:rsidRPr="000F314C">
        <w:rPr>
          <w:noProof/>
          <w:sz w:val="22"/>
          <w:szCs w:val="22"/>
          <w:lang w:val="sr-Latn-CS"/>
        </w:rPr>
        <w:t xml:space="preserve"> </w:t>
      </w:r>
      <w:r w:rsidR="000F314C">
        <w:rPr>
          <w:noProof/>
          <w:sz w:val="22"/>
          <w:szCs w:val="22"/>
          <w:lang w:val="sr-Latn-CS"/>
        </w:rPr>
        <w:t>osetljivoj</w:t>
      </w:r>
      <w:r w:rsidRPr="000F314C">
        <w:rPr>
          <w:noProof/>
          <w:sz w:val="22"/>
          <w:szCs w:val="22"/>
          <w:lang w:val="sr-Latn-CS"/>
        </w:rPr>
        <w:t xml:space="preserve"> </w:t>
      </w:r>
      <w:r w:rsidR="000F314C">
        <w:rPr>
          <w:noProof/>
          <w:sz w:val="22"/>
          <w:szCs w:val="22"/>
          <w:lang w:val="sr-Latn-CS"/>
        </w:rPr>
        <w:t>grupi</w:t>
      </w:r>
      <w:r w:rsidRPr="000F314C">
        <w:rPr>
          <w:noProof/>
          <w:sz w:val="22"/>
          <w:szCs w:val="22"/>
          <w:lang w:val="sr-Latn-CS"/>
        </w:rPr>
        <w:t>.</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Srbija</w:t>
      </w:r>
      <w:r w:rsidRPr="000F314C">
        <w:rPr>
          <w:noProof/>
          <w:sz w:val="22"/>
          <w:szCs w:val="22"/>
          <w:lang w:val="sr-Latn-CS"/>
        </w:rPr>
        <w:t xml:space="preserve"> </w:t>
      </w:r>
      <w:r w:rsidR="000F314C">
        <w:rPr>
          <w:noProof/>
          <w:sz w:val="22"/>
          <w:szCs w:val="22"/>
          <w:lang w:val="sr-Latn-CS"/>
        </w:rPr>
        <w:t>protiv</w:t>
      </w:r>
      <w:r w:rsidRPr="000F314C">
        <w:rPr>
          <w:noProof/>
          <w:sz w:val="22"/>
          <w:szCs w:val="22"/>
          <w:lang w:val="sr-Latn-CS"/>
        </w:rPr>
        <w:t xml:space="preserve"> </w:t>
      </w:r>
      <w:r w:rsidR="000F314C">
        <w:rPr>
          <w:noProof/>
          <w:sz w:val="22"/>
          <w:szCs w:val="22"/>
          <w:lang w:val="sr-Latn-CS"/>
        </w:rPr>
        <w:t>raka</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nacionalni</w:t>
      </w:r>
      <w:r w:rsidRPr="000F314C">
        <w:rPr>
          <w:noProof/>
          <w:sz w:val="22"/>
          <w:szCs w:val="22"/>
          <w:lang w:val="sr-Latn-CS"/>
        </w:rPr>
        <w:t xml:space="preserve"> </w:t>
      </w:r>
      <w:r w:rsidR="000F314C">
        <w:rPr>
          <w:noProof/>
          <w:sz w:val="22"/>
          <w:szCs w:val="22"/>
          <w:lang w:val="sr-Latn-CS"/>
        </w:rPr>
        <w:t>program</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upravljanje</w:t>
      </w:r>
      <w:r w:rsidRPr="000F314C">
        <w:rPr>
          <w:noProof/>
          <w:sz w:val="22"/>
          <w:szCs w:val="22"/>
          <w:lang w:val="sr-Latn-CS"/>
        </w:rPr>
        <w:t xml:space="preserve"> </w:t>
      </w:r>
      <w:r w:rsidR="000F314C">
        <w:rPr>
          <w:noProof/>
          <w:sz w:val="22"/>
          <w:szCs w:val="22"/>
          <w:lang w:val="sr-Latn-CS"/>
        </w:rPr>
        <w:t>kancerom</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objavljen</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službenom</w:t>
      </w:r>
      <w:r w:rsidRPr="000F314C">
        <w:rPr>
          <w:noProof/>
          <w:sz w:val="22"/>
          <w:szCs w:val="22"/>
          <w:lang w:val="sr-Latn-CS"/>
        </w:rPr>
        <w:t xml:space="preserve"> </w:t>
      </w:r>
      <w:r w:rsidR="000F314C">
        <w:rPr>
          <w:noProof/>
          <w:sz w:val="22"/>
          <w:szCs w:val="22"/>
          <w:lang w:val="sr-Latn-CS"/>
        </w:rPr>
        <w:t>glasilu</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broj</w:t>
      </w:r>
      <w:r w:rsidRPr="000F314C">
        <w:rPr>
          <w:noProof/>
          <w:sz w:val="22"/>
          <w:szCs w:val="22"/>
          <w:lang w:val="sr-Latn-CS"/>
        </w:rPr>
        <w:t xml:space="preserve"> 20/09.</w:t>
      </w:r>
    </w:p>
    <w:p w:rsidR="00D20105" w:rsidRPr="000F314C" w:rsidRDefault="00D20105" w:rsidP="00D20105">
      <w:pPr>
        <w:pStyle w:val="BodyText"/>
        <w:ind w:left="720"/>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Nacionalna</w:t>
      </w:r>
      <w:r w:rsidRPr="000F314C">
        <w:rPr>
          <w:noProof/>
          <w:sz w:val="22"/>
          <w:szCs w:val="22"/>
          <w:lang w:val="sr-Latn-CS"/>
        </w:rPr>
        <w:t xml:space="preserve"> </w:t>
      </w:r>
      <w:r w:rsidR="000F314C">
        <w:rPr>
          <w:noProof/>
          <w:sz w:val="22"/>
          <w:szCs w:val="22"/>
          <w:lang w:val="sr-Latn-CS"/>
        </w:rPr>
        <w:t>sveobuhvatna</w:t>
      </w:r>
      <w:r w:rsidRPr="000F314C">
        <w:rPr>
          <w:noProof/>
          <w:sz w:val="22"/>
          <w:szCs w:val="22"/>
          <w:lang w:val="sr-Latn-CS"/>
        </w:rPr>
        <w:t xml:space="preserve"> </w:t>
      </w:r>
      <w:r w:rsidR="000F314C">
        <w:rPr>
          <w:noProof/>
          <w:sz w:val="22"/>
          <w:szCs w:val="22"/>
          <w:lang w:val="sr-Latn-CS"/>
        </w:rPr>
        <w:t>strategija</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upravljanje</w:t>
      </w:r>
      <w:r w:rsidRPr="000F314C">
        <w:rPr>
          <w:noProof/>
          <w:sz w:val="22"/>
          <w:szCs w:val="22"/>
          <w:lang w:val="sr-Latn-CS"/>
        </w:rPr>
        <w:t xml:space="preserve"> </w:t>
      </w:r>
      <w:r w:rsidR="000F314C">
        <w:rPr>
          <w:noProof/>
          <w:sz w:val="22"/>
          <w:szCs w:val="22"/>
          <w:lang w:val="sr-Latn-CS"/>
        </w:rPr>
        <w:t>kancerom</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program</w:t>
      </w:r>
      <w:r w:rsidRPr="000F314C">
        <w:rPr>
          <w:noProof/>
          <w:sz w:val="22"/>
          <w:szCs w:val="22"/>
          <w:lang w:val="sr-Latn-CS"/>
        </w:rPr>
        <w:t xml:space="preserve"> </w:t>
      </w:r>
      <w:r w:rsidR="000F314C">
        <w:rPr>
          <w:noProof/>
          <w:sz w:val="22"/>
          <w:szCs w:val="22"/>
          <w:lang w:val="sr-Latn-CS"/>
        </w:rPr>
        <w:t>javnog</w:t>
      </w:r>
      <w:r w:rsidRPr="000F314C">
        <w:rPr>
          <w:noProof/>
          <w:sz w:val="22"/>
          <w:szCs w:val="22"/>
          <w:lang w:val="sr-Latn-CS"/>
        </w:rPr>
        <w:t xml:space="preserve"> </w:t>
      </w:r>
      <w:r w:rsidR="000F314C">
        <w:rPr>
          <w:noProof/>
          <w:sz w:val="22"/>
          <w:szCs w:val="22"/>
          <w:lang w:val="sr-Latn-CS"/>
        </w:rPr>
        <w:t>zdravlja</w:t>
      </w:r>
      <w:r w:rsidRPr="000F314C">
        <w:rPr>
          <w:noProof/>
          <w:sz w:val="22"/>
          <w:szCs w:val="22"/>
          <w:lang w:val="sr-Latn-CS"/>
        </w:rPr>
        <w:t xml:space="preserve"> </w:t>
      </w:r>
      <w:r w:rsidR="000F314C">
        <w:rPr>
          <w:noProof/>
          <w:sz w:val="22"/>
          <w:szCs w:val="22"/>
          <w:lang w:val="sr-Latn-CS"/>
        </w:rPr>
        <w:t>Zajmoprimca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će</w:t>
      </w:r>
      <w:r w:rsidRPr="000F314C">
        <w:rPr>
          <w:noProof/>
          <w:sz w:val="22"/>
          <w:szCs w:val="22"/>
          <w:lang w:val="sr-Latn-CS"/>
        </w:rPr>
        <w:t xml:space="preserve"> </w:t>
      </w:r>
      <w:r w:rsidR="000F314C">
        <w:rPr>
          <w:noProof/>
          <w:sz w:val="22"/>
          <w:szCs w:val="22"/>
          <w:lang w:val="sr-Latn-CS"/>
        </w:rPr>
        <w:t>uspostaviti</w:t>
      </w:r>
      <w:r w:rsidRPr="000F314C">
        <w:rPr>
          <w:noProof/>
          <w:sz w:val="22"/>
          <w:szCs w:val="22"/>
          <w:lang w:val="sr-Latn-CS"/>
        </w:rPr>
        <w:t xml:space="preserve"> </w:t>
      </w:r>
      <w:r w:rsidR="000F314C">
        <w:rPr>
          <w:noProof/>
          <w:sz w:val="22"/>
          <w:szCs w:val="22"/>
          <w:lang w:val="sr-Latn-CS"/>
        </w:rPr>
        <w:t>Zajmoprimac</w:t>
      </w:r>
      <w:r w:rsidRPr="000F314C">
        <w:rPr>
          <w:noProof/>
          <w:sz w:val="22"/>
          <w:szCs w:val="22"/>
          <w:lang w:val="sr-Latn-CS"/>
        </w:rPr>
        <w:t xml:space="preserve">, </w:t>
      </w:r>
      <w:r w:rsidR="000F314C">
        <w:rPr>
          <w:noProof/>
          <w:sz w:val="22"/>
          <w:szCs w:val="22"/>
          <w:lang w:val="sr-Latn-CS"/>
        </w:rPr>
        <w:t>a</w:t>
      </w:r>
      <w:r w:rsidRPr="000F314C">
        <w:rPr>
          <w:noProof/>
          <w:sz w:val="22"/>
          <w:szCs w:val="22"/>
          <w:lang w:val="sr-Latn-CS"/>
        </w:rPr>
        <w:t xml:space="preserve"> </w:t>
      </w:r>
      <w:r w:rsidR="000F314C">
        <w:rPr>
          <w:noProof/>
          <w:sz w:val="22"/>
          <w:szCs w:val="22"/>
          <w:lang w:val="sr-Latn-CS"/>
        </w:rPr>
        <w:t>koji</w:t>
      </w:r>
      <w:r w:rsidRPr="000F314C">
        <w:rPr>
          <w:noProof/>
          <w:sz w:val="22"/>
          <w:szCs w:val="22"/>
          <w:lang w:val="sr-Latn-CS"/>
        </w:rPr>
        <w:t xml:space="preserve"> </w:t>
      </w:r>
      <w:r w:rsidR="000F314C">
        <w:rPr>
          <w:noProof/>
          <w:sz w:val="22"/>
          <w:szCs w:val="22"/>
          <w:lang w:val="sr-Latn-CS"/>
        </w:rPr>
        <w:t>je</w:t>
      </w:r>
      <w:r w:rsidRPr="000F314C">
        <w:rPr>
          <w:noProof/>
          <w:sz w:val="22"/>
          <w:szCs w:val="22"/>
          <w:lang w:val="sr-Latn-CS"/>
        </w:rPr>
        <w:t xml:space="preserve"> </w:t>
      </w:r>
      <w:r w:rsidR="000F314C">
        <w:rPr>
          <w:noProof/>
          <w:sz w:val="22"/>
          <w:szCs w:val="22"/>
          <w:lang w:val="sr-Latn-CS"/>
        </w:rPr>
        <w:t>naveden</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Delu</w:t>
      </w:r>
      <w:r w:rsidRPr="000F314C">
        <w:rPr>
          <w:noProof/>
          <w:sz w:val="22"/>
          <w:szCs w:val="22"/>
          <w:lang w:val="sr-Latn-CS"/>
        </w:rPr>
        <w:t xml:space="preserve"> 3 (</w:t>
      </w:r>
      <w:r w:rsidR="000F314C">
        <w:rPr>
          <w:noProof/>
          <w:sz w:val="22"/>
          <w:szCs w:val="22"/>
          <w:lang w:val="sr-Latn-CS"/>
        </w:rPr>
        <w:t>b</w:t>
      </w:r>
      <w:r w:rsidRPr="000F314C">
        <w:rPr>
          <w:noProof/>
          <w:sz w:val="22"/>
          <w:szCs w:val="22"/>
          <w:lang w:val="sr-Latn-CS"/>
        </w:rPr>
        <w:t>)(</w:t>
      </w:r>
      <w:r w:rsidR="000F314C">
        <w:rPr>
          <w:noProof/>
          <w:sz w:val="22"/>
          <w:szCs w:val="22"/>
          <w:lang w:val="sr-Latn-CS"/>
        </w:rPr>
        <w:t>iii</w:t>
      </w:r>
      <w:r w:rsidRPr="000F314C">
        <w:rPr>
          <w:noProof/>
          <w:sz w:val="22"/>
          <w:szCs w:val="22"/>
          <w:lang w:val="sr-Latn-CS"/>
        </w:rPr>
        <w:t xml:space="preserve">)  </w:t>
      </w:r>
      <w:r w:rsidR="000F314C">
        <w:rPr>
          <w:noProof/>
          <w:sz w:val="22"/>
          <w:szCs w:val="22"/>
          <w:lang w:val="sr-Latn-CS"/>
        </w:rPr>
        <w:t>Projekta</w:t>
      </w:r>
      <w:r w:rsidRPr="000F314C">
        <w:rPr>
          <w:noProof/>
          <w:sz w:val="22"/>
          <w:szCs w:val="22"/>
          <w:lang w:val="sr-Latn-CS"/>
        </w:rPr>
        <w:t xml:space="preserve">, </w:t>
      </w:r>
      <w:r w:rsidR="000F314C">
        <w:rPr>
          <w:noProof/>
          <w:sz w:val="22"/>
          <w:szCs w:val="22"/>
          <w:lang w:val="sr-Latn-CS"/>
        </w:rPr>
        <w:t>dizajniran</w:t>
      </w:r>
      <w:r w:rsidRPr="000F314C">
        <w:rPr>
          <w:noProof/>
          <w:sz w:val="22"/>
          <w:szCs w:val="22"/>
          <w:lang w:val="sr-Latn-CS"/>
        </w:rPr>
        <w:t xml:space="preserve"> </w:t>
      </w:r>
      <w:r w:rsidR="000F314C">
        <w:rPr>
          <w:noProof/>
          <w:sz w:val="22"/>
          <w:szCs w:val="22"/>
          <w:lang w:val="sr-Latn-CS"/>
        </w:rPr>
        <w:t>za</w:t>
      </w:r>
      <w:r w:rsidRPr="000F314C">
        <w:rPr>
          <w:noProof/>
          <w:sz w:val="22"/>
          <w:szCs w:val="22"/>
          <w:lang w:val="sr-Latn-CS"/>
        </w:rPr>
        <w:t xml:space="preserve"> </w:t>
      </w:r>
      <w:r w:rsidR="000F314C">
        <w:rPr>
          <w:noProof/>
          <w:sz w:val="22"/>
          <w:szCs w:val="22"/>
          <w:lang w:val="sr-Latn-CS"/>
        </w:rPr>
        <w:t>smanjenje</w:t>
      </w:r>
      <w:r w:rsidRPr="000F314C">
        <w:rPr>
          <w:noProof/>
          <w:sz w:val="22"/>
          <w:szCs w:val="22"/>
          <w:lang w:val="sr-Latn-CS"/>
        </w:rPr>
        <w:t xml:space="preserve"> </w:t>
      </w:r>
      <w:r w:rsidR="000F314C">
        <w:rPr>
          <w:noProof/>
          <w:sz w:val="22"/>
          <w:szCs w:val="22"/>
          <w:lang w:val="sr-Latn-CS"/>
        </w:rPr>
        <w:t>broja</w:t>
      </w:r>
      <w:r w:rsidRPr="000F314C">
        <w:rPr>
          <w:noProof/>
          <w:sz w:val="22"/>
          <w:szCs w:val="22"/>
          <w:lang w:val="sr-Latn-CS"/>
        </w:rPr>
        <w:t xml:space="preserve"> </w:t>
      </w:r>
      <w:r w:rsidR="000F314C">
        <w:rPr>
          <w:noProof/>
          <w:sz w:val="22"/>
          <w:szCs w:val="22"/>
          <w:lang w:val="sr-Latn-CS"/>
        </w:rPr>
        <w:t>slučajeva</w:t>
      </w:r>
      <w:r w:rsidRPr="000F314C">
        <w:rPr>
          <w:noProof/>
          <w:sz w:val="22"/>
          <w:szCs w:val="22"/>
          <w:lang w:val="sr-Latn-CS"/>
        </w:rPr>
        <w:t xml:space="preserve"> </w:t>
      </w:r>
      <w:r w:rsidR="000F314C">
        <w:rPr>
          <w:noProof/>
          <w:sz w:val="22"/>
          <w:szCs w:val="22"/>
          <w:lang w:val="sr-Latn-CS"/>
        </w:rPr>
        <w:t>obolelih</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smrti</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kancera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unapređenje</w:t>
      </w:r>
      <w:r w:rsidRPr="000F314C">
        <w:rPr>
          <w:noProof/>
          <w:sz w:val="22"/>
          <w:szCs w:val="22"/>
          <w:lang w:val="sr-Latn-CS"/>
        </w:rPr>
        <w:t xml:space="preserve"> </w:t>
      </w:r>
      <w:r w:rsidR="000F314C">
        <w:rPr>
          <w:noProof/>
          <w:sz w:val="22"/>
          <w:szCs w:val="22"/>
          <w:lang w:val="sr-Latn-CS"/>
        </w:rPr>
        <w:t>lečenja</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kvaliteta</w:t>
      </w:r>
      <w:r w:rsidRPr="000F314C">
        <w:rPr>
          <w:noProof/>
          <w:sz w:val="22"/>
          <w:szCs w:val="22"/>
          <w:lang w:val="sr-Latn-CS"/>
        </w:rPr>
        <w:t xml:space="preserve"> </w:t>
      </w:r>
      <w:r w:rsidR="000F314C">
        <w:rPr>
          <w:noProof/>
          <w:sz w:val="22"/>
          <w:szCs w:val="22"/>
          <w:lang w:val="sr-Latn-CS"/>
        </w:rPr>
        <w:t>života</w:t>
      </w:r>
      <w:r w:rsidRPr="000F314C">
        <w:rPr>
          <w:noProof/>
          <w:sz w:val="22"/>
          <w:szCs w:val="22"/>
          <w:lang w:val="sr-Latn-CS"/>
        </w:rPr>
        <w:t xml:space="preserve"> </w:t>
      </w:r>
      <w:r w:rsidR="000F314C">
        <w:rPr>
          <w:noProof/>
          <w:sz w:val="22"/>
          <w:szCs w:val="22"/>
          <w:lang w:val="sr-Latn-CS"/>
        </w:rPr>
        <w:t>pacijenata</w:t>
      </w:r>
      <w:r w:rsidRPr="000F314C">
        <w:rPr>
          <w:noProof/>
          <w:sz w:val="22"/>
          <w:szCs w:val="22"/>
          <w:lang w:val="sr-Latn-CS"/>
        </w:rPr>
        <w:t xml:space="preserve"> </w:t>
      </w:r>
      <w:r w:rsidR="000F314C">
        <w:rPr>
          <w:noProof/>
          <w:sz w:val="22"/>
          <w:szCs w:val="22"/>
          <w:lang w:val="sr-Latn-CS"/>
        </w:rPr>
        <w:t>obolelih</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kancera</w:t>
      </w:r>
      <w:r w:rsidRPr="000F314C">
        <w:rPr>
          <w:noProof/>
          <w:sz w:val="22"/>
          <w:szCs w:val="22"/>
          <w:lang w:val="sr-Latn-CS"/>
        </w:rPr>
        <w:t>.</w:t>
      </w:r>
    </w:p>
    <w:p w:rsidR="00D20105" w:rsidRPr="000F314C" w:rsidRDefault="00D20105" w:rsidP="00D20105">
      <w:pPr>
        <w:pStyle w:val="ListParagraph"/>
        <w:spacing w:line="240" w:lineRule="auto"/>
        <w:rPr>
          <w:noProof/>
          <w:sz w:val="22"/>
          <w:szCs w:val="22"/>
          <w:lang w:val="sr-Latn-CS"/>
        </w:rPr>
      </w:pPr>
    </w:p>
    <w:p w:rsidR="00D20105" w:rsidRPr="000F314C" w:rsidRDefault="00D20105" w:rsidP="0003730A">
      <w:pPr>
        <w:pStyle w:val="BodyText"/>
        <w:numPr>
          <w:ilvl w:val="0"/>
          <w:numId w:val="18"/>
        </w:numPr>
        <w:ind w:left="720" w:hanging="720"/>
        <w:rPr>
          <w:noProof/>
          <w:sz w:val="22"/>
          <w:szCs w:val="22"/>
          <w:lang w:val="sr-Latn-CS"/>
        </w:rPr>
      </w:pPr>
      <w:r w:rsidRPr="000F314C">
        <w:rPr>
          <w:noProof/>
          <w:sz w:val="22"/>
          <w:szCs w:val="22"/>
          <w:lang w:val="sr-Latn-CS"/>
        </w:rPr>
        <w:t>„</w:t>
      </w:r>
      <w:r w:rsidR="000F314C">
        <w:rPr>
          <w:noProof/>
          <w:sz w:val="22"/>
          <w:szCs w:val="22"/>
          <w:lang w:val="sr-Latn-CS"/>
        </w:rPr>
        <w:t>Datum</w:t>
      </w:r>
      <w:r w:rsidRPr="000F314C">
        <w:rPr>
          <w:noProof/>
          <w:sz w:val="22"/>
          <w:szCs w:val="22"/>
          <w:lang w:val="sr-Latn-CS"/>
        </w:rPr>
        <w:t xml:space="preserve"> </w:t>
      </w:r>
      <w:r w:rsidR="000F314C">
        <w:rPr>
          <w:noProof/>
          <w:sz w:val="22"/>
          <w:szCs w:val="22"/>
          <w:lang w:val="sr-Latn-CS"/>
        </w:rPr>
        <w:t>potpisivanja</w:t>
      </w:r>
      <w:r w:rsidRPr="000F314C">
        <w:rPr>
          <w:noProof/>
          <w:sz w:val="22"/>
          <w:szCs w:val="22"/>
          <w:lang w:val="sr-Latn-CS"/>
        </w:rPr>
        <w:t xml:space="preserve">” </w:t>
      </w:r>
      <w:r w:rsidR="000F314C">
        <w:rPr>
          <w:noProof/>
          <w:sz w:val="22"/>
          <w:szCs w:val="22"/>
          <w:lang w:val="sr-Latn-CS"/>
        </w:rPr>
        <w:t>označava</w:t>
      </w:r>
      <w:r w:rsidRPr="000F314C">
        <w:rPr>
          <w:noProof/>
          <w:sz w:val="22"/>
          <w:szCs w:val="22"/>
          <w:lang w:val="sr-Latn-CS"/>
        </w:rPr>
        <w:t xml:space="preserve"> </w:t>
      </w:r>
      <w:r w:rsidR="000F314C">
        <w:rPr>
          <w:noProof/>
          <w:sz w:val="22"/>
          <w:szCs w:val="22"/>
          <w:lang w:val="sr-Latn-CS"/>
        </w:rPr>
        <w:t>kasniji</w:t>
      </w:r>
      <w:r w:rsidRPr="000F314C">
        <w:rPr>
          <w:noProof/>
          <w:sz w:val="22"/>
          <w:szCs w:val="22"/>
          <w:lang w:val="sr-Latn-CS"/>
        </w:rPr>
        <w:t xml:space="preserve"> </w:t>
      </w:r>
      <w:r w:rsidR="000F314C">
        <w:rPr>
          <w:noProof/>
          <w:sz w:val="22"/>
          <w:szCs w:val="22"/>
          <w:lang w:val="sr-Latn-CS"/>
        </w:rPr>
        <w:t>od</w:t>
      </w:r>
      <w:r w:rsidRPr="000F314C">
        <w:rPr>
          <w:noProof/>
          <w:sz w:val="22"/>
          <w:szCs w:val="22"/>
          <w:lang w:val="sr-Latn-CS"/>
        </w:rPr>
        <w:t xml:space="preserve"> </w:t>
      </w:r>
      <w:r w:rsidR="000F314C">
        <w:rPr>
          <w:noProof/>
          <w:sz w:val="22"/>
          <w:szCs w:val="22"/>
          <w:lang w:val="sr-Latn-CS"/>
        </w:rPr>
        <w:t>dva</w:t>
      </w:r>
      <w:r w:rsidRPr="000F314C">
        <w:rPr>
          <w:noProof/>
          <w:sz w:val="22"/>
          <w:szCs w:val="22"/>
          <w:lang w:val="sr-Latn-CS"/>
        </w:rPr>
        <w:t xml:space="preserve"> </w:t>
      </w:r>
      <w:r w:rsidR="000F314C">
        <w:rPr>
          <w:noProof/>
          <w:sz w:val="22"/>
          <w:szCs w:val="22"/>
          <w:lang w:val="sr-Latn-CS"/>
        </w:rPr>
        <w:t>datuma</w:t>
      </w:r>
      <w:r w:rsidRPr="000F314C">
        <w:rPr>
          <w:noProof/>
          <w:sz w:val="22"/>
          <w:szCs w:val="22"/>
          <w:lang w:val="sr-Latn-CS"/>
        </w:rPr>
        <w:t xml:space="preserve"> </w:t>
      </w:r>
      <w:r w:rsidR="000F314C">
        <w:rPr>
          <w:noProof/>
          <w:sz w:val="22"/>
          <w:szCs w:val="22"/>
          <w:lang w:val="sr-Latn-CS"/>
        </w:rPr>
        <w:t>kada</w:t>
      </w:r>
      <w:r w:rsidRPr="000F314C">
        <w:rPr>
          <w:noProof/>
          <w:sz w:val="22"/>
          <w:szCs w:val="22"/>
          <w:lang w:val="sr-Latn-CS"/>
        </w:rPr>
        <w:t xml:space="preserve"> </w:t>
      </w:r>
      <w:r w:rsidR="000F314C">
        <w:rPr>
          <w:noProof/>
          <w:sz w:val="22"/>
          <w:szCs w:val="22"/>
          <w:lang w:val="sr-Latn-CS"/>
        </w:rPr>
        <w:t>su</w:t>
      </w:r>
      <w:r w:rsidRPr="000F314C">
        <w:rPr>
          <w:noProof/>
          <w:sz w:val="22"/>
          <w:szCs w:val="22"/>
          <w:lang w:val="sr-Latn-CS"/>
        </w:rPr>
        <w:t xml:space="preserve"> </w:t>
      </w:r>
      <w:r w:rsidR="000F314C">
        <w:rPr>
          <w:noProof/>
          <w:sz w:val="22"/>
          <w:szCs w:val="22"/>
          <w:lang w:val="sr-Latn-CS"/>
        </w:rPr>
        <w:t>Zajmoprimac</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Banka</w:t>
      </w:r>
      <w:r w:rsidRPr="000F314C">
        <w:rPr>
          <w:noProof/>
          <w:sz w:val="22"/>
          <w:szCs w:val="22"/>
          <w:lang w:val="sr-Latn-CS"/>
        </w:rPr>
        <w:t xml:space="preserve"> </w:t>
      </w:r>
      <w:r w:rsidR="000F314C">
        <w:rPr>
          <w:noProof/>
          <w:sz w:val="22"/>
          <w:szCs w:val="22"/>
          <w:lang w:val="sr-Latn-CS"/>
        </w:rPr>
        <w:t>potpisali</w:t>
      </w:r>
      <w:r w:rsidRPr="000F314C">
        <w:rPr>
          <w:noProof/>
          <w:sz w:val="22"/>
          <w:szCs w:val="22"/>
          <w:lang w:val="sr-Latn-CS"/>
        </w:rPr>
        <w:t xml:space="preserve"> </w:t>
      </w:r>
      <w:r w:rsidR="000F314C">
        <w:rPr>
          <w:noProof/>
          <w:sz w:val="22"/>
          <w:szCs w:val="22"/>
          <w:lang w:val="sr-Latn-CS"/>
        </w:rPr>
        <w:t>ovaj</w:t>
      </w:r>
      <w:r w:rsidRPr="000F314C">
        <w:rPr>
          <w:noProof/>
          <w:sz w:val="22"/>
          <w:szCs w:val="22"/>
          <w:lang w:val="sr-Latn-CS"/>
        </w:rPr>
        <w:t xml:space="preserve"> </w:t>
      </w:r>
      <w:r w:rsidR="000F314C">
        <w:rPr>
          <w:noProof/>
          <w:sz w:val="22"/>
          <w:szCs w:val="22"/>
          <w:lang w:val="sr-Latn-CS"/>
        </w:rPr>
        <w:t>sporazum</w:t>
      </w:r>
      <w:r w:rsidRPr="000F314C">
        <w:rPr>
          <w:noProof/>
          <w:sz w:val="22"/>
          <w:szCs w:val="22"/>
          <w:lang w:val="sr-Latn-CS"/>
        </w:rPr>
        <w:t xml:space="preserve"> </w:t>
      </w:r>
      <w:r w:rsidR="000F314C">
        <w:rPr>
          <w:noProof/>
          <w:sz w:val="22"/>
          <w:szCs w:val="22"/>
          <w:lang w:val="sr-Latn-CS"/>
        </w:rPr>
        <w:t>i</w:t>
      </w:r>
      <w:r w:rsidRPr="000F314C">
        <w:rPr>
          <w:noProof/>
          <w:sz w:val="22"/>
          <w:szCs w:val="22"/>
          <w:lang w:val="sr-Latn-CS"/>
        </w:rPr>
        <w:t xml:space="preserve"> </w:t>
      </w:r>
      <w:r w:rsidR="000F314C">
        <w:rPr>
          <w:noProof/>
          <w:sz w:val="22"/>
          <w:szCs w:val="22"/>
          <w:lang w:val="sr-Latn-CS"/>
        </w:rPr>
        <w:t>takva</w:t>
      </w:r>
      <w:r w:rsidRPr="000F314C">
        <w:rPr>
          <w:noProof/>
          <w:sz w:val="22"/>
          <w:szCs w:val="22"/>
          <w:lang w:val="sr-Latn-CS"/>
        </w:rPr>
        <w:t xml:space="preserve"> </w:t>
      </w:r>
      <w:r w:rsidR="000F314C">
        <w:rPr>
          <w:noProof/>
          <w:sz w:val="22"/>
          <w:szCs w:val="22"/>
          <w:lang w:val="sr-Latn-CS"/>
        </w:rPr>
        <w:t>definicija</w:t>
      </w:r>
      <w:r w:rsidRPr="000F314C">
        <w:rPr>
          <w:noProof/>
          <w:sz w:val="22"/>
          <w:szCs w:val="22"/>
          <w:lang w:val="sr-Latn-CS"/>
        </w:rPr>
        <w:t xml:space="preserve"> </w:t>
      </w:r>
      <w:r w:rsidR="000F314C">
        <w:rPr>
          <w:noProof/>
          <w:sz w:val="22"/>
          <w:szCs w:val="22"/>
          <w:lang w:val="sr-Latn-CS"/>
        </w:rPr>
        <w:t>se</w:t>
      </w:r>
      <w:r w:rsidRPr="000F314C">
        <w:rPr>
          <w:noProof/>
          <w:sz w:val="22"/>
          <w:szCs w:val="22"/>
          <w:lang w:val="sr-Latn-CS"/>
        </w:rPr>
        <w:t xml:space="preserve"> </w:t>
      </w:r>
      <w:r w:rsidR="000F314C">
        <w:rPr>
          <w:noProof/>
          <w:sz w:val="22"/>
          <w:szCs w:val="22"/>
          <w:lang w:val="sr-Latn-CS"/>
        </w:rPr>
        <w:t>primenjuje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sve</w:t>
      </w:r>
      <w:r w:rsidRPr="000F314C">
        <w:rPr>
          <w:noProof/>
          <w:sz w:val="22"/>
          <w:szCs w:val="22"/>
          <w:lang w:val="sr-Latn-CS"/>
        </w:rPr>
        <w:t xml:space="preserve"> </w:t>
      </w:r>
      <w:r w:rsidR="000F314C">
        <w:rPr>
          <w:noProof/>
          <w:sz w:val="22"/>
          <w:szCs w:val="22"/>
          <w:lang w:val="sr-Latn-CS"/>
        </w:rPr>
        <w:t>reference</w:t>
      </w:r>
      <w:r w:rsidRPr="000F314C">
        <w:rPr>
          <w:noProof/>
          <w:sz w:val="22"/>
          <w:szCs w:val="22"/>
          <w:lang w:val="sr-Latn-CS"/>
        </w:rPr>
        <w:t xml:space="preserve"> </w:t>
      </w:r>
      <w:r w:rsidR="000F314C">
        <w:rPr>
          <w:noProof/>
          <w:sz w:val="22"/>
          <w:szCs w:val="22"/>
          <w:lang w:val="sr-Latn-CS"/>
        </w:rPr>
        <w:t>na</w:t>
      </w:r>
      <w:r w:rsidRPr="000F314C">
        <w:rPr>
          <w:noProof/>
          <w:sz w:val="22"/>
          <w:szCs w:val="22"/>
          <w:lang w:val="sr-Latn-CS"/>
        </w:rPr>
        <w:t xml:space="preserve"> „</w:t>
      </w:r>
      <w:r w:rsidR="000F314C">
        <w:rPr>
          <w:noProof/>
          <w:sz w:val="22"/>
          <w:szCs w:val="22"/>
          <w:lang w:val="sr-Latn-CS"/>
        </w:rPr>
        <w:t>datum</w:t>
      </w:r>
      <w:r w:rsidRPr="000F314C">
        <w:rPr>
          <w:noProof/>
          <w:sz w:val="22"/>
          <w:szCs w:val="22"/>
          <w:lang w:val="sr-Latn-CS"/>
        </w:rPr>
        <w:t xml:space="preserve"> </w:t>
      </w:r>
      <w:r w:rsidR="000F314C">
        <w:rPr>
          <w:noProof/>
          <w:sz w:val="22"/>
          <w:szCs w:val="22"/>
          <w:lang w:val="sr-Latn-CS"/>
        </w:rPr>
        <w:t>Sporazuma</w:t>
      </w:r>
      <w:r w:rsidRPr="000F314C">
        <w:rPr>
          <w:noProof/>
          <w:sz w:val="22"/>
          <w:szCs w:val="22"/>
          <w:lang w:val="sr-Latn-CS"/>
        </w:rPr>
        <w:t xml:space="preserve"> </w:t>
      </w:r>
      <w:r w:rsidR="000F314C">
        <w:rPr>
          <w:noProof/>
          <w:sz w:val="22"/>
          <w:szCs w:val="22"/>
          <w:lang w:val="sr-Latn-CS"/>
        </w:rPr>
        <w:t>o</w:t>
      </w:r>
      <w:r w:rsidRPr="000F314C">
        <w:rPr>
          <w:noProof/>
          <w:sz w:val="22"/>
          <w:szCs w:val="22"/>
          <w:lang w:val="sr-Latn-CS"/>
        </w:rPr>
        <w:t xml:space="preserve"> </w:t>
      </w:r>
      <w:r w:rsidR="000F314C">
        <w:rPr>
          <w:noProof/>
          <w:sz w:val="22"/>
          <w:szCs w:val="22"/>
          <w:lang w:val="sr-Latn-CS"/>
        </w:rPr>
        <w:t>zajmu</w:t>
      </w:r>
      <w:r w:rsidRPr="000F314C">
        <w:rPr>
          <w:noProof/>
          <w:sz w:val="22"/>
          <w:szCs w:val="22"/>
          <w:lang w:val="sr-Latn-CS"/>
        </w:rPr>
        <w:t xml:space="preserve">” </w:t>
      </w:r>
      <w:r w:rsidR="000F314C">
        <w:rPr>
          <w:noProof/>
          <w:sz w:val="22"/>
          <w:szCs w:val="22"/>
          <w:lang w:val="sr-Latn-CS"/>
        </w:rPr>
        <w:t>u</w:t>
      </w:r>
      <w:r w:rsidRPr="000F314C">
        <w:rPr>
          <w:noProof/>
          <w:sz w:val="22"/>
          <w:szCs w:val="22"/>
          <w:lang w:val="sr-Latn-CS"/>
        </w:rPr>
        <w:t xml:space="preserve"> </w:t>
      </w:r>
      <w:r w:rsidR="000F314C">
        <w:rPr>
          <w:noProof/>
          <w:sz w:val="22"/>
          <w:szCs w:val="22"/>
          <w:lang w:val="sr-Latn-CS"/>
        </w:rPr>
        <w:t>Opštim</w:t>
      </w:r>
      <w:r w:rsidRPr="000F314C">
        <w:rPr>
          <w:noProof/>
          <w:sz w:val="22"/>
          <w:szCs w:val="22"/>
          <w:lang w:val="sr-Latn-CS"/>
        </w:rPr>
        <w:t xml:space="preserve"> </w:t>
      </w:r>
      <w:r w:rsidR="000F314C">
        <w:rPr>
          <w:noProof/>
          <w:sz w:val="22"/>
          <w:szCs w:val="22"/>
          <w:lang w:val="sr-Latn-CS"/>
        </w:rPr>
        <w:t>uslovima</w:t>
      </w:r>
      <w:r w:rsidRPr="000F314C">
        <w:rPr>
          <w:noProof/>
          <w:sz w:val="22"/>
          <w:szCs w:val="22"/>
          <w:lang w:val="sr-Latn-CS"/>
        </w:rPr>
        <w:t>.</w:t>
      </w:r>
    </w:p>
    <w:p w:rsidR="00D20105" w:rsidRPr="000F314C" w:rsidRDefault="00D20105" w:rsidP="00D20105">
      <w:pPr>
        <w:spacing w:line="240" w:lineRule="auto"/>
        <w:jc w:val="both"/>
        <w:rPr>
          <w:noProof/>
          <w:sz w:val="22"/>
          <w:szCs w:val="22"/>
          <w:lang w:val="sr-Latn-CS"/>
        </w:rPr>
      </w:pPr>
    </w:p>
    <w:p w:rsidR="00D20105" w:rsidRPr="000F314C" w:rsidRDefault="00D20105" w:rsidP="00D20105">
      <w:pPr>
        <w:rPr>
          <w:noProof/>
          <w:sz w:val="22"/>
          <w:szCs w:val="22"/>
          <w:lang w:val="sr-Latn-CS"/>
        </w:rPr>
      </w:pPr>
    </w:p>
    <w:p w:rsidR="00D20105" w:rsidRPr="000F314C" w:rsidRDefault="00D20105" w:rsidP="00D20105">
      <w:pPr>
        <w:rPr>
          <w:noProof/>
          <w:sz w:val="22"/>
          <w:szCs w:val="22"/>
          <w:lang w:val="sr-Latn-CS"/>
        </w:rPr>
      </w:pPr>
    </w:p>
    <w:p w:rsidR="00D20105" w:rsidRPr="000F314C" w:rsidRDefault="00D20105" w:rsidP="00D20105">
      <w:pPr>
        <w:rPr>
          <w:noProof/>
          <w:sz w:val="22"/>
          <w:szCs w:val="22"/>
          <w:lang w:val="sr-Latn-CS"/>
        </w:rPr>
      </w:pPr>
    </w:p>
    <w:p w:rsidR="00D20105" w:rsidRPr="000F314C" w:rsidRDefault="00D20105" w:rsidP="00D20105">
      <w:pPr>
        <w:rPr>
          <w:noProof/>
          <w:sz w:val="22"/>
          <w:szCs w:val="22"/>
          <w:lang w:val="sr-Latn-CS"/>
        </w:rPr>
      </w:pPr>
    </w:p>
    <w:p w:rsidR="00D20105" w:rsidRPr="000F314C" w:rsidRDefault="00D20105" w:rsidP="00D20105">
      <w:pPr>
        <w:rPr>
          <w:noProof/>
          <w:sz w:val="22"/>
          <w:szCs w:val="22"/>
          <w:lang w:val="sr-Latn-CS"/>
        </w:rPr>
      </w:pPr>
    </w:p>
    <w:p w:rsidR="00D20105" w:rsidRPr="000F314C" w:rsidRDefault="000F314C" w:rsidP="00D20105">
      <w:pPr>
        <w:pStyle w:val="FootnoteText"/>
        <w:jc w:val="center"/>
        <w:rPr>
          <w:noProof/>
          <w:sz w:val="22"/>
          <w:szCs w:val="22"/>
          <w:lang w:val="sr-Latn-CS"/>
        </w:rPr>
      </w:pPr>
      <w:r>
        <w:rPr>
          <w:noProof/>
          <w:sz w:val="22"/>
          <w:szCs w:val="22"/>
          <w:lang w:val="sr-Latn-CS"/>
        </w:rPr>
        <w:t>Član</w:t>
      </w:r>
      <w:r w:rsidR="00D20105" w:rsidRPr="000F314C">
        <w:rPr>
          <w:noProof/>
          <w:sz w:val="22"/>
          <w:szCs w:val="22"/>
          <w:lang w:val="sr-Latn-CS"/>
        </w:rPr>
        <w:t xml:space="preserve"> 3.</w:t>
      </w:r>
    </w:p>
    <w:p w:rsidR="003643DD" w:rsidRPr="000F314C" w:rsidRDefault="000F314C" w:rsidP="003643DD">
      <w:pPr>
        <w:pStyle w:val="FootnoteText"/>
        <w:spacing w:line="240" w:lineRule="auto"/>
        <w:ind w:firstLine="720"/>
        <w:jc w:val="both"/>
        <w:rPr>
          <w:bCs/>
          <w:noProof/>
          <w:sz w:val="22"/>
          <w:szCs w:val="22"/>
          <w:lang w:val="sr-Latn-CS"/>
        </w:rPr>
      </w:pPr>
      <w:r>
        <w:rPr>
          <w:bCs/>
          <w:noProof/>
          <w:sz w:val="22"/>
          <w:szCs w:val="22"/>
          <w:lang w:val="sr-Latn-CS"/>
        </w:rPr>
        <w:t>Ovaj</w:t>
      </w:r>
      <w:r w:rsidR="00D20105" w:rsidRPr="000F314C">
        <w:rPr>
          <w:bCs/>
          <w:noProof/>
          <w:sz w:val="22"/>
          <w:szCs w:val="22"/>
          <w:lang w:val="sr-Latn-CS"/>
        </w:rPr>
        <w:t xml:space="preserve"> </w:t>
      </w:r>
      <w:r>
        <w:rPr>
          <w:bCs/>
          <w:noProof/>
          <w:sz w:val="22"/>
          <w:szCs w:val="22"/>
          <w:lang w:val="sr-Latn-CS"/>
        </w:rPr>
        <w:t>zakon</w:t>
      </w:r>
      <w:r w:rsidR="00D20105" w:rsidRPr="000F314C">
        <w:rPr>
          <w:bCs/>
          <w:noProof/>
          <w:sz w:val="22"/>
          <w:szCs w:val="22"/>
          <w:lang w:val="sr-Latn-CS"/>
        </w:rPr>
        <w:t xml:space="preserve"> </w:t>
      </w:r>
      <w:r>
        <w:rPr>
          <w:bCs/>
          <w:noProof/>
          <w:sz w:val="22"/>
          <w:szCs w:val="22"/>
          <w:lang w:val="sr-Latn-CS"/>
        </w:rPr>
        <w:t>stupa</w:t>
      </w:r>
      <w:r w:rsidR="00D20105" w:rsidRPr="000F314C">
        <w:rPr>
          <w:bCs/>
          <w:noProof/>
          <w:sz w:val="22"/>
          <w:szCs w:val="22"/>
          <w:lang w:val="sr-Latn-CS"/>
        </w:rPr>
        <w:t xml:space="preserve"> </w:t>
      </w:r>
      <w:r>
        <w:rPr>
          <w:bCs/>
          <w:noProof/>
          <w:sz w:val="22"/>
          <w:szCs w:val="22"/>
          <w:lang w:val="sr-Latn-CS"/>
        </w:rPr>
        <w:t>na</w:t>
      </w:r>
      <w:r w:rsidR="00D20105" w:rsidRPr="000F314C">
        <w:rPr>
          <w:bCs/>
          <w:noProof/>
          <w:sz w:val="22"/>
          <w:szCs w:val="22"/>
          <w:lang w:val="sr-Latn-CS"/>
        </w:rPr>
        <w:t xml:space="preserve"> </w:t>
      </w:r>
      <w:r>
        <w:rPr>
          <w:bCs/>
          <w:noProof/>
          <w:sz w:val="22"/>
          <w:szCs w:val="22"/>
          <w:lang w:val="sr-Latn-CS"/>
        </w:rPr>
        <w:t>snagu</w:t>
      </w:r>
      <w:r w:rsidR="00D20105" w:rsidRPr="000F314C">
        <w:rPr>
          <w:bCs/>
          <w:noProof/>
          <w:sz w:val="22"/>
          <w:szCs w:val="22"/>
          <w:lang w:val="sr-Latn-CS"/>
        </w:rPr>
        <w:t xml:space="preserve"> </w:t>
      </w:r>
      <w:r>
        <w:rPr>
          <w:bCs/>
          <w:noProof/>
          <w:sz w:val="22"/>
          <w:szCs w:val="22"/>
          <w:lang w:val="sr-Latn-CS"/>
        </w:rPr>
        <w:t>osmog</w:t>
      </w:r>
      <w:r w:rsidR="00D20105" w:rsidRPr="000F314C">
        <w:rPr>
          <w:bCs/>
          <w:noProof/>
          <w:sz w:val="22"/>
          <w:szCs w:val="22"/>
          <w:lang w:val="sr-Latn-CS"/>
        </w:rPr>
        <w:t xml:space="preserve"> </w:t>
      </w:r>
      <w:r>
        <w:rPr>
          <w:bCs/>
          <w:noProof/>
          <w:sz w:val="22"/>
          <w:szCs w:val="22"/>
          <w:lang w:val="sr-Latn-CS"/>
        </w:rPr>
        <w:t>dana</w:t>
      </w:r>
      <w:r w:rsidR="00D20105" w:rsidRPr="000F314C">
        <w:rPr>
          <w:bCs/>
          <w:noProof/>
          <w:sz w:val="22"/>
          <w:szCs w:val="22"/>
          <w:lang w:val="sr-Latn-CS"/>
        </w:rPr>
        <w:t xml:space="preserve"> </w:t>
      </w:r>
      <w:r>
        <w:rPr>
          <w:bCs/>
          <w:noProof/>
          <w:sz w:val="22"/>
          <w:szCs w:val="22"/>
          <w:lang w:val="sr-Latn-CS"/>
        </w:rPr>
        <w:t>od</w:t>
      </w:r>
      <w:r w:rsidR="00D20105" w:rsidRPr="000F314C">
        <w:rPr>
          <w:bCs/>
          <w:noProof/>
          <w:sz w:val="22"/>
          <w:szCs w:val="22"/>
          <w:lang w:val="sr-Latn-CS"/>
        </w:rPr>
        <w:t xml:space="preserve"> </w:t>
      </w:r>
      <w:r>
        <w:rPr>
          <w:bCs/>
          <w:noProof/>
          <w:sz w:val="22"/>
          <w:szCs w:val="22"/>
          <w:lang w:val="sr-Latn-CS"/>
        </w:rPr>
        <w:t>dana</w:t>
      </w:r>
      <w:r w:rsidR="00D20105" w:rsidRPr="000F314C">
        <w:rPr>
          <w:bCs/>
          <w:noProof/>
          <w:sz w:val="22"/>
          <w:szCs w:val="22"/>
          <w:lang w:val="sr-Latn-CS"/>
        </w:rPr>
        <w:t xml:space="preserve"> </w:t>
      </w:r>
      <w:r>
        <w:rPr>
          <w:bCs/>
          <w:noProof/>
          <w:sz w:val="22"/>
          <w:szCs w:val="22"/>
          <w:lang w:val="sr-Latn-CS"/>
        </w:rPr>
        <w:t>objavljivanja</w:t>
      </w:r>
      <w:r w:rsidR="00D20105" w:rsidRPr="000F314C">
        <w:rPr>
          <w:bCs/>
          <w:noProof/>
          <w:sz w:val="22"/>
          <w:szCs w:val="22"/>
          <w:lang w:val="sr-Latn-CS"/>
        </w:rPr>
        <w:t xml:space="preserve"> </w:t>
      </w:r>
      <w:r>
        <w:rPr>
          <w:bCs/>
          <w:noProof/>
          <w:sz w:val="22"/>
          <w:szCs w:val="22"/>
          <w:lang w:val="sr-Latn-CS"/>
        </w:rPr>
        <w:t>u</w:t>
      </w:r>
      <w:r w:rsidR="00D20105" w:rsidRPr="000F314C">
        <w:rPr>
          <w:bCs/>
          <w:noProof/>
          <w:sz w:val="22"/>
          <w:szCs w:val="22"/>
          <w:lang w:val="sr-Latn-CS"/>
        </w:rPr>
        <w:t xml:space="preserve"> „</w:t>
      </w:r>
      <w:r>
        <w:rPr>
          <w:bCs/>
          <w:noProof/>
          <w:sz w:val="22"/>
          <w:szCs w:val="22"/>
          <w:lang w:val="sr-Latn-CS"/>
        </w:rPr>
        <w:t>Službenom</w:t>
      </w:r>
      <w:r w:rsidR="00D20105" w:rsidRPr="000F314C">
        <w:rPr>
          <w:bCs/>
          <w:noProof/>
          <w:sz w:val="22"/>
          <w:szCs w:val="22"/>
          <w:lang w:val="sr-Latn-CS"/>
        </w:rPr>
        <w:t xml:space="preserve"> </w:t>
      </w:r>
      <w:r>
        <w:rPr>
          <w:bCs/>
          <w:noProof/>
          <w:sz w:val="22"/>
          <w:szCs w:val="22"/>
          <w:lang w:val="sr-Latn-CS"/>
        </w:rPr>
        <w:t>glasniku</w:t>
      </w:r>
      <w:r w:rsidR="00D20105" w:rsidRPr="000F314C">
        <w:rPr>
          <w:bCs/>
          <w:noProof/>
          <w:sz w:val="22"/>
          <w:szCs w:val="22"/>
          <w:lang w:val="sr-Latn-CS"/>
        </w:rPr>
        <w:t xml:space="preserve"> </w:t>
      </w:r>
      <w:r>
        <w:rPr>
          <w:bCs/>
          <w:noProof/>
          <w:sz w:val="22"/>
          <w:szCs w:val="22"/>
          <w:lang w:val="sr-Latn-CS"/>
        </w:rPr>
        <w:t>Republike</w:t>
      </w:r>
      <w:r w:rsidR="00D20105" w:rsidRPr="000F314C">
        <w:rPr>
          <w:bCs/>
          <w:noProof/>
          <w:sz w:val="22"/>
          <w:szCs w:val="22"/>
          <w:lang w:val="sr-Latn-CS"/>
        </w:rPr>
        <w:t xml:space="preserve"> </w:t>
      </w:r>
      <w:r>
        <w:rPr>
          <w:bCs/>
          <w:noProof/>
          <w:sz w:val="22"/>
          <w:szCs w:val="22"/>
          <w:lang w:val="sr-Latn-CS"/>
        </w:rPr>
        <w:t>Srbije</w:t>
      </w:r>
      <w:r w:rsidR="00D20105" w:rsidRPr="000F314C">
        <w:rPr>
          <w:bCs/>
          <w:noProof/>
          <w:sz w:val="22"/>
          <w:szCs w:val="22"/>
          <w:lang w:val="sr-Latn-CS"/>
        </w:rPr>
        <w:t xml:space="preserve"> – </w:t>
      </w:r>
      <w:r>
        <w:rPr>
          <w:bCs/>
          <w:noProof/>
          <w:sz w:val="22"/>
          <w:szCs w:val="22"/>
          <w:lang w:val="sr-Latn-CS"/>
        </w:rPr>
        <w:t>Međunarodni</w:t>
      </w:r>
      <w:r w:rsidR="00D20105" w:rsidRPr="000F314C">
        <w:rPr>
          <w:bCs/>
          <w:noProof/>
          <w:sz w:val="22"/>
          <w:szCs w:val="22"/>
          <w:lang w:val="sr-Latn-CS"/>
        </w:rPr>
        <w:t xml:space="preserve"> </w:t>
      </w:r>
      <w:r>
        <w:rPr>
          <w:bCs/>
          <w:noProof/>
          <w:sz w:val="22"/>
          <w:szCs w:val="22"/>
          <w:lang w:val="sr-Latn-CS"/>
        </w:rPr>
        <w:t>ugovori</w:t>
      </w:r>
      <w:r w:rsidR="00D20105" w:rsidRPr="000F314C">
        <w:rPr>
          <w:bCs/>
          <w:noProof/>
          <w:sz w:val="22"/>
          <w:szCs w:val="22"/>
          <w:lang w:val="sr-Latn-CS"/>
        </w:rPr>
        <w:t>”.</w:t>
      </w:r>
    </w:p>
    <w:p w:rsidR="003643DD" w:rsidRPr="000F314C" w:rsidRDefault="003643DD">
      <w:pPr>
        <w:spacing w:after="160" w:line="259" w:lineRule="auto"/>
        <w:rPr>
          <w:bCs/>
          <w:noProof/>
          <w:sz w:val="22"/>
          <w:szCs w:val="22"/>
          <w:lang w:val="sr-Latn-CS"/>
        </w:rPr>
      </w:pPr>
      <w:r w:rsidRPr="000F314C">
        <w:rPr>
          <w:bCs/>
          <w:noProof/>
          <w:sz w:val="22"/>
          <w:szCs w:val="22"/>
          <w:lang w:val="sr-Latn-CS"/>
        </w:rPr>
        <w:br w:type="page"/>
      </w:r>
    </w:p>
    <w:p w:rsidR="003643DD" w:rsidRPr="000F314C" w:rsidRDefault="000F314C" w:rsidP="003643DD">
      <w:pPr>
        <w:jc w:val="center"/>
        <w:outlineLvl w:val="0"/>
        <w:rPr>
          <w:noProof/>
          <w:szCs w:val="24"/>
          <w:lang w:val="sr-Latn-CS"/>
        </w:rPr>
      </w:pPr>
      <w:r>
        <w:rPr>
          <w:noProof/>
          <w:szCs w:val="24"/>
          <w:lang w:val="sr-Latn-CS"/>
        </w:rPr>
        <w:lastRenderedPageBreak/>
        <w:t>O</w:t>
      </w:r>
      <w:r w:rsidR="003643DD" w:rsidRPr="000F314C">
        <w:rPr>
          <w:noProof/>
          <w:szCs w:val="24"/>
          <w:lang w:val="sr-Latn-CS"/>
        </w:rPr>
        <w:t xml:space="preserve"> </w:t>
      </w:r>
      <w:r>
        <w:rPr>
          <w:noProof/>
          <w:szCs w:val="24"/>
          <w:lang w:val="sr-Latn-CS"/>
        </w:rPr>
        <w:t>B</w:t>
      </w:r>
      <w:r w:rsidR="003643DD" w:rsidRPr="000F314C">
        <w:rPr>
          <w:noProof/>
          <w:szCs w:val="24"/>
          <w:lang w:val="sr-Latn-CS"/>
        </w:rPr>
        <w:t xml:space="preserve"> </w:t>
      </w:r>
      <w:r>
        <w:rPr>
          <w:noProof/>
          <w:szCs w:val="24"/>
          <w:lang w:val="sr-Latn-CS"/>
        </w:rPr>
        <w:t>R</w:t>
      </w:r>
      <w:r w:rsidR="003643DD" w:rsidRPr="000F314C">
        <w:rPr>
          <w:noProof/>
          <w:szCs w:val="24"/>
          <w:lang w:val="sr-Latn-CS"/>
        </w:rPr>
        <w:t xml:space="preserve"> </w:t>
      </w:r>
      <w:r>
        <w:rPr>
          <w:noProof/>
          <w:szCs w:val="24"/>
          <w:lang w:val="sr-Latn-CS"/>
        </w:rPr>
        <w:t>A</w:t>
      </w:r>
      <w:r w:rsidR="003643DD" w:rsidRPr="000F314C">
        <w:rPr>
          <w:noProof/>
          <w:szCs w:val="24"/>
          <w:lang w:val="sr-Latn-CS"/>
        </w:rPr>
        <w:t xml:space="preserve"> </w:t>
      </w:r>
      <w:r>
        <w:rPr>
          <w:noProof/>
          <w:szCs w:val="24"/>
          <w:lang w:val="sr-Latn-CS"/>
        </w:rPr>
        <w:t>Z</w:t>
      </w:r>
      <w:r w:rsidR="003643DD" w:rsidRPr="000F314C">
        <w:rPr>
          <w:noProof/>
          <w:szCs w:val="24"/>
          <w:lang w:val="sr-Latn-CS"/>
        </w:rPr>
        <w:t xml:space="preserve"> </w:t>
      </w:r>
      <w:r>
        <w:rPr>
          <w:noProof/>
          <w:szCs w:val="24"/>
          <w:lang w:val="sr-Latn-CS"/>
        </w:rPr>
        <w:t>L</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Ž</w:t>
      </w:r>
      <w:r w:rsidR="003643DD" w:rsidRPr="000F314C">
        <w:rPr>
          <w:noProof/>
          <w:szCs w:val="24"/>
          <w:lang w:val="sr-Latn-CS"/>
        </w:rPr>
        <w:t xml:space="preserve"> </w:t>
      </w:r>
      <w:r>
        <w:rPr>
          <w:noProof/>
          <w:szCs w:val="24"/>
          <w:lang w:val="sr-Latn-CS"/>
        </w:rPr>
        <w:t>E</w:t>
      </w:r>
      <w:r w:rsidR="003643DD" w:rsidRPr="000F314C">
        <w:rPr>
          <w:noProof/>
          <w:szCs w:val="24"/>
          <w:lang w:val="sr-Latn-CS"/>
        </w:rPr>
        <w:t xml:space="preserve"> </w:t>
      </w:r>
      <w:r>
        <w:rPr>
          <w:noProof/>
          <w:szCs w:val="24"/>
          <w:lang w:val="sr-Latn-CS"/>
        </w:rPr>
        <w:t>NJ</w:t>
      </w:r>
      <w:r w:rsidR="003643DD" w:rsidRPr="000F314C">
        <w:rPr>
          <w:noProof/>
          <w:szCs w:val="24"/>
          <w:lang w:val="sr-Latn-CS"/>
        </w:rPr>
        <w:t xml:space="preserve"> </w:t>
      </w:r>
      <w:r>
        <w:rPr>
          <w:noProof/>
          <w:szCs w:val="24"/>
          <w:lang w:val="sr-Latn-CS"/>
        </w:rPr>
        <w:t>E</w:t>
      </w:r>
    </w:p>
    <w:p w:rsidR="003643DD" w:rsidRPr="000F314C" w:rsidRDefault="003643DD" w:rsidP="003643DD">
      <w:pPr>
        <w:jc w:val="center"/>
        <w:outlineLvl w:val="0"/>
        <w:rPr>
          <w:noProof/>
          <w:szCs w:val="24"/>
          <w:lang w:val="sr-Latn-CS"/>
        </w:rPr>
      </w:pPr>
    </w:p>
    <w:p w:rsidR="003643DD" w:rsidRPr="000F314C" w:rsidRDefault="003643DD" w:rsidP="003643DD">
      <w:pPr>
        <w:ind w:firstLine="720"/>
        <w:jc w:val="center"/>
        <w:rPr>
          <w:noProof/>
          <w:szCs w:val="24"/>
          <w:lang w:val="sr-Latn-CS"/>
        </w:rPr>
      </w:pPr>
    </w:p>
    <w:p w:rsidR="003643DD" w:rsidRPr="000F314C" w:rsidRDefault="003643DD" w:rsidP="003643DD">
      <w:pPr>
        <w:ind w:firstLine="709"/>
        <w:rPr>
          <w:bCs/>
          <w:noProof/>
          <w:szCs w:val="24"/>
          <w:lang w:val="sr-Latn-CS"/>
        </w:rPr>
      </w:pPr>
      <w:r w:rsidRPr="000F314C">
        <w:rPr>
          <w:bCs/>
          <w:noProof/>
          <w:szCs w:val="24"/>
          <w:lang w:val="sr-Latn-CS"/>
        </w:rPr>
        <w:t xml:space="preserve"> I. </w:t>
      </w:r>
      <w:r w:rsidR="000F314C">
        <w:rPr>
          <w:bCs/>
          <w:noProof/>
          <w:szCs w:val="24"/>
          <w:lang w:val="sr-Latn-CS"/>
        </w:rPr>
        <w:t>USTAVNI</w:t>
      </w:r>
      <w:r w:rsidRPr="000F314C">
        <w:rPr>
          <w:bCs/>
          <w:noProof/>
          <w:szCs w:val="24"/>
          <w:lang w:val="sr-Latn-CS"/>
        </w:rPr>
        <w:t xml:space="preserve"> </w:t>
      </w:r>
      <w:r w:rsidR="000F314C">
        <w:rPr>
          <w:bCs/>
          <w:noProof/>
          <w:szCs w:val="24"/>
          <w:lang w:val="sr-Latn-CS"/>
        </w:rPr>
        <w:t>OSNOV</w:t>
      </w:r>
      <w:r w:rsidRPr="000F314C">
        <w:rPr>
          <w:bCs/>
          <w:noProof/>
          <w:szCs w:val="24"/>
          <w:lang w:val="sr-Latn-CS"/>
        </w:rPr>
        <w:t xml:space="preserve"> </w:t>
      </w:r>
      <w:r w:rsidR="000F314C">
        <w:rPr>
          <w:bCs/>
          <w:noProof/>
          <w:szCs w:val="24"/>
          <w:lang w:val="sr-Latn-CS"/>
        </w:rPr>
        <w:t>ZA</w:t>
      </w:r>
      <w:r w:rsidRPr="000F314C">
        <w:rPr>
          <w:bCs/>
          <w:noProof/>
          <w:szCs w:val="24"/>
          <w:lang w:val="sr-Latn-CS"/>
        </w:rPr>
        <w:t xml:space="preserve"> </w:t>
      </w:r>
      <w:r w:rsidR="000F314C">
        <w:rPr>
          <w:bCs/>
          <w:noProof/>
          <w:szCs w:val="24"/>
          <w:lang w:val="sr-Latn-CS"/>
        </w:rPr>
        <w:t>DONOŠENJE</w:t>
      </w:r>
      <w:r w:rsidRPr="000F314C">
        <w:rPr>
          <w:bCs/>
          <w:noProof/>
          <w:szCs w:val="24"/>
          <w:lang w:val="sr-Latn-CS"/>
        </w:rPr>
        <w:t xml:space="preserve"> </w:t>
      </w:r>
      <w:r w:rsidR="000F314C">
        <w:rPr>
          <w:bCs/>
          <w:noProof/>
          <w:szCs w:val="24"/>
          <w:lang w:val="sr-Latn-CS"/>
        </w:rPr>
        <w:t>ZAKONA</w:t>
      </w:r>
    </w:p>
    <w:p w:rsidR="003643DD" w:rsidRPr="000F314C" w:rsidRDefault="003643DD" w:rsidP="003643DD">
      <w:pPr>
        <w:rPr>
          <w:bCs/>
          <w:noProof/>
          <w:szCs w:val="24"/>
          <w:lang w:val="sr-Latn-CS"/>
        </w:rPr>
      </w:pPr>
    </w:p>
    <w:p w:rsidR="003643DD" w:rsidRPr="000F314C" w:rsidRDefault="003643DD" w:rsidP="003643DD">
      <w:pPr>
        <w:jc w:val="both"/>
        <w:rPr>
          <w:noProof/>
          <w:szCs w:val="24"/>
          <w:lang w:val="sr-Latn-CS"/>
        </w:rPr>
      </w:pPr>
      <w:r w:rsidRPr="000F314C">
        <w:rPr>
          <w:noProof/>
          <w:szCs w:val="24"/>
          <w:lang w:val="sr-Latn-CS"/>
        </w:rPr>
        <w:t xml:space="preserve"> </w:t>
      </w:r>
      <w:r w:rsidRPr="000F314C">
        <w:rPr>
          <w:noProof/>
          <w:szCs w:val="24"/>
          <w:lang w:val="sr-Latn-CS"/>
        </w:rPr>
        <w:tab/>
      </w:r>
      <w:r w:rsidR="000F314C">
        <w:rPr>
          <w:noProof/>
          <w:szCs w:val="24"/>
          <w:lang w:val="sr-Latn-CS"/>
        </w:rPr>
        <w:t>Ustavni</w:t>
      </w:r>
      <w:r w:rsidRPr="000F314C">
        <w:rPr>
          <w:noProof/>
          <w:szCs w:val="24"/>
          <w:lang w:val="sr-Latn-CS"/>
        </w:rPr>
        <w:t xml:space="preserve"> </w:t>
      </w:r>
      <w:r w:rsidR="000F314C">
        <w:rPr>
          <w:noProof/>
          <w:szCs w:val="24"/>
          <w:lang w:val="sr-Latn-CS"/>
        </w:rPr>
        <w:t>osnov</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donošenje</w:t>
      </w:r>
      <w:r w:rsidRPr="000F314C">
        <w:rPr>
          <w:noProof/>
          <w:szCs w:val="24"/>
          <w:lang w:val="sr-Latn-CS"/>
        </w:rPr>
        <w:t xml:space="preserve"> </w:t>
      </w:r>
      <w:r w:rsidR="000F314C">
        <w:rPr>
          <w:noProof/>
          <w:szCs w:val="24"/>
          <w:lang w:val="sr-Latn-CS"/>
        </w:rPr>
        <w:t>ovog</w:t>
      </w:r>
      <w:r w:rsidRPr="000F314C">
        <w:rPr>
          <w:noProof/>
          <w:szCs w:val="24"/>
          <w:lang w:val="sr-Latn-CS"/>
        </w:rPr>
        <w:t xml:space="preserve"> </w:t>
      </w:r>
      <w:r w:rsidR="000F314C">
        <w:rPr>
          <w:noProof/>
          <w:szCs w:val="24"/>
          <w:lang w:val="sr-Latn-CS"/>
        </w:rPr>
        <w:t>zakona</w:t>
      </w:r>
      <w:r w:rsidRPr="000F314C">
        <w:rPr>
          <w:noProof/>
          <w:szCs w:val="24"/>
          <w:lang w:val="sr-Latn-CS"/>
        </w:rPr>
        <w:t xml:space="preserve"> </w:t>
      </w:r>
      <w:r w:rsidR="000F314C">
        <w:rPr>
          <w:noProof/>
          <w:szCs w:val="24"/>
          <w:lang w:val="sr-Latn-CS"/>
        </w:rPr>
        <w:t>sadržan</w:t>
      </w:r>
      <w:r w:rsidRPr="000F314C">
        <w:rPr>
          <w:noProof/>
          <w:szCs w:val="24"/>
          <w:lang w:val="sr-Latn-CS"/>
        </w:rPr>
        <w:t xml:space="preserve"> </w:t>
      </w:r>
      <w:r w:rsidR="000F314C">
        <w:rPr>
          <w:noProof/>
          <w:szCs w:val="24"/>
          <w:lang w:val="sr-Latn-CS"/>
        </w:rPr>
        <w:t>je</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članu</w:t>
      </w:r>
      <w:r w:rsidRPr="000F314C">
        <w:rPr>
          <w:noProof/>
          <w:szCs w:val="24"/>
          <w:lang w:val="sr-Latn-CS"/>
        </w:rPr>
        <w:t xml:space="preserve"> 99. </w:t>
      </w:r>
      <w:r w:rsidR="000F314C">
        <w:rPr>
          <w:noProof/>
          <w:szCs w:val="24"/>
          <w:lang w:val="sr-Latn-CS"/>
        </w:rPr>
        <w:t>stav</w:t>
      </w:r>
      <w:r w:rsidRPr="000F314C">
        <w:rPr>
          <w:noProof/>
          <w:szCs w:val="24"/>
          <w:lang w:val="sr-Latn-CS"/>
        </w:rPr>
        <w:t xml:space="preserve"> 1. </w:t>
      </w:r>
      <w:r w:rsidR="000F314C">
        <w:rPr>
          <w:noProof/>
          <w:szCs w:val="24"/>
          <w:lang w:val="sr-Latn-CS"/>
        </w:rPr>
        <w:t>tačka</w:t>
      </w:r>
      <w:r w:rsidRPr="000F314C">
        <w:rPr>
          <w:noProof/>
          <w:szCs w:val="24"/>
          <w:lang w:val="sr-Latn-CS"/>
        </w:rPr>
        <w:t xml:space="preserve"> 4. </w:t>
      </w:r>
      <w:r w:rsidR="000F314C">
        <w:rPr>
          <w:noProof/>
          <w:szCs w:val="24"/>
          <w:lang w:val="sr-Latn-CS"/>
        </w:rPr>
        <w:t>Ustava</w:t>
      </w:r>
      <w:r w:rsidRPr="000F314C">
        <w:rPr>
          <w:noProof/>
          <w:szCs w:val="24"/>
          <w:lang w:val="sr-Latn-CS"/>
        </w:rPr>
        <w:t xml:space="preserve"> </w:t>
      </w:r>
      <w:r w:rsidR="000F314C">
        <w:rPr>
          <w:noProof/>
          <w:szCs w:val="24"/>
          <w:lang w:val="sr-Latn-CS"/>
        </w:rPr>
        <w:t>Republike</w:t>
      </w:r>
      <w:r w:rsidRPr="000F314C">
        <w:rPr>
          <w:noProof/>
          <w:szCs w:val="24"/>
          <w:lang w:val="sr-Latn-CS"/>
        </w:rPr>
        <w:t xml:space="preserve"> </w:t>
      </w:r>
      <w:r w:rsidR="000F314C">
        <w:rPr>
          <w:noProof/>
          <w:szCs w:val="24"/>
          <w:lang w:val="sr-Latn-CS"/>
        </w:rPr>
        <w:t>Srbije</w:t>
      </w:r>
      <w:r w:rsidRPr="000F314C">
        <w:rPr>
          <w:noProof/>
          <w:szCs w:val="24"/>
          <w:lang w:val="sr-Latn-CS"/>
        </w:rPr>
        <w:t xml:space="preserve">, </w:t>
      </w:r>
      <w:r w:rsidR="000F314C">
        <w:rPr>
          <w:noProof/>
          <w:szCs w:val="24"/>
          <w:lang w:val="sr-Latn-CS"/>
        </w:rPr>
        <w:t>prema</w:t>
      </w:r>
      <w:r w:rsidRPr="000F314C">
        <w:rPr>
          <w:noProof/>
          <w:szCs w:val="24"/>
          <w:lang w:val="sr-Latn-CS"/>
        </w:rPr>
        <w:t xml:space="preserve"> </w:t>
      </w:r>
      <w:r w:rsidR="000F314C">
        <w:rPr>
          <w:noProof/>
          <w:szCs w:val="24"/>
          <w:lang w:val="sr-Latn-CS"/>
        </w:rPr>
        <w:t>kome</w:t>
      </w:r>
      <w:r w:rsidRPr="000F314C">
        <w:rPr>
          <w:noProof/>
          <w:szCs w:val="24"/>
          <w:lang w:val="sr-Latn-CS"/>
        </w:rPr>
        <w:t xml:space="preserve"> </w:t>
      </w:r>
      <w:r w:rsidR="000F314C">
        <w:rPr>
          <w:noProof/>
          <w:szCs w:val="24"/>
          <w:lang w:val="sr-Latn-CS"/>
        </w:rPr>
        <w:t>Narodna</w:t>
      </w:r>
      <w:r w:rsidRPr="000F314C">
        <w:rPr>
          <w:noProof/>
          <w:szCs w:val="24"/>
          <w:lang w:val="sr-Latn-CS"/>
        </w:rPr>
        <w:t xml:space="preserve"> </w:t>
      </w:r>
      <w:r w:rsidR="000F314C">
        <w:rPr>
          <w:noProof/>
          <w:szCs w:val="24"/>
          <w:lang w:val="sr-Latn-CS"/>
        </w:rPr>
        <w:t>skupština</w:t>
      </w:r>
      <w:r w:rsidRPr="000F314C">
        <w:rPr>
          <w:noProof/>
          <w:szCs w:val="24"/>
          <w:lang w:val="sr-Latn-CS"/>
        </w:rPr>
        <w:t xml:space="preserve"> </w:t>
      </w:r>
      <w:r w:rsidR="000F314C">
        <w:rPr>
          <w:noProof/>
          <w:szCs w:val="24"/>
          <w:lang w:val="sr-Latn-CS"/>
        </w:rPr>
        <w:t>Republike</w:t>
      </w:r>
      <w:r w:rsidRPr="000F314C">
        <w:rPr>
          <w:noProof/>
          <w:szCs w:val="24"/>
          <w:lang w:val="sr-Latn-CS"/>
        </w:rPr>
        <w:t xml:space="preserve"> </w:t>
      </w:r>
      <w:r w:rsidR="000F314C">
        <w:rPr>
          <w:noProof/>
          <w:szCs w:val="24"/>
          <w:lang w:val="sr-Latn-CS"/>
        </w:rPr>
        <w:t>Srbije</w:t>
      </w:r>
      <w:r w:rsidRPr="000F314C">
        <w:rPr>
          <w:noProof/>
          <w:szCs w:val="24"/>
          <w:lang w:val="sr-Latn-CS"/>
        </w:rPr>
        <w:t xml:space="preserve"> </w:t>
      </w:r>
      <w:r w:rsidR="000F314C">
        <w:rPr>
          <w:noProof/>
          <w:szCs w:val="24"/>
          <w:lang w:val="sr-Latn-CS"/>
        </w:rPr>
        <w:t>potvrđuje</w:t>
      </w:r>
      <w:r w:rsidRPr="000F314C">
        <w:rPr>
          <w:noProof/>
          <w:szCs w:val="24"/>
          <w:lang w:val="sr-Latn-CS"/>
        </w:rPr>
        <w:t xml:space="preserve"> </w:t>
      </w:r>
      <w:r w:rsidR="000F314C">
        <w:rPr>
          <w:noProof/>
          <w:szCs w:val="24"/>
          <w:lang w:val="sr-Latn-CS"/>
        </w:rPr>
        <w:t>međunarodne</w:t>
      </w:r>
      <w:r w:rsidRPr="000F314C">
        <w:rPr>
          <w:noProof/>
          <w:szCs w:val="24"/>
          <w:lang w:val="sr-Latn-CS"/>
        </w:rPr>
        <w:t xml:space="preserve"> </w:t>
      </w:r>
      <w:r w:rsidR="000F314C">
        <w:rPr>
          <w:noProof/>
          <w:szCs w:val="24"/>
          <w:lang w:val="sr-Latn-CS"/>
        </w:rPr>
        <w:t>ugovore</w:t>
      </w:r>
      <w:r w:rsidRPr="000F314C">
        <w:rPr>
          <w:noProof/>
          <w:szCs w:val="24"/>
          <w:lang w:val="sr-Latn-CS"/>
        </w:rPr>
        <w:t xml:space="preserve"> </w:t>
      </w:r>
      <w:r w:rsidR="000F314C">
        <w:rPr>
          <w:noProof/>
          <w:szCs w:val="24"/>
          <w:lang w:val="sr-Latn-CS"/>
        </w:rPr>
        <w:t>kada</w:t>
      </w:r>
      <w:r w:rsidRPr="000F314C">
        <w:rPr>
          <w:noProof/>
          <w:szCs w:val="24"/>
          <w:lang w:val="sr-Latn-CS"/>
        </w:rPr>
        <w:t xml:space="preserve"> </w:t>
      </w:r>
      <w:r w:rsidR="000F314C">
        <w:rPr>
          <w:noProof/>
          <w:szCs w:val="24"/>
          <w:lang w:val="sr-Latn-CS"/>
        </w:rPr>
        <w:t>je</w:t>
      </w:r>
      <w:r w:rsidRPr="000F314C">
        <w:rPr>
          <w:noProof/>
          <w:szCs w:val="24"/>
          <w:lang w:val="sr-Latn-CS"/>
        </w:rPr>
        <w:t xml:space="preserve"> </w:t>
      </w:r>
      <w:r w:rsidR="000F314C">
        <w:rPr>
          <w:noProof/>
          <w:szCs w:val="24"/>
          <w:lang w:val="sr-Latn-CS"/>
        </w:rPr>
        <w:t>zakonom</w:t>
      </w:r>
      <w:r w:rsidRPr="000F314C">
        <w:rPr>
          <w:noProof/>
          <w:szCs w:val="24"/>
          <w:lang w:val="sr-Latn-CS"/>
        </w:rPr>
        <w:t xml:space="preserve"> </w:t>
      </w:r>
      <w:r w:rsidR="000F314C">
        <w:rPr>
          <w:noProof/>
          <w:szCs w:val="24"/>
          <w:lang w:val="sr-Latn-CS"/>
        </w:rPr>
        <w:t>predviđena</w:t>
      </w:r>
      <w:r w:rsidRPr="000F314C">
        <w:rPr>
          <w:noProof/>
          <w:szCs w:val="24"/>
          <w:lang w:val="sr-Latn-CS"/>
        </w:rPr>
        <w:t xml:space="preserve"> </w:t>
      </w:r>
      <w:r w:rsidR="000F314C">
        <w:rPr>
          <w:noProof/>
          <w:szCs w:val="24"/>
          <w:lang w:val="sr-Latn-CS"/>
        </w:rPr>
        <w:t>obaveza</w:t>
      </w:r>
      <w:r w:rsidRPr="000F314C">
        <w:rPr>
          <w:noProof/>
          <w:szCs w:val="24"/>
          <w:lang w:val="sr-Latn-CS"/>
        </w:rPr>
        <w:t xml:space="preserve"> </w:t>
      </w:r>
      <w:r w:rsidR="000F314C">
        <w:rPr>
          <w:noProof/>
          <w:szCs w:val="24"/>
          <w:lang w:val="sr-Latn-CS"/>
        </w:rPr>
        <w:t>njihovog</w:t>
      </w:r>
      <w:r w:rsidRPr="000F314C">
        <w:rPr>
          <w:noProof/>
          <w:szCs w:val="24"/>
          <w:lang w:val="sr-Latn-CS"/>
        </w:rPr>
        <w:t xml:space="preserve"> </w:t>
      </w:r>
      <w:r w:rsidR="000F314C">
        <w:rPr>
          <w:noProof/>
          <w:szCs w:val="24"/>
          <w:lang w:val="sr-Latn-CS"/>
        </w:rPr>
        <w:t>potvrđivanja</w:t>
      </w:r>
      <w:r w:rsidRPr="000F314C">
        <w:rPr>
          <w:noProof/>
          <w:szCs w:val="24"/>
          <w:lang w:val="sr-Latn-CS"/>
        </w:rPr>
        <w:t>.</w:t>
      </w:r>
    </w:p>
    <w:p w:rsidR="003643DD" w:rsidRPr="000F314C" w:rsidRDefault="003643DD" w:rsidP="003643DD">
      <w:pPr>
        <w:jc w:val="both"/>
        <w:rPr>
          <w:noProof/>
          <w:szCs w:val="24"/>
          <w:highlight w:val="yellow"/>
          <w:lang w:val="sr-Latn-CS"/>
        </w:rPr>
      </w:pPr>
      <w:r w:rsidRPr="000F314C">
        <w:rPr>
          <w:noProof/>
          <w:szCs w:val="24"/>
          <w:highlight w:val="yellow"/>
          <w:lang w:val="sr-Latn-CS"/>
        </w:rPr>
        <w:t xml:space="preserve"> </w:t>
      </w:r>
    </w:p>
    <w:p w:rsidR="003643DD" w:rsidRPr="000F314C" w:rsidRDefault="003643DD" w:rsidP="003643DD">
      <w:pPr>
        <w:spacing w:line="240" w:lineRule="auto"/>
        <w:ind w:firstLine="720"/>
        <w:jc w:val="both"/>
        <w:rPr>
          <w:noProof/>
          <w:szCs w:val="24"/>
          <w:lang w:val="sr-Latn-CS"/>
        </w:rPr>
      </w:pPr>
      <w:r w:rsidRPr="000F314C">
        <w:rPr>
          <w:bCs/>
          <w:noProof/>
          <w:szCs w:val="24"/>
          <w:lang w:val="sr-Latn-CS"/>
        </w:rPr>
        <w:t xml:space="preserve">II. </w:t>
      </w:r>
      <w:r w:rsidR="000F314C">
        <w:rPr>
          <w:bCs/>
          <w:noProof/>
          <w:szCs w:val="24"/>
          <w:lang w:val="sr-Latn-CS"/>
        </w:rPr>
        <w:t>RAZLOZI</w:t>
      </w:r>
      <w:r w:rsidRPr="000F314C">
        <w:rPr>
          <w:bCs/>
          <w:noProof/>
          <w:szCs w:val="24"/>
          <w:lang w:val="sr-Latn-CS"/>
        </w:rPr>
        <w:t xml:space="preserve"> </w:t>
      </w:r>
      <w:r w:rsidR="000F314C">
        <w:rPr>
          <w:bCs/>
          <w:noProof/>
          <w:szCs w:val="24"/>
          <w:lang w:val="sr-Latn-CS"/>
        </w:rPr>
        <w:t>ZA</w:t>
      </w:r>
      <w:r w:rsidRPr="000F314C">
        <w:rPr>
          <w:bCs/>
          <w:noProof/>
          <w:szCs w:val="24"/>
          <w:lang w:val="sr-Latn-CS"/>
        </w:rPr>
        <w:t xml:space="preserve"> </w:t>
      </w:r>
      <w:r w:rsidR="000F314C">
        <w:rPr>
          <w:bCs/>
          <w:noProof/>
          <w:szCs w:val="24"/>
          <w:lang w:val="sr-Latn-CS"/>
        </w:rPr>
        <w:t>POTVRĐIVANJE</w:t>
      </w:r>
    </w:p>
    <w:p w:rsidR="003643DD" w:rsidRPr="000F314C" w:rsidRDefault="003643DD" w:rsidP="003643DD">
      <w:pPr>
        <w:ind w:firstLine="720"/>
        <w:jc w:val="both"/>
        <w:rPr>
          <w:noProof/>
          <w:szCs w:val="24"/>
          <w:highlight w:val="yellow"/>
          <w:lang w:val="sr-Latn-CS"/>
        </w:rPr>
      </w:pPr>
    </w:p>
    <w:p w:rsidR="003643DD" w:rsidRPr="000F314C" w:rsidRDefault="000F314C" w:rsidP="003643DD">
      <w:pPr>
        <w:spacing w:line="240" w:lineRule="auto"/>
        <w:ind w:firstLine="720"/>
        <w:jc w:val="both"/>
        <w:rPr>
          <w:noProof/>
          <w:szCs w:val="24"/>
          <w:lang w:val="sr-Latn-CS"/>
        </w:rPr>
      </w:pPr>
      <w:r>
        <w:rPr>
          <w:noProof/>
          <w:szCs w:val="24"/>
          <w:lang w:val="sr-Latn-CS"/>
        </w:rPr>
        <w:t>Razlozi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potvrđivanje</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Drugi</w:t>
      </w:r>
      <w:r w:rsidR="003643DD" w:rsidRPr="000F314C">
        <w:rPr>
          <w:noProof/>
          <w:szCs w:val="24"/>
          <w:lang w:val="sr-Latn-CS"/>
        </w:rPr>
        <w:t xml:space="preserve"> </w:t>
      </w:r>
      <w:r>
        <w:rPr>
          <w:noProof/>
          <w:szCs w:val="24"/>
          <w:lang w:val="sr-Latn-CS"/>
        </w:rPr>
        <w:t>Projekat</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zdravstva</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između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Međunarodne</w:t>
      </w:r>
      <w:r w:rsidR="003643DD" w:rsidRPr="000F314C">
        <w:rPr>
          <w:noProof/>
          <w:szCs w:val="24"/>
          <w:lang w:val="sr-Latn-CS"/>
        </w:rPr>
        <w:t xml:space="preserve"> </w:t>
      </w:r>
      <w:r>
        <w:rPr>
          <w:noProof/>
          <w:szCs w:val="24"/>
          <w:lang w:val="sr-Latn-CS"/>
        </w:rPr>
        <w:t>banke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obnovu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potpisan</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Beogradu</w:t>
      </w:r>
      <w:r w:rsidR="003643DD" w:rsidRPr="000F314C">
        <w:rPr>
          <w:noProof/>
          <w:szCs w:val="24"/>
          <w:lang w:val="sr-Latn-CS"/>
        </w:rPr>
        <w:t xml:space="preserve">, 21. </w:t>
      </w:r>
      <w:r>
        <w:rPr>
          <w:noProof/>
          <w:szCs w:val="24"/>
          <w:lang w:val="sr-Latn-CS"/>
        </w:rPr>
        <w:t>marta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 xml:space="preserve">, </w:t>
      </w:r>
      <w:r>
        <w:rPr>
          <w:noProof/>
          <w:szCs w:val="24"/>
          <w:lang w:val="sr-Latn-CS"/>
        </w:rPr>
        <w:t>sadržani</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odredbi</w:t>
      </w:r>
      <w:r w:rsidR="003643DD" w:rsidRPr="000F314C">
        <w:rPr>
          <w:noProof/>
          <w:szCs w:val="24"/>
          <w:lang w:val="sr-Latn-CS"/>
        </w:rPr>
        <w:t xml:space="preserve"> </w:t>
      </w:r>
      <w:r>
        <w:rPr>
          <w:noProof/>
          <w:szCs w:val="24"/>
          <w:lang w:val="sr-Latn-CS"/>
        </w:rPr>
        <w:t>člana</w:t>
      </w:r>
      <w:r w:rsidR="003643DD" w:rsidRPr="000F314C">
        <w:rPr>
          <w:noProof/>
          <w:szCs w:val="24"/>
          <w:lang w:val="sr-Latn-CS"/>
        </w:rPr>
        <w:t xml:space="preserve"> 5. </w:t>
      </w:r>
      <w:r>
        <w:rPr>
          <w:noProof/>
          <w:szCs w:val="24"/>
          <w:lang w:val="sr-Latn-CS"/>
        </w:rPr>
        <w:t>stav</w:t>
      </w:r>
      <w:r w:rsidR="003643DD" w:rsidRPr="000F314C">
        <w:rPr>
          <w:noProof/>
          <w:szCs w:val="24"/>
          <w:lang w:val="sr-Latn-CS"/>
        </w:rPr>
        <w:t xml:space="preserve"> 2. </w:t>
      </w:r>
      <w:r>
        <w:rPr>
          <w:noProof/>
          <w:szCs w:val="24"/>
          <w:lang w:val="sr-Latn-CS"/>
        </w:rPr>
        <w:t>Zakona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javnom</w:t>
      </w:r>
      <w:r w:rsidR="003643DD" w:rsidRPr="000F314C">
        <w:rPr>
          <w:noProof/>
          <w:szCs w:val="24"/>
          <w:lang w:val="sr-Latn-CS"/>
        </w:rPr>
        <w:t xml:space="preserve"> </w:t>
      </w:r>
      <w:r>
        <w:rPr>
          <w:noProof/>
          <w:szCs w:val="24"/>
          <w:lang w:val="sr-Latn-CS"/>
        </w:rPr>
        <w:t>dugu</w:t>
      </w:r>
      <w:r w:rsidR="003643DD" w:rsidRPr="000F314C">
        <w:rPr>
          <w:noProof/>
          <w:szCs w:val="24"/>
          <w:lang w:val="sr-Latn-CS"/>
        </w:rPr>
        <w:t xml:space="preserve"> („</w:t>
      </w:r>
      <w:r>
        <w:rPr>
          <w:noProof/>
          <w:szCs w:val="24"/>
          <w:lang w:val="sr-Latn-CS"/>
        </w:rPr>
        <w:t>Službeni</w:t>
      </w:r>
      <w:r w:rsidR="003643DD" w:rsidRPr="000F314C">
        <w:rPr>
          <w:noProof/>
          <w:szCs w:val="24"/>
          <w:lang w:val="sr-Latn-CS"/>
        </w:rPr>
        <w:t xml:space="preserve"> </w:t>
      </w:r>
      <w:r>
        <w:rPr>
          <w:noProof/>
          <w:szCs w:val="24"/>
          <w:lang w:val="sr-Latn-CS"/>
        </w:rPr>
        <w:t>glasnik</w:t>
      </w:r>
      <w:r w:rsidR="003643DD" w:rsidRPr="000F314C">
        <w:rPr>
          <w:noProof/>
          <w:szCs w:val="24"/>
          <w:lang w:val="sr-Latn-CS"/>
        </w:rPr>
        <w:t xml:space="preserve"> </w:t>
      </w:r>
      <w:r>
        <w:rPr>
          <w:noProof/>
          <w:szCs w:val="24"/>
          <w:lang w:val="sr-Latn-CS"/>
        </w:rPr>
        <w:t>RS</w:t>
      </w:r>
      <w:r w:rsidR="003643DD" w:rsidRPr="000F314C">
        <w:rPr>
          <w:noProof/>
          <w:szCs w:val="24"/>
          <w:lang w:val="sr-Latn-CS"/>
        </w:rPr>
        <w:t xml:space="preserve">”, </w:t>
      </w:r>
      <w:r>
        <w:rPr>
          <w:noProof/>
          <w:szCs w:val="24"/>
          <w:lang w:val="sr-Latn-CS"/>
        </w:rPr>
        <w:t>br</w:t>
      </w:r>
      <w:r w:rsidR="003643DD" w:rsidRPr="000F314C">
        <w:rPr>
          <w:noProof/>
          <w:szCs w:val="24"/>
          <w:lang w:val="sr-Latn-CS"/>
        </w:rPr>
        <w:t xml:space="preserve">. 61/05, 107/09, 78/11 </w:t>
      </w:r>
      <w:r>
        <w:rPr>
          <w:noProof/>
          <w:szCs w:val="24"/>
          <w:lang w:val="sr-Latn-CS"/>
        </w:rPr>
        <w:t>i</w:t>
      </w:r>
      <w:r w:rsidR="003643DD" w:rsidRPr="000F314C">
        <w:rPr>
          <w:noProof/>
          <w:szCs w:val="24"/>
          <w:lang w:val="sr-Latn-CS"/>
        </w:rPr>
        <w:t xml:space="preserve"> 68/15) </w:t>
      </w:r>
      <w:r>
        <w:rPr>
          <w:noProof/>
          <w:szCs w:val="24"/>
          <w:lang w:val="sr-Latn-CS"/>
        </w:rPr>
        <w:t>prema</w:t>
      </w:r>
      <w:r w:rsidR="003643DD" w:rsidRPr="000F314C">
        <w:rPr>
          <w:noProof/>
          <w:szCs w:val="24"/>
          <w:lang w:val="sr-Latn-CS"/>
        </w:rPr>
        <w:t xml:space="preserve"> </w:t>
      </w:r>
      <w:r>
        <w:rPr>
          <w:noProof/>
          <w:szCs w:val="24"/>
          <w:lang w:val="sr-Latn-CS"/>
        </w:rPr>
        <w:t>kojoj</w:t>
      </w:r>
      <w:r w:rsidR="003643DD" w:rsidRPr="000F314C">
        <w:rPr>
          <w:noProof/>
          <w:szCs w:val="24"/>
          <w:lang w:val="sr-Latn-CS"/>
        </w:rPr>
        <w:t xml:space="preserve"> </w:t>
      </w:r>
      <w:r>
        <w:rPr>
          <w:noProof/>
          <w:szCs w:val="24"/>
          <w:lang w:val="sr-Latn-CS"/>
        </w:rPr>
        <w:t>Narodna</w:t>
      </w:r>
      <w:r w:rsidR="003643DD" w:rsidRPr="000F314C">
        <w:rPr>
          <w:noProof/>
          <w:szCs w:val="24"/>
          <w:lang w:val="sr-Latn-CS"/>
        </w:rPr>
        <w:t xml:space="preserve"> </w:t>
      </w:r>
      <w:r>
        <w:rPr>
          <w:noProof/>
          <w:szCs w:val="24"/>
          <w:lang w:val="sr-Latn-CS"/>
        </w:rPr>
        <w:t>skupština</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odlučuje</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zaduživanju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odredbi</w:t>
      </w:r>
      <w:r w:rsidR="003643DD" w:rsidRPr="000F314C">
        <w:rPr>
          <w:noProof/>
          <w:szCs w:val="24"/>
          <w:lang w:val="sr-Latn-CS"/>
        </w:rPr>
        <w:t xml:space="preserve"> </w:t>
      </w:r>
      <w:r>
        <w:rPr>
          <w:noProof/>
          <w:szCs w:val="24"/>
          <w:lang w:val="sr-Latn-CS"/>
        </w:rPr>
        <w:t>člana</w:t>
      </w:r>
      <w:r w:rsidR="003643DD" w:rsidRPr="000F314C">
        <w:rPr>
          <w:noProof/>
          <w:szCs w:val="24"/>
          <w:lang w:val="sr-Latn-CS"/>
        </w:rPr>
        <w:t xml:space="preserve"> 14. </w:t>
      </w:r>
      <w:r>
        <w:rPr>
          <w:noProof/>
          <w:szCs w:val="24"/>
          <w:lang w:val="sr-Latn-CS"/>
        </w:rPr>
        <w:t>stav</w:t>
      </w:r>
      <w:r w:rsidR="003643DD" w:rsidRPr="000F314C">
        <w:rPr>
          <w:noProof/>
          <w:szCs w:val="24"/>
          <w:lang w:val="sr-Latn-CS"/>
        </w:rPr>
        <w:t xml:space="preserve"> 1. </w:t>
      </w:r>
      <w:r>
        <w:rPr>
          <w:noProof/>
          <w:szCs w:val="24"/>
          <w:lang w:val="sr-Latn-CS"/>
        </w:rPr>
        <w:t>Zakona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zaključivanju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izvršavanju</w:t>
      </w:r>
      <w:r w:rsidR="003643DD" w:rsidRPr="000F314C">
        <w:rPr>
          <w:noProof/>
          <w:szCs w:val="24"/>
          <w:lang w:val="sr-Latn-CS"/>
        </w:rPr>
        <w:t xml:space="preserve"> </w:t>
      </w:r>
      <w:r>
        <w:rPr>
          <w:noProof/>
          <w:szCs w:val="24"/>
          <w:lang w:val="sr-Latn-CS"/>
        </w:rPr>
        <w:t>međunarodnih</w:t>
      </w:r>
      <w:r w:rsidR="003643DD" w:rsidRPr="000F314C">
        <w:rPr>
          <w:noProof/>
          <w:szCs w:val="24"/>
          <w:lang w:val="sr-Latn-CS"/>
        </w:rPr>
        <w:t xml:space="preserve"> </w:t>
      </w:r>
      <w:r>
        <w:rPr>
          <w:noProof/>
          <w:szCs w:val="24"/>
          <w:lang w:val="sr-Latn-CS"/>
        </w:rPr>
        <w:t>ugovora</w:t>
      </w:r>
      <w:r w:rsidR="003643DD" w:rsidRPr="000F314C">
        <w:rPr>
          <w:noProof/>
          <w:szCs w:val="24"/>
          <w:lang w:val="sr-Latn-CS"/>
        </w:rPr>
        <w:t xml:space="preserve"> („</w:t>
      </w:r>
      <w:r>
        <w:rPr>
          <w:noProof/>
          <w:szCs w:val="24"/>
          <w:lang w:val="sr-Latn-CS"/>
        </w:rPr>
        <w:t>Službeni</w:t>
      </w:r>
      <w:r w:rsidR="003643DD" w:rsidRPr="000F314C">
        <w:rPr>
          <w:noProof/>
          <w:szCs w:val="24"/>
          <w:lang w:val="sr-Latn-CS"/>
        </w:rPr>
        <w:t xml:space="preserve"> </w:t>
      </w:r>
      <w:r>
        <w:rPr>
          <w:noProof/>
          <w:szCs w:val="24"/>
          <w:lang w:val="sr-Latn-CS"/>
        </w:rPr>
        <w:t>glasnik</w:t>
      </w:r>
      <w:r w:rsidR="003643DD" w:rsidRPr="000F314C">
        <w:rPr>
          <w:noProof/>
          <w:szCs w:val="24"/>
          <w:lang w:val="sr-Latn-CS"/>
        </w:rPr>
        <w:t xml:space="preserve"> </w:t>
      </w:r>
      <w:r>
        <w:rPr>
          <w:noProof/>
          <w:szCs w:val="24"/>
          <w:lang w:val="sr-Latn-CS"/>
        </w:rPr>
        <w:t>RS</w:t>
      </w:r>
      <w:r w:rsidR="003643DD" w:rsidRPr="000F314C">
        <w:rPr>
          <w:noProof/>
          <w:szCs w:val="24"/>
          <w:lang w:val="sr-Latn-CS"/>
        </w:rPr>
        <w:t xml:space="preserve">”, </w:t>
      </w:r>
      <w:r>
        <w:rPr>
          <w:noProof/>
          <w:szCs w:val="24"/>
          <w:lang w:val="sr-Latn-CS"/>
        </w:rPr>
        <w:t>broj</w:t>
      </w:r>
      <w:r w:rsidR="003643DD" w:rsidRPr="000F314C">
        <w:rPr>
          <w:noProof/>
          <w:szCs w:val="24"/>
          <w:lang w:val="sr-Latn-CS"/>
        </w:rPr>
        <w:t xml:space="preserve"> 32/13) </w:t>
      </w:r>
      <w:r>
        <w:rPr>
          <w:noProof/>
          <w:szCs w:val="24"/>
          <w:lang w:val="sr-Latn-CS"/>
        </w:rPr>
        <w:t>prema</w:t>
      </w:r>
      <w:r w:rsidR="003643DD" w:rsidRPr="000F314C">
        <w:rPr>
          <w:noProof/>
          <w:szCs w:val="24"/>
          <w:lang w:val="sr-Latn-CS"/>
        </w:rPr>
        <w:t xml:space="preserve"> </w:t>
      </w:r>
      <w:r>
        <w:rPr>
          <w:noProof/>
          <w:szCs w:val="24"/>
          <w:lang w:val="sr-Latn-CS"/>
        </w:rPr>
        <w:t>kojoj</w:t>
      </w:r>
      <w:r w:rsidR="003643DD" w:rsidRPr="000F314C">
        <w:rPr>
          <w:noProof/>
          <w:szCs w:val="24"/>
          <w:lang w:val="sr-Latn-CS"/>
        </w:rPr>
        <w:t xml:space="preserve"> </w:t>
      </w:r>
      <w:r>
        <w:rPr>
          <w:noProof/>
          <w:szCs w:val="24"/>
          <w:lang w:val="sr-Latn-CS"/>
        </w:rPr>
        <w:t>Narodna</w:t>
      </w:r>
      <w:r w:rsidR="003643DD" w:rsidRPr="000F314C">
        <w:rPr>
          <w:noProof/>
          <w:szCs w:val="24"/>
          <w:lang w:val="sr-Latn-CS"/>
        </w:rPr>
        <w:t xml:space="preserve"> </w:t>
      </w:r>
      <w:r>
        <w:rPr>
          <w:noProof/>
          <w:szCs w:val="24"/>
          <w:lang w:val="sr-Latn-CS"/>
        </w:rPr>
        <w:t>skupština</w:t>
      </w:r>
      <w:r w:rsidR="003643DD" w:rsidRPr="000F314C">
        <w:rPr>
          <w:noProof/>
          <w:szCs w:val="24"/>
          <w:lang w:val="sr-Latn-CS"/>
        </w:rPr>
        <w:t xml:space="preserve">, </w:t>
      </w:r>
      <w:r>
        <w:rPr>
          <w:noProof/>
          <w:szCs w:val="24"/>
          <w:lang w:val="sr-Latn-CS"/>
        </w:rPr>
        <w:t>između</w:t>
      </w:r>
      <w:r w:rsidR="003643DD" w:rsidRPr="000F314C">
        <w:rPr>
          <w:noProof/>
          <w:szCs w:val="24"/>
          <w:lang w:val="sr-Latn-CS"/>
        </w:rPr>
        <w:t xml:space="preserve"> </w:t>
      </w:r>
      <w:r>
        <w:rPr>
          <w:noProof/>
          <w:szCs w:val="24"/>
          <w:lang w:val="sr-Latn-CS"/>
        </w:rPr>
        <w:t>ostalog</w:t>
      </w:r>
      <w:r w:rsidR="003643DD" w:rsidRPr="000F314C">
        <w:rPr>
          <w:noProof/>
          <w:szCs w:val="24"/>
          <w:lang w:val="sr-Latn-CS"/>
        </w:rPr>
        <w:t xml:space="preserve">, </w:t>
      </w:r>
      <w:r>
        <w:rPr>
          <w:noProof/>
          <w:szCs w:val="24"/>
          <w:lang w:val="sr-Latn-CS"/>
        </w:rPr>
        <w:t>potvrđuje</w:t>
      </w:r>
      <w:r w:rsidR="003643DD" w:rsidRPr="000F314C">
        <w:rPr>
          <w:noProof/>
          <w:szCs w:val="24"/>
          <w:lang w:val="sr-Latn-CS"/>
        </w:rPr>
        <w:t xml:space="preserve"> </w:t>
      </w:r>
      <w:r>
        <w:rPr>
          <w:noProof/>
          <w:szCs w:val="24"/>
          <w:lang w:val="sr-Latn-CS"/>
        </w:rPr>
        <w:t>ugovore</w:t>
      </w:r>
      <w:r w:rsidR="003643DD" w:rsidRPr="000F314C">
        <w:rPr>
          <w:noProof/>
          <w:szCs w:val="24"/>
          <w:lang w:val="sr-Latn-CS"/>
        </w:rPr>
        <w:t xml:space="preserve"> </w:t>
      </w:r>
      <w:r>
        <w:rPr>
          <w:noProof/>
          <w:szCs w:val="24"/>
          <w:lang w:val="sr-Latn-CS"/>
        </w:rPr>
        <w:t>kojima</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stvaraju</w:t>
      </w:r>
      <w:r w:rsidR="003643DD" w:rsidRPr="000F314C">
        <w:rPr>
          <w:noProof/>
          <w:szCs w:val="24"/>
          <w:lang w:val="sr-Latn-CS"/>
        </w:rPr>
        <w:t xml:space="preserve"> </w:t>
      </w:r>
      <w:r>
        <w:rPr>
          <w:noProof/>
          <w:szCs w:val="24"/>
          <w:lang w:val="sr-Latn-CS"/>
        </w:rPr>
        <w:t>finansijske</w:t>
      </w:r>
      <w:r w:rsidR="003643DD" w:rsidRPr="000F314C">
        <w:rPr>
          <w:noProof/>
          <w:szCs w:val="24"/>
          <w:lang w:val="sr-Latn-CS"/>
        </w:rPr>
        <w:t xml:space="preserve"> </w:t>
      </w:r>
      <w:r>
        <w:rPr>
          <w:noProof/>
          <w:szCs w:val="24"/>
          <w:lang w:val="sr-Latn-CS"/>
        </w:rPr>
        <w:t>obaveze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Republiku</w:t>
      </w:r>
      <w:r w:rsidR="003643DD" w:rsidRPr="000F314C">
        <w:rPr>
          <w:noProof/>
          <w:szCs w:val="24"/>
          <w:lang w:val="sr-Latn-CS"/>
        </w:rPr>
        <w:t xml:space="preserve"> </w:t>
      </w:r>
      <w:r>
        <w:rPr>
          <w:noProof/>
          <w:szCs w:val="24"/>
          <w:lang w:val="sr-Latn-CS"/>
        </w:rPr>
        <w:t>Srbiju</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bCs/>
          <w:noProof/>
          <w:szCs w:val="24"/>
          <w:lang w:val="sr-Latn-CS"/>
        </w:rPr>
      </w:pPr>
      <w:r>
        <w:rPr>
          <w:noProof/>
          <w:szCs w:val="24"/>
          <w:lang w:val="sr-Latn-CS"/>
        </w:rPr>
        <w:t>Zakonom</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budžetu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2018. </w:t>
      </w:r>
      <w:r>
        <w:rPr>
          <w:noProof/>
          <w:szCs w:val="24"/>
          <w:lang w:val="sr-Latn-CS"/>
        </w:rPr>
        <w:t>godinu</w:t>
      </w:r>
      <w:r w:rsidR="003643DD" w:rsidRPr="000F314C">
        <w:rPr>
          <w:noProof/>
          <w:szCs w:val="24"/>
          <w:lang w:val="sr-Latn-CS"/>
        </w:rPr>
        <w:t xml:space="preserve"> („</w:t>
      </w:r>
      <w:r>
        <w:rPr>
          <w:noProof/>
          <w:szCs w:val="24"/>
          <w:lang w:val="sr-Latn-CS"/>
        </w:rPr>
        <w:t>Službeni</w:t>
      </w:r>
      <w:r w:rsidR="003643DD" w:rsidRPr="000F314C">
        <w:rPr>
          <w:noProof/>
          <w:szCs w:val="24"/>
          <w:lang w:val="sr-Latn-CS"/>
        </w:rPr>
        <w:t xml:space="preserve"> </w:t>
      </w:r>
      <w:r>
        <w:rPr>
          <w:noProof/>
          <w:szCs w:val="24"/>
          <w:lang w:val="sr-Latn-CS"/>
        </w:rPr>
        <w:t>glasnik</w:t>
      </w:r>
      <w:r w:rsidR="003643DD" w:rsidRPr="000F314C">
        <w:rPr>
          <w:noProof/>
          <w:szCs w:val="24"/>
          <w:lang w:val="sr-Latn-CS"/>
        </w:rPr>
        <w:t xml:space="preserve"> </w:t>
      </w:r>
      <w:r>
        <w:rPr>
          <w:noProof/>
          <w:szCs w:val="24"/>
          <w:lang w:val="sr-Latn-CS"/>
        </w:rPr>
        <w:t>RS</w:t>
      </w:r>
      <w:r w:rsidR="003643DD" w:rsidRPr="000F314C">
        <w:rPr>
          <w:noProof/>
          <w:szCs w:val="24"/>
          <w:lang w:val="sr-Latn-CS"/>
        </w:rPr>
        <w:t xml:space="preserve">”, </w:t>
      </w:r>
      <w:r>
        <w:rPr>
          <w:noProof/>
          <w:szCs w:val="24"/>
          <w:lang w:val="sr-Latn-CS"/>
        </w:rPr>
        <w:t>broj</w:t>
      </w:r>
      <w:r w:rsidR="003643DD" w:rsidRPr="000F314C">
        <w:rPr>
          <w:noProof/>
          <w:szCs w:val="24"/>
          <w:lang w:val="sr-Latn-CS"/>
        </w:rPr>
        <w:t xml:space="preserve"> 113/17) </w:t>
      </w:r>
      <w:r>
        <w:rPr>
          <w:noProof/>
          <w:szCs w:val="24"/>
          <w:lang w:val="sr-Latn-CS"/>
        </w:rPr>
        <w:t>u</w:t>
      </w:r>
      <w:r w:rsidR="003643DD" w:rsidRPr="000F314C">
        <w:rPr>
          <w:noProof/>
          <w:szCs w:val="24"/>
          <w:lang w:val="sr-Latn-CS"/>
        </w:rPr>
        <w:t xml:space="preserve"> </w:t>
      </w:r>
      <w:r>
        <w:rPr>
          <w:noProof/>
          <w:szCs w:val="24"/>
          <w:lang w:val="sr-Latn-CS"/>
        </w:rPr>
        <w:t>članu</w:t>
      </w:r>
      <w:r w:rsidR="003643DD" w:rsidRPr="000F314C">
        <w:rPr>
          <w:noProof/>
          <w:szCs w:val="24"/>
          <w:lang w:val="sr-Latn-CS"/>
        </w:rPr>
        <w:t xml:space="preserve"> 3. </w:t>
      </w:r>
      <w:r>
        <w:rPr>
          <w:noProof/>
          <w:szCs w:val="24"/>
          <w:lang w:val="sr-Latn-CS"/>
        </w:rPr>
        <w:t>je</w:t>
      </w:r>
      <w:r w:rsidR="003643DD" w:rsidRPr="000F314C">
        <w:rPr>
          <w:noProof/>
          <w:szCs w:val="24"/>
          <w:lang w:val="sr-Latn-CS"/>
        </w:rPr>
        <w:t xml:space="preserve"> </w:t>
      </w:r>
      <w:r>
        <w:rPr>
          <w:noProof/>
          <w:szCs w:val="24"/>
          <w:lang w:val="sr-Latn-CS"/>
        </w:rPr>
        <w:t>predviđeno</w:t>
      </w:r>
      <w:r w:rsidR="003643DD" w:rsidRPr="000F314C">
        <w:rPr>
          <w:noProof/>
          <w:szCs w:val="24"/>
          <w:lang w:val="sr-Latn-CS"/>
        </w:rPr>
        <w:t xml:space="preserve"> </w:t>
      </w:r>
      <w:r>
        <w:rPr>
          <w:noProof/>
          <w:szCs w:val="24"/>
          <w:lang w:val="sr-Latn-CS"/>
        </w:rPr>
        <w:t>zaduživanje</w:t>
      </w:r>
      <w:r w:rsidR="003643DD" w:rsidRPr="000F314C">
        <w:rPr>
          <w:noProof/>
          <w:szCs w:val="24"/>
          <w:lang w:val="sr-Latn-CS"/>
        </w:rPr>
        <w:t xml:space="preserve"> </w:t>
      </w:r>
      <w:r>
        <w:rPr>
          <w:noProof/>
          <w:szCs w:val="24"/>
          <w:lang w:val="sr-Latn-CS"/>
        </w:rPr>
        <w:t>do</w:t>
      </w:r>
      <w:r w:rsidR="003643DD" w:rsidRPr="000F314C">
        <w:rPr>
          <w:noProof/>
          <w:szCs w:val="24"/>
          <w:lang w:val="sr-Latn-CS"/>
        </w:rPr>
        <w:t xml:space="preserve"> 25.000.000 </w:t>
      </w:r>
      <w:r>
        <w:rPr>
          <w:noProof/>
          <w:szCs w:val="24"/>
          <w:lang w:val="sr-Latn-CS"/>
        </w:rPr>
        <w:t>evra</w:t>
      </w:r>
      <w:r w:rsidR="003643DD" w:rsidRPr="000F314C">
        <w:rPr>
          <w:noProof/>
          <w:szCs w:val="24"/>
          <w:lang w:val="sr-Latn-CS"/>
        </w:rPr>
        <w:t xml:space="preserve"> </w:t>
      </w:r>
      <w:r>
        <w:rPr>
          <w:noProof/>
          <w:szCs w:val="24"/>
          <w:lang w:val="sr-Latn-CS"/>
        </w:rPr>
        <w:t>kod</w:t>
      </w:r>
      <w:r w:rsidR="003643DD" w:rsidRPr="000F314C">
        <w:rPr>
          <w:noProof/>
          <w:szCs w:val="24"/>
          <w:lang w:val="sr-Latn-CS"/>
        </w:rPr>
        <w:t xml:space="preserve"> </w:t>
      </w:r>
      <w:r>
        <w:rPr>
          <w:noProof/>
          <w:szCs w:val="24"/>
          <w:lang w:val="sr-Latn-CS"/>
        </w:rPr>
        <w:t>Svetske</w:t>
      </w:r>
      <w:r w:rsidR="003643DD" w:rsidRPr="000F314C">
        <w:rPr>
          <w:noProof/>
          <w:szCs w:val="24"/>
          <w:lang w:val="sr-Latn-CS"/>
        </w:rPr>
        <w:t xml:space="preserve"> </w:t>
      </w:r>
      <w:r>
        <w:rPr>
          <w:noProof/>
          <w:szCs w:val="24"/>
          <w:lang w:val="sr-Latn-CS"/>
        </w:rPr>
        <w:t>banke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obezbeđenje</w:t>
      </w:r>
      <w:r w:rsidR="003643DD" w:rsidRPr="000F314C">
        <w:rPr>
          <w:noProof/>
          <w:szCs w:val="24"/>
          <w:lang w:val="sr-Latn-CS"/>
        </w:rPr>
        <w:t xml:space="preserve"> </w:t>
      </w:r>
      <w:r>
        <w:rPr>
          <w:noProof/>
          <w:szCs w:val="24"/>
          <w:lang w:val="sr-Latn-CS"/>
        </w:rPr>
        <w:t>dodatnih</w:t>
      </w:r>
      <w:r w:rsidR="003643DD" w:rsidRPr="000F314C">
        <w:rPr>
          <w:noProof/>
          <w:szCs w:val="24"/>
          <w:lang w:val="sr-Latn-CS"/>
        </w:rPr>
        <w:t xml:space="preserve"> </w:t>
      </w:r>
      <w:r>
        <w:rPr>
          <w:noProof/>
          <w:szCs w:val="24"/>
          <w:lang w:val="sr-Latn-CS"/>
        </w:rPr>
        <w:t>sredstava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iz</w:t>
      </w:r>
      <w:r w:rsidR="003643DD" w:rsidRPr="000F314C">
        <w:rPr>
          <w:noProof/>
          <w:szCs w:val="24"/>
          <w:lang w:val="sr-Latn-CS"/>
        </w:rPr>
        <w:t xml:space="preserve"> </w:t>
      </w:r>
      <w:r>
        <w:rPr>
          <w:noProof/>
          <w:szCs w:val="24"/>
          <w:lang w:val="sr-Latn-CS"/>
        </w:rPr>
        <w:t>oblasti</w:t>
      </w:r>
      <w:r w:rsidR="003643DD" w:rsidRPr="000F314C">
        <w:rPr>
          <w:noProof/>
          <w:szCs w:val="24"/>
          <w:lang w:val="sr-Latn-CS"/>
        </w:rPr>
        <w:t xml:space="preserve"> </w:t>
      </w:r>
      <w:r>
        <w:rPr>
          <w:noProof/>
          <w:szCs w:val="24"/>
          <w:lang w:val="sr-Latn-CS"/>
        </w:rPr>
        <w:t>zdravstva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sprovodi</w:t>
      </w:r>
      <w:r w:rsidR="003643DD" w:rsidRPr="000F314C">
        <w:rPr>
          <w:noProof/>
          <w:szCs w:val="24"/>
          <w:lang w:val="sr-Latn-CS"/>
        </w:rPr>
        <w:t xml:space="preserve"> </w:t>
      </w:r>
      <w:r>
        <w:rPr>
          <w:noProof/>
          <w:szCs w:val="24"/>
          <w:lang w:val="sr-Latn-CS"/>
        </w:rPr>
        <w:t>pod</w:t>
      </w:r>
      <w:r w:rsidR="003643DD" w:rsidRPr="000F314C">
        <w:rPr>
          <w:noProof/>
          <w:szCs w:val="24"/>
          <w:lang w:val="sr-Latn-CS"/>
        </w:rPr>
        <w:t xml:space="preserve"> </w:t>
      </w:r>
      <w:r>
        <w:rPr>
          <w:noProof/>
          <w:szCs w:val="24"/>
          <w:lang w:val="sr-Latn-CS"/>
        </w:rPr>
        <w:t>nazivom</w:t>
      </w:r>
      <w:r w:rsidR="003643DD" w:rsidRPr="000F314C">
        <w:rPr>
          <w:noProof/>
          <w:szCs w:val="24"/>
          <w:lang w:val="sr-Latn-CS"/>
        </w:rPr>
        <w:t xml:space="preserve"> </w:t>
      </w:r>
      <w:r>
        <w:rPr>
          <w:noProof/>
          <w:szCs w:val="24"/>
          <w:lang w:val="sr-Latn-CS"/>
        </w:rPr>
        <w:t>Drugi</w:t>
      </w:r>
      <w:r w:rsidR="003643DD" w:rsidRPr="000F314C">
        <w:rPr>
          <w:noProof/>
          <w:szCs w:val="24"/>
          <w:lang w:val="sr-Latn-CS"/>
        </w:rPr>
        <w:t xml:space="preserve"> </w:t>
      </w:r>
      <w:r>
        <w:rPr>
          <w:noProof/>
          <w:szCs w:val="24"/>
          <w:lang w:val="sr-Latn-CS"/>
        </w:rPr>
        <w:t>Projekat</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zdravstva</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daljem</w:t>
      </w:r>
      <w:r w:rsidR="003643DD" w:rsidRPr="000F314C">
        <w:rPr>
          <w:noProof/>
          <w:szCs w:val="24"/>
          <w:lang w:val="sr-Latn-CS"/>
        </w:rPr>
        <w:t xml:space="preserve"> </w:t>
      </w:r>
      <w:r>
        <w:rPr>
          <w:noProof/>
          <w:szCs w:val="24"/>
          <w:lang w:val="sr-Latn-CS"/>
        </w:rPr>
        <w:t>tekstu</w:t>
      </w:r>
      <w:r w:rsidR="003643DD" w:rsidRPr="000F314C">
        <w:rPr>
          <w:noProof/>
          <w:szCs w:val="24"/>
          <w:lang w:val="sr-Latn-CS"/>
        </w:rPr>
        <w:t xml:space="preserve">: </w:t>
      </w:r>
      <w:r>
        <w:rPr>
          <w:noProof/>
          <w:szCs w:val="24"/>
          <w:lang w:val="sr-Latn-CS"/>
        </w:rPr>
        <w:t>Projekat</w:t>
      </w:r>
      <w:r w:rsidR="003643DD" w:rsidRPr="000F314C">
        <w:rPr>
          <w:noProof/>
          <w:szCs w:val="24"/>
          <w:lang w:val="sr-Latn-CS"/>
        </w:rPr>
        <w:t xml:space="preserve">), </w:t>
      </w:r>
      <w:r>
        <w:rPr>
          <w:noProof/>
          <w:szCs w:val="24"/>
          <w:lang w:val="sr-Latn-CS"/>
        </w:rPr>
        <w:t>što</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bio</w:t>
      </w:r>
      <w:r w:rsidR="003643DD" w:rsidRPr="000F314C">
        <w:rPr>
          <w:noProof/>
          <w:szCs w:val="24"/>
          <w:lang w:val="sr-Latn-CS"/>
        </w:rPr>
        <w:t xml:space="preserve"> </w:t>
      </w:r>
      <w:r>
        <w:rPr>
          <w:noProof/>
          <w:szCs w:val="24"/>
          <w:lang w:val="sr-Latn-CS"/>
        </w:rPr>
        <w:t>pravni</w:t>
      </w:r>
      <w:r w:rsidR="003643DD" w:rsidRPr="000F314C">
        <w:rPr>
          <w:noProof/>
          <w:szCs w:val="24"/>
          <w:lang w:val="sr-Latn-CS"/>
        </w:rPr>
        <w:t xml:space="preserve"> </w:t>
      </w:r>
      <w:r>
        <w:rPr>
          <w:noProof/>
          <w:szCs w:val="24"/>
          <w:lang w:val="sr-Latn-CS"/>
        </w:rPr>
        <w:t>osnov</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pregovore</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Međunarodnom</w:t>
      </w:r>
      <w:r w:rsidR="003643DD" w:rsidRPr="000F314C">
        <w:rPr>
          <w:noProof/>
          <w:szCs w:val="24"/>
          <w:lang w:val="sr-Latn-CS"/>
        </w:rPr>
        <w:t xml:space="preserve"> </w:t>
      </w:r>
      <w:r>
        <w:rPr>
          <w:noProof/>
          <w:szCs w:val="24"/>
          <w:lang w:val="sr-Latn-CS"/>
        </w:rPr>
        <w:t>bankom</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obnovu</w:t>
      </w:r>
      <w:r w:rsidR="003643DD" w:rsidRPr="000F314C">
        <w:rPr>
          <w:noProof/>
          <w:szCs w:val="24"/>
          <w:lang w:val="sr-Latn-CS"/>
        </w:rPr>
        <w:t xml:space="preserve">, </w:t>
      </w:r>
      <w:r>
        <w:rPr>
          <w:bCs/>
          <w:noProof/>
          <w:szCs w:val="24"/>
          <w:lang w:val="sr-Latn-CS"/>
        </w:rPr>
        <w:t>održane</w:t>
      </w:r>
      <w:r w:rsidR="003643DD" w:rsidRPr="000F314C">
        <w:rPr>
          <w:bCs/>
          <w:noProof/>
          <w:szCs w:val="24"/>
          <w:lang w:val="sr-Latn-CS"/>
        </w:rPr>
        <w:t xml:space="preserve"> 6. </w:t>
      </w:r>
      <w:r>
        <w:rPr>
          <w:bCs/>
          <w:noProof/>
          <w:szCs w:val="24"/>
          <w:lang w:val="sr-Latn-CS"/>
        </w:rPr>
        <w:t>februara</w:t>
      </w:r>
      <w:r w:rsidR="003643DD" w:rsidRPr="000F314C">
        <w:rPr>
          <w:bCs/>
          <w:noProof/>
          <w:szCs w:val="24"/>
          <w:lang w:val="sr-Latn-CS"/>
        </w:rPr>
        <w:t xml:space="preserve"> 2018. </w:t>
      </w:r>
      <w:r>
        <w:rPr>
          <w:bCs/>
          <w:noProof/>
          <w:szCs w:val="24"/>
          <w:lang w:val="sr-Latn-CS"/>
        </w:rPr>
        <w:t>godine</w:t>
      </w:r>
      <w:r w:rsidR="003643DD" w:rsidRPr="000F314C">
        <w:rPr>
          <w:bCs/>
          <w:noProof/>
          <w:szCs w:val="24"/>
          <w:lang w:val="sr-Latn-CS"/>
        </w:rPr>
        <w:t xml:space="preserve"> </w:t>
      </w:r>
      <w:r>
        <w:rPr>
          <w:bCs/>
          <w:noProof/>
          <w:szCs w:val="24"/>
          <w:lang w:val="sr-Latn-CS"/>
        </w:rPr>
        <w:t>u</w:t>
      </w:r>
      <w:r w:rsidR="003643DD" w:rsidRPr="000F314C">
        <w:rPr>
          <w:bCs/>
          <w:noProof/>
          <w:szCs w:val="24"/>
          <w:lang w:val="sr-Latn-CS"/>
        </w:rPr>
        <w:t xml:space="preserve"> </w:t>
      </w:r>
      <w:r>
        <w:rPr>
          <w:bCs/>
          <w:noProof/>
          <w:szCs w:val="24"/>
          <w:lang w:val="sr-Latn-CS"/>
        </w:rPr>
        <w:t>Beogradu</w:t>
      </w:r>
      <w:r w:rsidR="003643DD" w:rsidRPr="000F314C">
        <w:rPr>
          <w:bCs/>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Delegacija</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koju</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sačinjavali</w:t>
      </w:r>
      <w:r w:rsidR="003643DD" w:rsidRPr="000F314C">
        <w:rPr>
          <w:noProof/>
          <w:szCs w:val="24"/>
          <w:lang w:val="sr-Latn-CS"/>
        </w:rPr>
        <w:t xml:space="preserve"> </w:t>
      </w:r>
      <w:r>
        <w:rPr>
          <w:noProof/>
          <w:szCs w:val="24"/>
          <w:lang w:val="sr-Latn-CS"/>
        </w:rPr>
        <w:t>predstavnici</w:t>
      </w:r>
      <w:r w:rsidR="003643DD" w:rsidRPr="000F314C">
        <w:rPr>
          <w:noProof/>
          <w:szCs w:val="24"/>
          <w:lang w:val="sr-Latn-CS"/>
        </w:rPr>
        <w:t xml:space="preserve"> </w:t>
      </w:r>
      <w:r>
        <w:rPr>
          <w:noProof/>
          <w:szCs w:val="24"/>
          <w:lang w:val="sr-Latn-CS"/>
        </w:rPr>
        <w:t>Ministarstva</w:t>
      </w:r>
      <w:r w:rsidR="003643DD" w:rsidRPr="000F314C">
        <w:rPr>
          <w:noProof/>
          <w:szCs w:val="24"/>
          <w:lang w:val="sr-Latn-CS"/>
        </w:rPr>
        <w:t xml:space="preserve"> </w:t>
      </w:r>
      <w:r>
        <w:rPr>
          <w:noProof/>
          <w:szCs w:val="24"/>
          <w:lang w:val="sr-Latn-CS"/>
        </w:rPr>
        <w:t>finansija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Ministarstva</w:t>
      </w:r>
      <w:r w:rsidR="003643DD" w:rsidRPr="000F314C">
        <w:rPr>
          <w:noProof/>
          <w:szCs w:val="24"/>
          <w:lang w:val="sr-Latn-CS"/>
        </w:rPr>
        <w:t xml:space="preserve"> </w:t>
      </w:r>
      <w:r>
        <w:rPr>
          <w:noProof/>
          <w:szCs w:val="24"/>
          <w:lang w:val="sr-Latn-CS"/>
        </w:rPr>
        <w:t>zdravlja</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pregovorima</w:t>
      </w:r>
      <w:r w:rsidR="003643DD" w:rsidRPr="000F314C">
        <w:rPr>
          <w:noProof/>
          <w:szCs w:val="24"/>
          <w:lang w:val="sr-Latn-CS"/>
        </w:rPr>
        <w:t xml:space="preserve"> </w:t>
      </w:r>
      <w:r>
        <w:rPr>
          <w:noProof/>
          <w:szCs w:val="24"/>
          <w:lang w:val="sr-Latn-CS"/>
        </w:rPr>
        <w:t>zastupala</w:t>
      </w:r>
      <w:r w:rsidR="003643DD" w:rsidRPr="000F314C">
        <w:rPr>
          <w:noProof/>
          <w:szCs w:val="24"/>
          <w:lang w:val="sr-Latn-CS"/>
        </w:rPr>
        <w:t xml:space="preserve"> </w:t>
      </w:r>
      <w:r>
        <w:rPr>
          <w:noProof/>
          <w:szCs w:val="24"/>
          <w:lang w:val="sr-Latn-CS"/>
        </w:rPr>
        <w:t>stavove</w:t>
      </w:r>
      <w:r w:rsidR="003643DD" w:rsidRPr="000F314C">
        <w:rPr>
          <w:noProof/>
          <w:szCs w:val="24"/>
          <w:lang w:val="sr-Latn-CS"/>
        </w:rPr>
        <w:t xml:space="preserve"> </w:t>
      </w:r>
      <w:r>
        <w:rPr>
          <w:noProof/>
          <w:szCs w:val="24"/>
          <w:lang w:val="sr-Latn-CS"/>
        </w:rPr>
        <w:t>sadržane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Osnovi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vođenje</w:t>
      </w:r>
      <w:r w:rsidR="003643DD" w:rsidRPr="000F314C">
        <w:rPr>
          <w:noProof/>
          <w:szCs w:val="24"/>
          <w:lang w:val="sr-Latn-CS"/>
        </w:rPr>
        <w:t xml:space="preserve"> </w:t>
      </w:r>
      <w:r>
        <w:rPr>
          <w:noProof/>
          <w:szCs w:val="24"/>
          <w:lang w:val="sr-Latn-CS"/>
        </w:rPr>
        <w:t>pregovora</w:t>
      </w:r>
      <w:r w:rsidR="003643DD" w:rsidRPr="000F314C">
        <w:rPr>
          <w:noProof/>
          <w:szCs w:val="24"/>
          <w:lang w:val="sr-Latn-CS"/>
        </w:rPr>
        <w:t xml:space="preserve">, </w:t>
      </w:r>
      <w:r>
        <w:rPr>
          <w:noProof/>
          <w:szCs w:val="24"/>
          <w:lang w:val="sr-Latn-CS"/>
        </w:rPr>
        <w:t>utvrđenoj</w:t>
      </w:r>
      <w:r w:rsidR="003643DD" w:rsidRPr="000F314C">
        <w:rPr>
          <w:noProof/>
          <w:szCs w:val="24"/>
          <w:lang w:val="sr-Latn-CS"/>
        </w:rPr>
        <w:t xml:space="preserve"> </w:t>
      </w:r>
      <w:r>
        <w:rPr>
          <w:noProof/>
          <w:szCs w:val="24"/>
          <w:lang w:val="sr-Latn-CS"/>
        </w:rPr>
        <w:t>Zaključkom</w:t>
      </w:r>
      <w:r w:rsidR="003643DD" w:rsidRPr="000F314C">
        <w:rPr>
          <w:noProof/>
          <w:szCs w:val="24"/>
          <w:lang w:val="sr-Latn-CS"/>
        </w:rPr>
        <w:t xml:space="preserve"> </w:t>
      </w:r>
      <w:r>
        <w:rPr>
          <w:noProof/>
          <w:szCs w:val="24"/>
          <w:lang w:val="sr-Latn-CS"/>
        </w:rPr>
        <w:t>Vlade</w:t>
      </w:r>
      <w:r w:rsidR="003643DD" w:rsidRPr="000F314C">
        <w:rPr>
          <w:noProof/>
          <w:szCs w:val="24"/>
          <w:lang w:val="sr-Latn-CS"/>
        </w:rPr>
        <w:t xml:space="preserve"> 05 </w:t>
      </w:r>
      <w:r>
        <w:rPr>
          <w:noProof/>
          <w:szCs w:val="24"/>
          <w:lang w:val="sr-Latn-CS"/>
        </w:rPr>
        <w:t>Broj</w:t>
      </w:r>
      <w:r w:rsidR="003643DD" w:rsidRPr="000F314C">
        <w:rPr>
          <w:noProof/>
          <w:szCs w:val="24"/>
          <w:lang w:val="sr-Latn-CS"/>
        </w:rPr>
        <w:t xml:space="preserve">: 48-844/2018 </w:t>
      </w:r>
      <w:r>
        <w:rPr>
          <w:noProof/>
          <w:szCs w:val="24"/>
          <w:lang w:val="sr-Latn-CS"/>
        </w:rPr>
        <w:t>od</w:t>
      </w:r>
      <w:r w:rsidR="003643DD" w:rsidRPr="000F314C">
        <w:rPr>
          <w:noProof/>
          <w:szCs w:val="24"/>
          <w:lang w:val="sr-Latn-CS"/>
        </w:rPr>
        <w:t xml:space="preserve"> 31. </w:t>
      </w:r>
      <w:r>
        <w:rPr>
          <w:noProof/>
          <w:szCs w:val="24"/>
          <w:lang w:val="sr-Latn-CS"/>
        </w:rPr>
        <w:t>januara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Na</w:t>
      </w:r>
      <w:r w:rsidR="003643DD" w:rsidRPr="000F314C">
        <w:rPr>
          <w:noProof/>
          <w:szCs w:val="24"/>
          <w:lang w:val="sr-Latn-CS"/>
        </w:rPr>
        <w:t xml:space="preserve"> </w:t>
      </w:r>
      <w:r>
        <w:rPr>
          <w:noProof/>
          <w:szCs w:val="24"/>
          <w:lang w:val="sr-Latn-CS"/>
        </w:rPr>
        <w:t>pregovorima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strane</w:t>
      </w:r>
      <w:r w:rsidR="003643DD" w:rsidRPr="000F314C">
        <w:rPr>
          <w:noProof/>
          <w:szCs w:val="24"/>
          <w:lang w:val="sr-Latn-CS"/>
        </w:rPr>
        <w:t xml:space="preserve"> </w:t>
      </w:r>
      <w:r>
        <w:rPr>
          <w:noProof/>
          <w:szCs w:val="24"/>
          <w:lang w:val="sr-Latn-CS"/>
        </w:rPr>
        <w:t>dogovorile</w:t>
      </w:r>
      <w:r w:rsidR="003643DD" w:rsidRPr="000F314C">
        <w:rPr>
          <w:noProof/>
          <w:szCs w:val="24"/>
          <w:lang w:val="sr-Latn-CS"/>
        </w:rPr>
        <w:t xml:space="preserve"> </w:t>
      </w:r>
      <w:r>
        <w:rPr>
          <w:noProof/>
          <w:szCs w:val="24"/>
          <w:lang w:val="sr-Latn-CS"/>
        </w:rPr>
        <w:t>uslove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način</w:t>
      </w:r>
      <w:r w:rsidR="003643DD" w:rsidRPr="000F314C">
        <w:rPr>
          <w:noProof/>
          <w:szCs w:val="24"/>
          <w:lang w:val="sr-Latn-CS"/>
        </w:rPr>
        <w:t xml:space="preserve"> </w:t>
      </w:r>
      <w:r>
        <w:rPr>
          <w:noProof/>
          <w:szCs w:val="24"/>
          <w:lang w:val="sr-Latn-CS"/>
        </w:rPr>
        <w:t>korišćenja</w:t>
      </w:r>
      <w:r w:rsidR="003643DD" w:rsidRPr="000F314C">
        <w:rPr>
          <w:noProof/>
          <w:szCs w:val="24"/>
          <w:lang w:val="sr-Latn-CS"/>
        </w:rPr>
        <w:t xml:space="preserve"> </w:t>
      </w:r>
      <w:r>
        <w:rPr>
          <w:noProof/>
          <w:szCs w:val="24"/>
          <w:lang w:val="sr-Latn-CS"/>
        </w:rPr>
        <w:t>novog</w:t>
      </w:r>
      <w:r w:rsidR="003643DD" w:rsidRPr="000F314C">
        <w:rPr>
          <w:noProof/>
          <w:szCs w:val="24"/>
          <w:lang w:val="sr-Latn-CS"/>
        </w:rPr>
        <w:t xml:space="preserve"> </w:t>
      </w:r>
      <w:r>
        <w:rPr>
          <w:noProof/>
          <w:szCs w:val="24"/>
          <w:lang w:val="sr-Latn-CS"/>
        </w:rPr>
        <w:t>zajma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iznosu</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25.000.000 </w:t>
      </w:r>
      <w:r>
        <w:rPr>
          <w:noProof/>
          <w:szCs w:val="24"/>
          <w:lang w:val="sr-Latn-CS"/>
        </w:rPr>
        <w:t>evra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usaglasile</w:t>
      </w:r>
      <w:r w:rsidR="003643DD" w:rsidRPr="000F314C">
        <w:rPr>
          <w:noProof/>
          <w:szCs w:val="24"/>
          <w:lang w:val="sr-Latn-CS"/>
        </w:rPr>
        <w:t xml:space="preserve"> </w:t>
      </w:r>
      <w:r>
        <w:rPr>
          <w:noProof/>
          <w:szCs w:val="24"/>
          <w:lang w:val="sr-Latn-CS"/>
        </w:rPr>
        <w:t>odredbe</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Drugi</w:t>
      </w:r>
      <w:r w:rsidR="003643DD" w:rsidRPr="000F314C">
        <w:rPr>
          <w:noProof/>
          <w:szCs w:val="24"/>
          <w:lang w:val="sr-Latn-CS"/>
        </w:rPr>
        <w:t xml:space="preserve"> </w:t>
      </w:r>
      <w:r>
        <w:rPr>
          <w:noProof/>
          <w:szCs w:val="24"/>
          <w:lang w:val="sr-Latn-CS"/>
        </w:rPr>
        <w:t>Projekat</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zdravstva</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između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Međunarodne</w:t>
      </w:r>
      <w:r w:rsidR="003643DD" w:rsidRPr="000F314C">
        <w:rPr>
          <w:noProof/>
          <w:szCs w:val="24"/>
          <w:lang w:val="sr-Latn-CS"/>
        </w:rPr>
        <w:t xml:space="preserve"> </w:t>
      </w:r>
      <w:r>
        <w:rPr>
          <w:noProof/>
          <w:szCs w:val="24"/>
          <w:lang w:val="sr-Latn-CS"/>
        </w:rPr>
        <w:t>banke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obnovu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daljem</w:t>
      </w:r>
      <w:r w:rsidR="003643DD" w:rsidRPr="000F314C">
        <w:rPr>
          <w:noProof/>
          <w:szCs w:val="24"/>
          <w:lang w:val="sr-Latn-CS"/>
        </w:rPr>
        <w:t xml:space="preserve"> </w:t>
      </w:r>
      <w:r>
        <w:rPr>
          <w:noProof/>
          <w:szCs w:val="24"/>
          <w:lang w:val="sr-Latn-CS"/>
        </w:rPr>
        <w:t>tekstu</w:t>
      </w:r>
      <w:r w:rsidR="003643DD" w:rsidRPr="000F314C">
        <w:rPr>
          <w:noProof/>
          <w:szCs w:val="24"/>
          <w:lang w:val="sr-Latn-CS"/>
        </w:rPr>
        <w:t xml:space="preserve">: </w:t>
      </w:r>
      <w:r>
        <w:rPr>
          <w:noProof/>
          <w:szCs w:val="24"/>
          <w:lang w:val="sr-Latn-CS"/>
        </w:rPr>
        <w:t>Sporazum</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čije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potvrđivanje</w:t>
      </w:r>
      <w:r w:rsidR="003643DD" w:rsidRPr="000F314C">
        <w:rPr>
          <w:noProof/>
          <w:szCs w:val="24"/>
          <w:lang w:val="sr-Latn-CS"/>
        </w:rPr>
        <w:t xml:space="preserve"> </w:t>
      </w:r>
      <w:r>
        <w:rPr>
          <w:noProof/>
          <w:szCs w:val="24"/>
          <w:lang w:val="sr-Latn-CS"/>
        </w:rPr>
        <w:t>predmet</w:t>
      </w:r>
      <w:r w:rsidR="003643DD" w:rsidRPr="000F314C">
        <w:rPr>
          <w:noProof/>
          <w:szCs w:val="24"/>
          <w:lang w:val="sr-Latn-CS"/>
        </w:rPr>
        <w:t xml:space="preserve"> </w:t>
      </w:r>
      <w:r>
        <w:rPr>
          <w:noProof/>
          <w:szCs w:val="24"/>
          <w:lang w:val="sr-Latn-CS"/>
        </w:rPr>
        <w:t>ovog</w:t>
      </w:r>
      <w:r w:rsidR="003643DD" w:rsidRPr="000F314C">
        <w:rPr>
          <w:noProof/>
          <w:szCs w:val="24"/>
          <w:lang w:val="sr-Latn-CS"/>
        </w:rPr>
        <w:t xml:space="preserve"> </w:t>
      </w:r>
      <w:r>
        <w:rPr>
          <w:noProof/>
          <w:szCs w:val="24"/>
          <w:lang w:val="sr-Latn-CS"/>
        </w:rPr>
        <w:t>zakona</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bCs/>
          <w:noProof/>
          <w:szCs w:val="24"/>
          <w:lang w:val="sr-Latn-CS"/>
        </w:rPr>
      </w:pPr>
      <w:r>
        <w:rPr>
          <w:noProof/>
          <w:szCs w:val="24"/>
          <w:lang w:val="sr-Latn-CS"/>
        </w:rPr>
        <w:t>Finansiranje</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započeto</w:t>
      </w:r>
      <w:r w:rsidR="003643DD" w:rsidRPr="000F314C">
        <w:rPr>
          <w:noProof/>
          <w:szCs w:val="24"/>
          <w:lang w:val="sr-Latn-CS"/>
        </w:rPr>
        <w:t xml:space="preserve"> </w:t>
      </w:r>
      <w:r>
        <w:rPr>
          <w:noProof/>
          <w:szCs w:val="24"/>
          <w:lang w:val="sr-Latn-CS"/>
        </w:rPr>
        <w:t>iz</w:t>
      </w:r>
      <w:r w:rsidR="003643DD" w:rsidRPr="000F314C">
        <w:rPr>
          <w:noProof/>
          <w:szCs w:val="24"/>
          <w:lang w:val="sr-Latn-CS"/>
        </w:rPr>
        <w:t xml:space="preserve"> </w:t>
      </w:r>
      <w:r>
        <w:rPr>
          <w:noProof/>
          <w:szCs w:val="24"/>
          <w:lang w:val="sr-Latn-CS"/>
        </w:rPr>
        <w:t>sredstva</w:t>
      </w:r>
      <w:r w:rsidR="003643DD" w:rsidRPr="000F314C">
        <w:rPr>
          <w:noProof/>
          <w:szCs w:val="24"/>
          <w:lang w:val="sr-Latn-CS"/>
        </w:rPr>
        <w:t xml:space="preserve"> </w:t>
      </w:r>
      <w:r>
        <w:rPr>
          <w:noProof/>
          <w:szCs w:val="24"/>
          <w:lang w:val="sr-Latn-CS"/>
        </w:rPr>
        <w:t>ranije</w:t>
      </w:r>
      <w:r w:rsidR="003643DD" w:rsidRPr="000F314C">
        <w:rPr>
          <w:noProof/>
          <w:szCs w:val="24"/>
          <w:lang w:val="sr-Latn-CS"/>
        </w:rPr>
        <w:t xml:space="preserve"> </w:t>
      </w:r>
      <w:r>
        <w:rPr>
          <w:noProof/>
          <w:szCs w:val="24"/>
          <w:lang w:val="sr-Latn-CS"/>
        </w:rPr>
        <w:t>odobrenog</w:t>
      </w:r>
      <w:r w:rsidR="003643DD" w:rsidRPr="000F314C">
        <w:rPr>
          <w:noProof/>
          <w:szCs w:val="24"/>
          <w:lang w:val="sr-Latn-CS"/>
        </w:rPr>
        <w:t xml:space="preserve"> </w:t>
      </w:r>
      <w:r>
        <w:rPr>
          <w:noProof/>
          <w:szCs w:val="24"/>
          <w:lang w:val="sr-Latn-CS"/>
        </w:rPr>
        <w:t>zajma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iznosu</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sidR="003643DD" w:rsidRPr="000F314C">
        <w:rPr>
          <w:bCs/>
          <w:noProof/>
          <w:szCs w:val="24"/>
          <w:lang w:val="sr-Latn-CS"/>
        </w:rPr>
        <w:t xml:space="preserve">29.100.000 </w:t>
      </w:r>
      <w:r>
        <w:rPr>
          <w:bCs/>
          <w:noProof/>
          <w:szCs w:val="24"/>
          <w:lang w:val="sr-Latn-CS"/>
        </w:rPr>
        <w:t>evra</w:t>
      </w:r>
      <w:r w:rsidR="003643DD" w:rsidRPr="000F314C">
        <w:rPr>
          <w:bCs/>
          <w:noProof/>
          <w:szCs w:val="24"/>
          <w:lang w:val="sr-Latn-CS"/>
        </w:rPr>
        <w:t xml:space="preserve">, </w:t>
      </w:r>
      <w:r>
        <w:rPr>
          <w:bCs/>
          <w:noProof/>
          <w:szCs w:val="24"/>
          <w:lang w:val="sr-Latn-CS"/>
        </w:rPr>
        <w:t>po</w:t>
      </w:r>
      <w:r w:rsidR="003643DD" w:rsidRPr="000F314C">
        <w:rPr>
          <w:bCs/>
          <w:noProof/>
          <w:szCs w:val="24"/>
          <w:lang w:val="sr-Latn-CS"/>
        </w:rPr>
        <w:t xml:space="preserve"> </w:t>
      </w:r>
      <w:r>
        <w:rPr>
          <w:bCs/>
          <w:noProof/>
          <w:szCs w:val="24"/>
          <w:lang w:val="sr-Latn-CS"/>
        </w:rPr>
        <w:t>Sporazumu</w:t>
      </w:r>
      <w:r w:rsidR="003643DD" w:rsidRPr="000F314C">
        <w:rPr>
          <w:bCs/>
          <w:noProof/>
          <w:szCs w:val="24"/>
          <w:lang w:val="sr-Latn-CS"/>
        </w:rPr>
        <w:t xml:space="preserve"> </w:t>
      </w:r>
      <w:r>
        <w:rPr>
          <w:bCs/>
          <w:noProof/>
          <w:szCs w:val="24"/>
          <w:lang w:val="sr-Latn-CS"/>
        </w:rPr>
        <w:t>o</w:t>
      </w:r>
      <w:r w:rsidR="003643DD" w:rsidRPr="000F314C">
        <w:rPr>
          <w:bCs/>
          <w:noProof/>
          <w:szCs w:val="24"/>
          <w:lang w:val="sr-Latn-CS"/>
        </w:rPr>
        <w:t xml:space="preserve"> </w:t>
      </w:r>
      <w:r>
        <w:rPr>
          <w:bCs/>
          <w:noProof/>
          <w:szCs w:val="24"/>
          <w:lang w:val="sr-Latn-CS"/>
        </w:rPr>
        <w:t>zajmu</w:t>
      </w:r>
      <w:r w:rsidR="003643DD" w:rsidRPr="000F314C">
        <w:rPr>
          <w:bCs/>
          <w:noProof/>
          <w:szCs w:val="24"/>
          <w:lang w:val="sr-Latn-CS"/>
        </w:rPr>
        <w:t xml:space="preserve">, </w:t>
      </w:r>
      <w:r>
        <w:rPr>
          <w:bCs/>
          <w:noProof/>
          <w:szCs w:val="24"/>
          <w:lang w:val="sr-Latn-CS"/>
        </w:rPr>
        <w:t>koji</w:t>
      </w:r>
      <w:r w:rsidR="003643DD" w:rsidRPr="000F314C">
        <w:rPr>
          <w:bCs/>
          <w:noProof/>
          <w:szCs w:val="24"/>
          <w:lang w:val="sr-Latn-CS"/>
        </w:rPr>
        <w:t xml:space="preserve"> </w:t>
      </w:r>
      <w:r>
        <w:rPr>
          <w:bCs/>
          <w:noProof/>
          <w:szCs w:val="24"/>
          <w:lang w:val="sr-Latn-CS"/>
        </w:rPr>
        <w:t>je</w:t>
      </w:r>
      <w:r w:rsidR="003643DD" w:rsidRPr="000F314C">
        <w:rPr>
          <w:bCs/>
          <w:noProof/>
          <w:szCs w:val="24"/>
          <w:lang w:val="sr-Latn-CS"/>
        </w:rPr>
        <w:t xml:space="preserve"> </w:t>
      </w:r>
      <w:r>
        <w:rPr>
          <w:bCs/>
          <w:noProof/>
          <w:szCs w:val="24"/>
          <w:lang w:val="sr-Latn-CS"/>
        </w:rPr>
        <w:t>zaključen</w:t>
      </w:r>
      <w:r w:rsidR="003643DD" w:rsidRPr="000F314C">
        <w:rPr>
          <w:bCs/>
          <w:noProof/>
          <w:szCs w:val="24"/>
          <w:lang w:val="sr-Latn-CS"/>
        </w:rPr>
        <w:t xml:space="preserve"> 10. </w:t>
      </w:r>
      <w:r>
        <w:rPr>
          <w:bCs/>
          <w:noProof/>
          <w:szCs w:val="24"/>
          <w:lang w:val="sr-Latn-CS"/>
        </w:rPr>
        <w:t>jula</w:t>
      </w:r>
      <w:r w:rsidR="003643DD" w:rsidRPr="000F314C">
        <w:rPr>
          <w:bCs/>
          <w:noProof/>
          <w:szCs w:val="24"/>
          <w:lang w:val="sr-Latn-CS"/>
        </w:rPr>
        <w:t xml:space="preserve"> 2014. </w:t>
      </w:r>
      <w:r>
        <w:rPr>
          <w:bCs/>
          <w:noProof/>
          <w:szCs w:val="24"/>
          <w:lang w:val="sr-Latn-CS"/>
        </w:rPr>
        <w:t>između</w:t>
      </w:r>
      <w:r w:rsidR="003643DD" w:rsidRPr="000F314C">
        <w:rPr>
          <w:bCs/>
          <w:noProof/>
          <w:szCs w:val="24"/>
          <w:lang w:val="sr-Latn-CS"/>
        </w:rPr>
        <w:t xml:space="preserve"> </w:t>
      </w:r>
      <w:r>
        <w:rPr>
          <w:bCs/>
          <w:noProof/>
          <w:szCs w:val="24"/>
          <w:lang w:val="sr-Latn-CS"/>
        </w:rPr>
        <w:t>Republike</w:t>
      </w:r>
      <w:r w:rsidR="003643DD" w:rsidRPr="000F314C">
        <w:rPr>
          <w:bCs/>
          <w:noProof/>
          <w:szCs w:val="24"/>
          <w:lang w:val="sr-Latn-CS"/>
        </w:rPr>
        <w:t xml:space="preserve"> </w:t>
      </w:r>
      <w:r>
        <w:rPr>
          <w:bCs/>
          <w:noProof/>
          <w:szCs w:val="24"/>
          <w:lang w:val="sr-Latn-CS"/>
        </w:rPr>
        <w:lastRenderedPageBreak/>
        <w:t>Srbije</w:t>
      </w:r>
      <w:r w:rsidR="003643DD" w:rsidRPr="000F314C">
        <w:rPr>
          <w:bCs/>
          <w:noProof/>
          <w:szCs w:val="24"/>
          <w:lang w:val="sr-Latn-CS"/>
        </w:rPr>
        <w:t xml:space="preserve"> </w:t>
      </w:r>
      <w:r>
        <w:rPr>
          <w:bCs/>
          <w:noProof/>
          <w:szCs w:val="24"/>
          <w:lang w:val="sr-Latn-CS"/>
        </w:rPr>
        <w:t>i</w:t>
      </w:r>
      <w:r w:rsidR="003643DD" w:rsidRPr="000F314C">
        <w:rPr>
          <w:bCs/>
          <w:noProof/>
          <w:szCs w:val="24"/>
          <w:lang w:val="sr-Latn-CS"/>
        </w:rPr>
        <w:t xml:space="preserve"> </w:t>
      </w:r>
      <w:r>
        <w:rPr>
          <w:bCs/>
          <w:noProof/>
          <w:szCs w:val="24"/>
          <w:lang w:val="sr-Latn-CS"/>
        </w:rPr>
        <w:t>Međunarodne</w:t>
      </w:r>
      <w:r w:rsidR="003643DD" w:rsidRPr="000F314C">
        <w:rPr>
          <w:bCs/>
          <w:noProof/>
          <w:szCs w:val="24"/>
          <w:lang w:val="sr-Latn-CS"/>
        </w:rPr>
        <w:t xml:space="preserve"> </w:t>
      </w:r>
      <w:r>
        <w:rPr>
          <w:bCs/>
          <w:noProof/>
          <w:szCs w:val="24"/>
          <w:lang w:val="sr-Latn-CS"/>
        </w:rPr>
        <w:t>banke</w:t>
      </w:r>
      <w:r w:rsidR="003643DD" w:rsidRPr="000F314C">
        <w:rPr>
          <w:bCs/>
          <w:noProof/>
          <w:szCs w:val="24"/>
          <w:lang w:val="sr-Latn-CS"/>
        </w:rPr>
        <w:t xml:space="preserve"> </w:t>
      </w:r>
      <w:r>
        <w:rPr>
          <w:bCs/>
          <w:noProof/>
          <w:szCs w:val="24"/>
          <w:lang w:val="sr-Latn-CS"/>
        </w:rPr>
        <w:t>za</w:t>
      </w:r>
      <w:r w:rsidR="003643DD" w:rsidRPr="000F314C">
        <w:rPr>
          <w:bCs/>
          <w:noProof/>
          <w:szCs w:val="24"/>
          <w:lang w:val="sr-Latn-CS"/>
        </w:rPr>
        <w:t xml:space="preserve"> </w:t>
      </w:r>
      <w:r>
        <w:rPr>
          <w:bCs/>
          <w:noProof/>
          <w:szCs w:val="24"/>
          <w:lang w:val="sr-Latn-CS"/>
        </w:rPr>
        <w:t>obnovu</w:t>
      </w:r>
      <w:r w:rsidR="003643DD" w:rsidRPr="000F314C">
        <w:rPr>
          <w:bCs/>
          <w:noProof/>
          <w:szCs w:val="24"/>
          <w:lang w:val="sr-Latn-CS"/>
        </w:rPr>
        <w:t xml:space="preserve"> </w:t>
      </w:r>
      <w:r>
        <w:rPr>
          <w:bCs/>
          <w:noProof/>
          <w:szCs w:val="24"/>
          <w:lang w:val="sr-Latn-CS"/>
        </w:rPr>
        <w:t>i</w:t>
      </w:r>
      <w:r w:rsidR="003643DD" w:rsidRPr="000F314C">
        <w:rPr>
          <w:bCs/>
          <w:noProof/>
          <w:szCs w:val="24"/>
          <w:lang w:val="sr-Latn-CS"/>
        </w:rPr>
        <w:t xml:space="preserve"> </w:t>
      </w:r>
      <w:r>
        <w:rPr>
          <w:bCs/>
          <w:noProof/>
          <w:szCs w:val="24"/>
          <w:lang w:val="sr-Latn-CS"/>
        </w:rPr>
        <w:t>razvoj</w:t>
      </w:r>
      <w:r w:rsidR="003643DD" w:rsidRPr="000F314C">
        <w:rPr>
          <w:bCs/>
          <w:noProof/>
          <w:szCs w:val="24"/>
          <w:lang w:val="sr-Latn-CS"/>
        </w:rPr>
        <w:t xml:space="preserve"> </w:t>
      </w:r>
      <w:r>
        <w:rPr>
          <w:bCs/>
          <w:noProof/>
          <w:szCs w:val="24"/>
          <w:lang w:val="sr-Latn-CS"/>
        </w:rPr>
        <w:t>i</w:t>
      </w:r>
      <w:r w:rsidR="003643DD" w:rsidRPr="000F314C">
        <w:rPr>
          <w:bCs/>
          <w:noProof/>
          <w:szCs w:val="24"/>
          <w:lang w:val="sr-Latn-CS"/>
        </w:rPr>
        <w:t xml:space="preserve"> </w:t>
      </w:r>
      <w:r>
        <w:rPr>
          <w:bCs/>
          <w:noProof/>
          <w:szCs w:val="24"/>
          <w:lang w:val="sr-Latn-CS"/>
        </w:rPr>
        <w:t>potvrđen</w:t>
      </w:r>
      <w:r w:rsidR="003643DD" w:rsidRPr="000F314C">
        <w:rPr>
          <w:bCs/>
          <w:noProof/>
          <w:szCs w:val="24"/>
          <w:lang w:val="sr-Latn-CS"/>
        </w:rPr>
        <w:t xml:space="preserve"> </w:t>
      </w:r>
      <w:r>
        <w:rPr>
          <w:bCs/>
          <w:noProof/>
          <w:szCs w:val="24"/>
          <w:lang w:val="sr-Latn-CS"/>
        </w:rPr>
        <w:t>u</w:t>
      </w:r>
      <w:r w:rsidR="003643DD" w:rsidRPr="000F314C">
        <w:rPr>
          <w:bCs/>
          <w:noProof/>
          <w:szCs w:val="24"/>
          <w:lang w:val="sr-Latn-CS"/>
        </w:rPr>
        <w:t xml:space="preserve"> </w:t>
      </w:r>
      <w:r>
        <w:rPr>
          <w:bCs/>
          <w:noProof/>
          <w:szCs w:val="24"/>
          <w:lang w:val="sr-Latn-CS"/>
        </w:rPr>
        <w:t>Narodnoj</w:t>
      </w:r>
      <w:r w:rsidR="003643DD" w:rsidRPr="000F314C">
        <w:rPr>
          <w:bCs/>
          <w:noProof/>
          <w:szCs w:val="24"/>
          <w:lang w:val="sr-Latn-CS"/>
        </w:rPr>
        <w:t xml:space="preserve"> </w:t>
      </w:r>
      <w:r>
        <w:rPr>
          <w:bCs/>
          <w:noProof/>
          <w:szCs w:val="24"/>
          <w:lang w:val="sr-Latn-CS"/>
        </w:rPr>
        <w:t>skupštini</w:t>
      </w:r>
      <w:r w:rsidR="003643DD" w:rsidRPr="000F314C">
        <w:rPr>
          <w:bCs/>
          <w:noProof/>
          <w:szCs w:val="24"/>
          <w:lang w:val="sr-Latn-CS"/>
        </w:rPr>
        <w:t xml:space="preserve"> </w:t>
      </w:r>
      <w:r>
        <w:rPr>
          <w:bCs/>
          <w:noProof/>
          <w:szCs w:val="24"/>
          <w:lang w:val="sr-Latn-CS"/>
        </w:rPr>
        <w:t>donošenjem</w:t>
      </w:r>
      <w:r w:rsidR="003643DD" w:rsidRPr="000F314C">
        <w:rPr>
          <w:bCs/>
          <w:noProof/>
          <w:szCs w:val="24"/>
          <w:lang w:val="sr-Latn-CS"/>
        </w:rPr>
        <w:t xml:space="preserve"> </w:t>
      </w:r>
      <w:r>
        <w:rPr>
          <w:bCs/>
          <w:noProof/>
          <w:szCs w:val="24"/>
          <w:lang w:val="sr-Latn-CS"/>
        </w:rPr>
        <w:t>odgovarajućeg</w:t>
      </w:r>
      <w:r w:rsidR="003643DD" w:rsidRPr="000F314C">
        <w:rPr>
          <w:bCs/>
          <w:noProof/>
          <w:szCs w:val="24"/>
          <w:lang w:val="sr-Latn-CS"/>
        </w:rPr>
        <w:t xml:space="preserve"> </w:t>
      </w:r>
      <w:r>
        <w:rPr>
          <w:bCs/>
          <w:noProof/>
          <w:szCs w:val="24"/>
          <w:lang w:val="sr-Latn-CS"/>
        </w:rPr>
        <w:t>zakona</w:t>
      </w:r>
      <w:r w:rsidR="003643DD" w:rsidRPr="000F314C">
        <w:rPr>
          <w:bCs/>
          <w:noProof/>
          <w:szCs w:val="24"/>
          <w:lang w:val="sr-Latn-CS"/>
        </w:rPr>
        <w:t xml:space="preserve"> („</w:t>
      </w:r>
      <w:r>
        <w:rPr>
          <w:bCs/>
          <w:noProof/>
          <w:szCs w:val="24"/>
          <w:lang w:val="sr-Latn-CS"/>
        </w:rPr>
        <w:t>Službeni</w:t>
      </w:r>
      <w:r w:rsidR="003643DD" w:rsidRPr="000F314C">
        <w:rPr>
          <w:bCs/>
          <w:noProof/>
          <w:szCs w:val="24"/>
          <w:lang w:val="sr-Latn-CS"/>
        </w:rPr>
        <w:t xml:space="preserve"> </w:t>
      </w:r>
      <w:r>
        <w:rPr>
          <w:bCs/>
          <w:noProof/>
          <w:szCs w:val="24"/>
          <w:lang w:val="sr-Latn-CS"/>
        </w:rPr>
        <w:t>glasnik</w:t>
      </w:r>
      <w:r w:rsidR="003643DD" w:rsidRPr="000F314C">
        <w:rPr>
          <w:bCs/>
          <w:noProof/>
          <w:szCs w:val="24"/>
          <w:lang w:val="sr-Latn-CS"/>
        </w:rPr>
        <w:t xml:space="preserve"> </w:t>
      </w:r>
      <w:r>
        <w:rPr>
          <w:bCs/>
          <w:noProof/>
          <w:szCs w:val="24"/>
          <w:lang w:val="sr-Latn-CS"/>
        </w:rPr>
        <w:t>RS</w:t>
      </w:r>
      <w:r w:rsidR="003643DD" w:rsidRPr="000F314C">
        <w:rPr>
          <w:bCs/>
          <w:noProof/>
          <w:szCs w:val="24"/>
          <w:lang w:val="sr-Latn-CS"/>
        </w:rPr>
        <w:t xml:space="preserve"> – </w:t>
      </w:r>
      <w:r>
        <w:rPr>
          <w:bCs/>
          <w:noProof/>
          <w:szCs w:val="24"/>
          <w:lang w:val="sr-Latn-CS"/>
        </w:rPr>
        <w:t>Međunarodni</w:t>
      </w:r>
      <w:r w:rsidR="003643DD" w:rsidRPr="000F314C">
        <w:rPr>
          <w:bCs/>
          <w:noProof/>
          <w:szCs w:val="24"/>
          <w:lang w:val="sr-Latn-CS"/>
        </w:rPr>
        <w:t xml:space="preserve"> </w:t>
      </w:r>
      <w:r>
        <w:rPr>
          <w:bCs/>
          <w:noProof/>
          <w:szCs w:val="24"/>
          <w:lang w:val="sr-Latn-CS"/>
        </w:rPr>
        <w:t>ugovori</w:t>
      </w:r>
      <w:r w:rsidR="003643DD" w:rsidRPr="000F314C">
        <w:rPr>
          <w:bCs/>
          <w:noProof/>
          <w:szCs w:val="24"/>
          <w:lang w:val="sr-Latn-CS"/>
        </w:rPr>
        <w:t xml:space="preserve">”, </w:t>
      </w:r>
      <w:r>
        <w:rPr>
          <w:bCs/>
          <w:noProof/>
          <w:szCs w:val="24"/>
          <w:lang w:val="sr-Latn-CS"/>
        </w:rPr>
        <w:t>broj</w:t>
      </w:r>
      <w:r w:rsidR="003643DD" w:rsidRPr="000F314C">
        <w:rPr>
          <w:bCs/>
          <w:noProof/>
          <w:szCs w:val="24"/>
          <w:lang w:val="sr-Latn-CS"/>
        </w:rPr>
        <w:t xml:space="preserve"> 11/14). </w:t>
      </w:r>
      <w:r>
        <w:rPr>
          <w:bCs/>
          <w:noProof/>
          <w:szCs w:val="24"/>
          <w:lang w:val="sr-Latn-CS"/>
        </w:rPr>
        <w:t>Zajam</w:t>
      </w:r>
      <w:r w:rsidR="003643DD" w:rsidRPr="000F314C">
        <w:rPr>
          <w:bCs/>
          <w:noProof/>
          <w:szCs w:val="24"/>
          <w:lang w:val="sr-Latn-CS"/>
        </w:rPr>
        <w:t xml:space="preserve"> </w:t>
      </w:r>
      <w:r>
        <w:rPr>
          <w:bCs/>
          <w:noProof/>
          <w:szCs w:val="24"/>
          <w:lang w:val="sr-Latn-CS"/>
        </w:rPr>
        <w:t>je</w:t>
      </w:r>
      <w:r w:rsidR="003643DD" w:rsidRPr="000F314C">
        <w:rPr>
          <w:bCs/>
          <w:noProof/>
          <w:szCs w:val="24"/>
          <w:lang w:val="sr-Latn-CS"/>
        </w:rPr>
        <w:t xml:space="preserve"> </w:t>
      </w:r>
      <w:r>
        <w:rPr>
          <w:bCs/>
          <w:noProof/>
          <w:szCs w:val="24"/>
          <w:lang w:val="sr-Latn-CS"/>
        </w:rPr>
        <w:t>postao</w:t>
      </w:r>
      <w:r w:rsidR="003643DD" w:rsidRPr="000F314C">
        <w:rPr>
          <w:bCs/>
          <w:noProof/>
          <w:szCs w:val="24"/>
          <w:lang w:val="sr-Latn-CS"/>
        </w:rPr>
        <w:t xml:space="preserve"> </w:t>
      </w:r>
      <w:r>
        <w:rPr>
          <w:bCs/>
          <w:noProof/>
          <w:szCs w:val="24"/>
          <w:lang w:val="sr-Latn-CS"/>
        </w:rPr>
        <w:t>efektivan</w:t>
      </w:r>
      <w:r w:rsidR="003643DD" w:rsidRPr="000F314C">
        <w:rPr>
          <w:bCs/>
          <w:noProof/>
          <w:szCs w:val="24"/>
          <w:lang w:val="sr-Latn-CS"/>
        </w:rPr>
        <w:t xml:space="preserve"> 8. </w:t>
      </w:r>
      <w:r>
        <w:rPr>
          <w:bCs/>
          <w:noProof/>
          <w:szCs w:val="24"/>
          <w:lang w:val="sr-Latn-CS"/>
        </w:rPr>
        <w:t>maja</w:t>
      </w:r>
      <w:r w:rsidR="003643DD" w:rsidRPr="000F314C">
        <w:rPr>
          <w:bCs/>
          <w:noProof/>
          <w:szCs w:val="24"/>
          <w:lang w:val="sr-Latn-CS"/>
        </w:rPr>
        <w:t xml:space="preserve"> 2015. </w:t>
      </w:r>
      <w:r>
        <w:rPr>
          <w:bCs/>
          <w:noProof/>
          <w:szCs w:val="24"/>
          <w:lang w:val="sr-Latn-CS"/>
        </w:rPr>
        <w:t>godine</w:t>
      </w:r>
      <w:r w:rsidR="003643DD" w:rsidRPr="000F314C">
        <w:rPr>
          <w:bCs/>
          <w:noProof/>
          <w:szCs w:val="24"/>
          <w:lang w:val="sr-Latn-CS"/>
        </w:rPr>
        <w:t xml:space="preserve">, </w:t>
      </w:r>
      <w:r>
        <w:rPr>
          <w:bCs/>
          <w:noProof/>
          <w:szCs w:val="24"/>
          <w:lang w:val="sr-Latn-CS"/>
        </w:rPr>
        <w:t>sa</w:t>
      </w:r>
      <w:r w:rsidR="003643DD" w:rsidRPr="000F314C">
        <w:rPr>
          <w:bCs/>
          <w:noProof/>
          <w:szCs w:val="24"/>
          <w:lang w:val="sr-Latn-CS"/>
        </w:rPr>
        <w:t xml:space="preserve"> </w:t>
      </w:r>
      <w:r>
        <w:rPr>
          <w:bCs/>
          <w:noProof/>
          <w:szCs w:val="24"/>
          <w:lang w:val="sr-Latn-CS"/>
        </w:rPr>
        <w:t>definisanim</w:t>
      </w:r>
      <w:r w:rsidR="003643DD" w:rsidRPr="000F314C">
        <w:rPr>
          <w:bCs/>
          <w:noProof/>
          <w:szCs w:val="24"/>
          <w:lang w:val="sr-Latn-CS"/>
        </w:rPr>
        <w:t xml:space="preserve"> </w:t>
      </w:r>
      <w:r>
        <w:rPr>
          <w:bCs/>
          <w:noProof/>
          <w:szCs w:val="24"/>
          <w:lang w:val="sr-Latn-CS"/>
        </w:rPr>
        <w:t>rokom</w:t>
      </w:r>
      <w:r w:rsidR="003643DD" w:rsidRPr="000F314C">
        <w:rPr>
          <w:bCs/>
          <w:noProof/>
          <w:szCs w:val="24"/>
          <w:lang w:val="sr-Latn-CS"/>
        </w:rPr>
        <w:t xml:space="preserve"> </w:t>
      </w:r>
      <w:r>
        <w:rPr>
          <w:bCs/>
          <w:noProof/>
          <w:szCs w:val="24"/>
          <w:lang w:val="sr-Latn-CS"/>
        </w:rPr>
        <w:t>za</w:t>
      </w:r>
      <w:r w:rsidR="003643DD" w:rsidRPr="000F314C">
        <w:rPr>
          <w:bCs/>
          <w:noProof/>
          <w:szCs w:val="24"/>
          <w:lang w:val="sr-Latn-CS"/>
        </w:rPr>
        <w:t xml:space="preserve"> </w:t>
      </w:r>
      <w:r>
        <w:rPr>
          <w:bCs/>
          <w:noProof/>
          <w:szCs w:val="24"/>
          <w:lang w:val="sr-Latn-CS"/>
        </w:rPr>
        <w:t>završetak</w:t>
      </w:r>
      <w:r w:rsidR="003643DD" w:rsidRPr="000F314C">
        <w:rPr>
          <w:bCs/>
          <w:noProof/>
          <w:szCs w:val="24"/>
          <w:lang w:val="sr-Latn-CS"/>
        </w:rPr>
        <w:t xml:space="preserve"> </w:t>
      </w:r>
      <w:r>
        <w:rPr>
          <w:bCs/>
          <w:noProof/>
          <w:szCs w:val="24"/>
          <w:lang w:val="sr-Latn-CS"/>
        </w:rPr>
        <w:t>projekta</w:t>
      </w:r>
      <w:r w:rsidR="003643DD" w:rsidRPr="000F314C">
        <w:rPr>
          <w:bCs/>
          <w:noProof/>
          <w:szCs w:val="24"/>
          <w:lang w:val="sr-Latn-CS"/>
        </w:rPr>
        <w:t xml:space="preserve"> </w:t>
      </w:r>
      <w:r>
        <w:rPr>
          <w:bCs/>
          <w:noProof/>
          <w:szCs w:val="24"/>
          <w:lang w:val="sr-Latn-CS"/>
        </w:rPr>
        <w:t>i</w:t>
      </w:r>
      <w:r w:rsidR="003643DD" w:rsidRPr="000F314C">
        <w:rPr>
          <w:bCs/>
          <w:noProof/>
          <w:szCs w:val="24"/>
          <w:lang w:val="sr-Latn-CS"/>
        </w:rPr>
        <w:t xml:space="preserve"> </w:t>
      </w:r>
      <w:r>
        <w:rPr>
          <w:bCs/>
          <w:noProof/>
          <w:szCs w:val="24"/>
          <w:lang w:val="sr-Latn-CS"/>
        </w:rPr>
        <w:t>korišćenje</w:t>
      </w:r>
      <w:r w:rsidR="003643DD" w:rsidRPr="000F314C">
        <w:rPr>
          <w:bCs/>
          <w:noProof/>
          <w:szCs w:val="24"/>
          <w:lang w:val="sr-Latn-CS"/>
        </w:rPr>
        <w:t xml:space="preserve"> </w:t>
      </w:r>
      <w:r>
        <w:rPr>
          <w:bCs/>
          <w:noProof/>
          <w:szCs w:val="24"/>
          <w:lang w:val="sr-Latn-CS"/>
        </w:rPr>
        <w:t>sredstava</w:t>
      </w:r>
      <w:r w:rsidR="003643DD" w:rsidRPr="000F314C">
        <w:rPr>
          <w:bCs/>
          <w:noProof/>
          <w:szCs w:val="24"/>
          <w:lang w:val="sr-Latn-CS"/>
        </w:rPr>
        <w:t xml:space="preserve"> </w:t>
      </w:r>
      <w:r>
        <w:rPr>
          <w:bCs/>
          <w:noProof/>
          <w:szCs w:val="24"/>
          <w:lang w:val="sr-Latn-CS"/>
        </w:rPr>
        <w:t>do</w:t>
      </w:r>
      <w:r w:rsidR="003643DD" w:rsidRPr="000F314C">
        <w:rPr>
          <w:bCs/>
          <w:noProof/>
          <w:szCs w:val="24"/>
          <w:lang w:val="sr-Latn-CS"/>
        </w:rPr>
        <w:t xml:space="preserve"> 30. </w:t>
      </w:r>
      <w:r>
        <w:rPr>
          <w:bCs/>
          <w:noProof/>
          <w:szCs w:val="24"/>
          <w:lang w:val="sr-Latn-CS"/>
        </w:rPr>
        <w:t>septembra</w:t>
      </w:r>
      <w:r w:rsidR="003643DD" w:rsidRPr="000F314C">
        <w:rPr>
          <w:bCs/>
          <w:noProof/>
          <w:szCs w:val="24"/>
          <w:lang w:val="sr-Latn-CS"/>
        </w:rPr>
        <w:t xml:space="preserve"> 2019. </w:t>
      </w:r>
      <w:r>
        <w:rPr>
          <w:bCs/>
          <w:noProof/>
          <w:szCs w:val="24"/>
          <w:lang w:val="sr-Latn-CS"/>
        </w:rPr>
        <w:t>godine</w:t>
      </w:r>
      <w:r w:rsidR="003643DD" w:rsidRPr="000F314C">
        <w:rPr>
          <w:bCs/>
          <w:noProof/>
          <w:szCs w:val="24"/>
          <w:lang w:val="sr-Latn-CS"/>
        </w:rPr>
        <w:t>.</w:t>
      </w:r>
    </w:p>
    <w:p w:rsidR="003643DD" w:rsidRPr="000F314C" w:rsidRDefault="000F314C" w:rsidP="003643DD">
      <w:pPr>
        <w:spacing w:line="240" w:lineRule="auto"/>
        <w:ind w:firstLine="720"/>
        <w:jc w:val="both"/>
        <w:rPr>
          <w:bCs/>
          <w:noProof/>
          <w:color w:val="000000"/>
          <w:lang w:val="sr-Latn-CS"/>
        </w:rPr>
      </w:pPr>
      <w:r>
        <w:rPr>
          <w:bCs/>
          <w:noProof/>
          <w:color w:val="000000"/>
          <w:lang w:val="sr-Latn-CS"/>
        </w:rPr>
        <w:t>Projekat</w:t>
      </w:r>
      <w:r w:rsidR="003643DD" w:rsidRPr="000F314C">
        <w:rPr>
          <w:bCs/>
          <w:noProof/>
          <w:color w:val="000000"/>
          <w:lang w:val="sr-Latn-CS"/>
        </w:rPr>
        <w:t xml:space="preserve"> </w:t>
      </w:r>
      <w:r>
        <w:rPr>
          <w:bCs/>
          <w:noProof/>
          <w:color w:val="000000"/>
          <w:lang w:val="sr-Latn-CS"/>
        </w:rPr>
        <w:t>je</w:t>
      </w:r>
      <w:r w:rsidR="003643DD" w:rsidRPr="000F314C">
        <w:rPr>
          <w:bCs/>
          <w:noProof/>
          <w:color w:val="000000"/>
          <w:lang w:val="sr-Latn-CS"/>
        </w:rPr>
        <w:t xml:space="preserve"> </w:t>
      </w:r>
      <w:r>
        <w:rPr>
          <w:bCs/>
          <w:noProof/>
          <w:color w:val="000000"/>
          <w:lang w:val="sr-Latn-CS"/>
        </w:rPr>
        <w:t>koncipiran</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cilju</w:t>
      </w:r>
      <w:r w:rsidR="003643DD" w:rsidRPr="000F314C">
        <w:rPr>
          <w:bCs/>
          <w:noProof/>
          <w:color w:val="000000"/>
          <w:lang w:val="sr-Latn-CS"/>
        </w:rPr>
        <w:t xml:space="preserve"> </w:t>
      </w:r>
      <w:r>
        <w:rPr>
          <w:bCs/>
          <w:noProof/>
          <w:color w:val="000000"/>
          <w:lang w:val="sr-Latn-CS"/>
        </w:rPr>
        <w:t>unapređenja</w:t>
      </w:r>
      <w:r w:rsidR="003643DD" w:rsidRPr="000F314C">
        <w:rPr>
          <w:bCs/>
          <w:noProof/>
          <w:color w:val="000000"/>
          <w:lang w:val="sr-Latn-CS"/>
        </w:rPr>
        <w:t xml:space="preserve"> </w:t>
      </w:r>
      <w:r>
        <w:rPr>
          <w:bCs/>
          <w:noProof/>
          <w:color w:val="000000"/>
          <w:lang w:val="sr-Latn-CS"/>
        </w:rPr>
        <w:t>kvaliteta</w:t>
      </w:r>
      <w:r w:rsidR="003643DD" w:rsidRPr="000F314C">
        <w:rPr>
          <w:bCs/>
          <w:noProof/>
          <w:color w:val="000000"/>
          <w:lang w:val="sr-Latn-CS"/>
        </w:rPr>
        <w:t xml:space="preserve"> </w:t>
      </w:r>
      <w:r>
        <w:rPr>
          <w:bCs/>
          <w:noProof/>
          <w:color w:val="000000"/>
          <w:lang w:val="sr-Latn-CS"/>
        </w:rPr>
        <w:t>sistema</w:t>
      </w:r>
      <w:r w:rsidR="003643DD" w:rsidRPr="000F314C">
        <w:rPr>
          <w:bCs/>
          <w:noProof/>
          <w:color w:val="000000"/>
          <w:lang w:val="sr-Latn-CS"/>
        </w:rPr>
        <w:t xml:space="preserve"> </w:t>
      </w:r>
      <w:r>
        <w:rPr>
          <w:bCs/>
          <w:noProof/>
          <w:color w:val="000000"/>
          <w:lang w:val="sr-Latn-CS"/>
        </w:rPr>
        <w:t>javnog</w:t>
      </w:r>
      <w:r w:rsidR="003643DD" w:rsidRPr="000F314C">
        <w:rPr>
          <w:bCs/>
          <w:noProof/>
          <w:color w:val="000000"/>
          <w:lang w:val="sr-Latn-CS"/>
        </w:rPr>
        <w:t xml:space="preserve"> </w:t>
      </w:r>
      <w:r>
        <w:rPr>
          <w:bCs/>
          <w:noProof/>
          <w:color w:val="000000"/>
          <w:lang w:val="sr-Latn-CS"/>
        </w:rPr>
        <w:t>zdravlja</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zemlji</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obuhvata</w:t>
      </w:r>
      <w:r w:rsidR="003643DD" w:rsidRPr="000F314C">
        <w:rPr>
          <w:bCs/>
          <w:noProof/>
          <w:color w:val="000000"/>
          <w:lang w:val="sr-Latn-CS"/>
        </w:rPr>
        <w:t xml:space="preserve">: </w:t>
      </w:r>
      <w:r>
        <w:rPr>
          <w:bCs/>
          <w:noProof/>
          <w:color w:val="000000"/>
          <w:lang w:val="sr-Latn-CS"/>
        </w:rPr>
        <w:t>unapređenje</w:t>
      </w:r>
      <w:r w:rsidR="003643DD" w:rsidRPr="000F314C">
        <w:rPr>
          <w:bCs/>
          <w:noProof/>
          <w:color w:val="000000"/>
          <w:lang w:val="sr-Latn-CS"/>
        </w:rPr>
        <w:t xml:space="preserve"> </w:t>
      </w:r>
      <w:r>
        <w:rPr>
          <w:bCs/>
          <w:noProof/>
          <w:color w:val="000000"/>
          <w:lang w:val="sr-Latn-CS"/>
        </w:rPr>
        <w:t>sistema</w:t>
      </w:r>
      <w:r w:rsidR="003643DD" w:rsidRPr="000F314C">
        <w:rPr>
          <w:bCs/>
          <w:noProof/>
          <w:color w:val="000000"/>
          <w:lang w:val="sr-Latn-CS"/>
        </w:rPr>
        <w:t xml:space="preserve"> </w:t>
      </w:r>
      <w:r>
        <w:rPr>
          <w:bCs/>
          <w:noProof/>
          <w:color w:val="000000"/>
          <w:lang w:val="sr-Latn-CS"/>
        </w:rPr>
        <w:t>finansiranja</w:t>
      </w:r>
      <w:r w:rsidR="003643DD" w:rsidRPr="000F314C">
        <w:rPr>
          <w:bCs/>
          <w:noProof/>
          <w:color w:val="000000"/>
          <w:lang w:val="sr-Latn-CS"/>
        </w:rPr>
        <w:t xml:space="preserve"> </w:t>
      </w:r>
      <w:r>
        <w:rPr>
          <w:bCs/>
          <w:noProof/>
          <w:color w:val="000000"/>
          <w:lang w:val="sr-Latn-CS"/>
        </w:rPr>
        <w:t>zdravstva</w:t>
      </w:r>
      <w:r w:rsidR="003643DD" w:rsidRPr="000F314C">
        <w:rPr>
          <w:bCs/>
          <w:noProof/>
          <w:color w:val="000000"/>
          <w:lang w:val="sr-Latn-CS"/>
        </w:rPr>
        <w:t xml:space="preserve"> (</w:t>
      </w:r>
      <w:r>
        <w:rPr>
          <w:bCs/>
          <w:noProof/>
          <w:color w:val="000000"/>
          <w:lang w:val="sr-Latn-CS"/>
        </w:rPr>
        <w:t>podrška</w:t>
      </w:r>
      <w:r w:rsidR="003643DD" w:rsidRPr="000F314C">
        <w:rPr>
          <w:bCs/>
          <w:noProof/>
          <w:color w:val="000000"/>
          <w:lang w:val="sr-Latn-CS"/>
        </w:rPr>
        <w:t xml:space="preserve"> </w:t>
      </w:r>
      <w:r>
        <w:rPr>
          <w:bCs/>
          <w:noProof/>
          <w:color w:val="000000"/>
          <w:lang w:val="sr-Latn-CS"/>
        </w:rPr>
        <w:t>reformama</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finansiranju</w:t>
      </w:r>
      <w:r w:rsidR="003643DD" w:rsidRPr="000F314C">
        <w:rPr>
          <w:bCs/>
          <w:noProof/>
          <w:color w:val="000000"/>
          <w:lang w:val="sr-Latn-CS"/>
        </w:rPr>
        <w:t xml:space="preserve"> </w:t>
      </w:r>
      <w:r>
        <w:rPr>
          <w:bCs/>
          <w:noProof/>
          <w:color w:val="000000"/>
          <w:lang w:val="sr-Latn-CS"/>
        </w:rPr>
        <w:t>bolnica</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primarnog</w:t>
      </w:r>
      <w:r w:rsidR="003643DD" w:rsidRPr="000F314C">
        <w:rPr>
          <w:bCs/>
          <w:noProof/>
          <w:color w:val="000000"/>
          <w:lang w:val="sr-Latn-CS"/>
        </w:rPr>
        <w:t xml:space="preserve"> </w:t>
      </w:r>
      <w:r>
        <w:rPr>
          <w:bCs/>
          <w:noProof/>
          <w:color w:val="000000"/>
          <w:lang w:val="sr-Latn-CS"/>
        </w:rPr>
        <w:t>nivoa</w:t>
      </w:r>
      <w:r w:rsidR="003643DD" w:rsidRPr="000F314C">
        <w:rPr>
          <w:bCs/>
          <w:noProof/>
          <w:color w:val="000000"/>
          <w:lang w:val="sr-Latn-CS"/>
        </w:rPr>
        <w:t xml:space="preserve"> </w:t>
      </w:r>
      <w:r>
        <w:rPr>
          <w:bCs/>
          <w:noProof/>
          <w:color w:val="000000"/>
          <w:lang w:val="sr-Latn-CS"/>
        </w:rPr>
        <w:t>zdravstvene</w:t>
      </w:r>
      <w:r w:rsidR="003643DD" w:rsidRPr="000F314C">
        <w:rPr>
          <w:bCs/>
          <w:noProof/>
          <w:color w:val="000000"/>
          <w:lang w:val="sr-Latn-CS"/>
        </w:rPr>
        <w:t xml:space="preserve"> </w:t>
      </w:r>
      <w:r>
        <w:rPr>
          <w:bCs/>
          <w:noProof/>
          <w:color w:val="000000"/>
          <w:lang w:val="sr-Latn-CS"/>
        </w:rPr>
        <w:t>zaštite</w:t>
      </w:r>
      <w:r w:rsidR="003643DD" w:rsidRPr="000F314C">
        <w:rPr>
          <w:bCs/>
          <w:noProof/>
          <w:color w:val="000000"/>
          <w:lang w:val="sr-Latn-CS"/>
        </w:rPr>
        <w:t xml:space="preserve">), </w:t>
      </w:r>
      <w:r>
        <w:rPr>
          <w:bCs/>
          <w:noProof/>
          <w:color w:val="000000"/>
          <w:lang w:val="sr-Latn-CS"/>
        </w:rPr>
        <w:t>povećanje</w:t>
      </w:r>
      <w:r w:rsidR="003643DD" w:rsidRPr="000F314C">
        <w:rPr>
          <w:bCs/>
          <w:noProof/>
          <w:color w:val="000000"/>
          <w:lang w:val="sr-Latn-CS"/>
        </w:rPr>
        <w:t xml:space="preserve"> </w:t>
      </w:r>
      <w:r>
        <w:rPr>
          <w:bCs/>
          <w:noProof/>
          <w:color w:val="000000"/>
          <w:lang w:val="sr-Latn-CS"/>
        </w:rPr>
        <w:t>efikasnosti</w:t>
      </w:r>
      <w:r w:rsidR="003643DD" w:rsidRPr="000F314C">
        <w:rPr>
          <w:bCs/>
          <w:noProof/>
          <w:color w:val="000000"/>
          <w:lang w:val="sr-Latn-CS"/>
        </w:rPr>
        <w:t xml:space="preserve"> </w:t>
      </w:r>
      <w:r>
        <w:rPr>
          <w:bCs/>
          <w:noProof/>
          <w:color w:val="000000"/>
          <w:lang w:val="sr-Latn-CS"/>
        </w:rPr>
        <w:t>nabavke</w:t>
      </w:r>
      <w:r w:rsidR="003643DD" w:rsidRPr="000F314C">
        <w:rPr>
          <w:bCs/>
          <w:noProof/>
          <w:color w:val="000000"/>
          <w:lang w:val="sr-Latn-CS"/>
        </w:rPr>
        <w:t xml:space="preserve"> </w:t>
      </w:r>
      <w:r>
        <w:rPr>
          <w:bCs/>
          <w:noProof/>
          <w:color w:val="000000"/>
          <w:lang w:val="sr-Latn-CS"/>
        </w:rPr>
        <w:t>lekova</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medicinske</w:t>
      </w:r>
      <w:r w:rsidR="003643DD" w:rsidRPr="000F314C">
        <w:rPr>
          <w:bCs/>
          <w:noProof/>
          <w:color w:val="000000"/>
          <w:lang w:val="sr-Latn-CS"/>
        </w:rPr>
        <w:t xml:space="preserve"> </w:t>
      </w:r>
      <w:r>
        <w:rPr>
          <w:bCs/>
          <w:noProof/>
          <w:color w:val="000000"/>
          <w:lang w:val="sr-Latn-CS"/>
        </w:rPr>
        <w:t>opreme</w:t>
      </w:r>
      <w:r w:rsidR="003643DD" w:rsidRPr="000F314C">
        <w:rPr>
          <w:bCs/>
          <w:noProof/>
          <w:color w:val="000000"/>
          <w:lang w:val="sr-Latn-CS"/>
        </w:rPr>
        <w:t xml:space="preserve"> (</w:t>
      </w:r>
      <w:r>
        <w:rPr>
          <w:bCs/>
          <w:noProof/>
          <w:color w:val="000000"/>
          <w:lang w:val="sr-Latn-CS"/>
        </w:rPr>
        <w:t>uspostavljanje</w:t>
      </w:r>
      <w:r w:rsidR="003643DD" w:rsidRPr="000F314C">
        <w:rPr>
          <w:bCs/>
          <w:noProof/>
          <w:color w:val="000000"/>
          <w:lang w:val="sr-Latn-CS"/>
        </w:rPr>
        <w:t xml:space="preserve"> </w:t>
      </w:r>
      <w:r>
        <w:rPr>
          <w:bCs/>
          <w:noProof/>
          <w:color w:val="000000"/>
          <w:lang w:val="sr-Latn-CS"/>
        </w:rPr>
        <w:t>sistema</w:t>
      </w:r>
      <w:r w:rsidR="003643DD" w:rsidRPr="000F314C">
        <w:rPr>
          <w:bCs/>
          <w:noProof/>
          <w:color w:val="000000"/>
          <w:lang w:val="sr-Latn-CS"/>
        </w:rPr>
        <w:t xml:space="preserve"> </w:t>
      </w:r>
      <w:r>
        <w:rPr>
          <w:bCs/>
          <w:noProof/>
          <w:color w:val="000000"/>
          <w:lang w:val="sr-Latn-CS"/>
        </w:rPr>
        <w:t>centralizovane</w:t>
      </w:r>
      <w:r w:rsidR="003643DD" w:rsidRPr="000F314C">
        <w:rPr>
          <w:bCs/>
          <w:noProof/>
          <w:color w:val="000000"/>
          <w:lang w:val="sr-Latn-CS"/>
        </w:rPr>
        <w:t xml:space="preserve"> </w:t>
      </w:r>
      <w:r>
        <w:rPr>
          <w:bCs/>
          <w:noProof/>
          <w:color w:val="000000"/>
          <w:lang w:val="sr-Latn-CS"/>
        </w:rPr>
        <w:t>nabavke</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unapređenje</w:t>
      </w:r>
      <w:r w:rsidR="003643DD" w:rsidRPr="000F314C">
        <w:rPr>
          <w:bCs/>
          <w:noProof/>
          <w:color w:val="000000"/>
          <w:lang w:val="sr-Latn-CS"/>
        </w:rPr>
        <w:t xml:space="preserve"> </w:t>
      </w:r>
      <w:r>
        <w:rPr>
          <w:bCs/>
          <w:noProof/>
          <w:color w:val="000000"/>
          <w:lang w:val="sr-Latn-CS"/>
        </w:rPr>
        <w:t>sistema</w:t>
      </w:r>
      <w:r w:rsidR="003643DD" w:rsidRPr="000F314C">
        <w:rPr>
          <w:bCs/>
          <w:noProof/>
          <w:color w:val="000000"/>
          <w:lang w:val="sr-Latn-CS"/>
        </w:rPr>
        <w:t xml:space="preserve"> </w:t>
      </w:r>
      <w:r>
        <w:rPr>
          <w:bCs/>
          <w:noProof/>
          <w:color w:val="000000"/>
          <w:lang w:val="sr-Latn-CS"/>
        </w:rPr>
        <w:t>održavanja</w:t>
      </w:r>
      <w:r w:rsidR="003643DD" w:rsidRPr="000F314C">
        <w:rPr>
          <w:bCs/>
          <w:noProof/>
          <w:color w:val="000000"/>
          <w:lang w:val="sr-Latn-CS"/>
        </w:rPr>
        <w:t xml:space="preserve"> </w:t>
      </w:r>
      <w:r>
        <w:rPr>
          <w:bCs/>
          <w:noProof/>
          <w:color w:val="000000"/>
          <w:lang w:val="sr-Latn-CS"/>
        </w:rPr>
        <w:t>opreme</w:t>
      </w:r>
      <w:r w:rsidR="003643DD" w:rsidRPr="000F314C">
        <w:rPr>
          <w:bCs/>
          <w:noProof/>
          <w:color w:val="000000"/>
          <w:lang w:val="sr-Latn-CS"/>
        </w:rPr>
        <w:t xml:space="preserve">, </w:t>
      </w:r>
      <w:r>
        <w:rPr>
          <w:bCs/>
          <w:noProof/>
          <w:color w:val="000000"/>
          <w:lang w:val="sr-Latn-CS"/>
        </w:rPr>
        <w:t>kvaliteta</w:t>
      </w:r>
      <w:r w:rsidR="003643DD" w:rsidRPr="000F314C">
        <w:rPr>
          <w:bCs/>
          <w:noProof/>
          <w:color w:val="000000"/>
          <w:lang w:val="sr-Latn-CS"/>
        </w:rPr>
        <w:t xml:space="preserve"> </w:t>
      </w:r>
      <w:r>
        <w:rPr>
          <w:bCs/>
          <w:noProof/>
          <w:color w:val="000000"/>
          <w:lang w:val="sr-Latn-CS"/>
        </w:rPr>
        <w:t>pružanja</w:t>
      </w:r>
      <w:r w:rsidR="003643DD" w:rsidRPr="000F314C">
        <w:rPr>
          <w:bCs/>
          <w:noProof/>
          <w:color w:val="000000"/>
          <w:lang w:val="sr-Latn-CS"/>
        </w:rPr>
        <w:t xml:space="preserve"> </w:t>
      </w:r>
      <w:r>
        <w:rPr>
          <w:bCs/>
          <w:noProof/>
          <w:color w:val="000000"/>
          <w:lang w:val="sr-Latn-CS"/>
        </w:rPr>
        <w:t>usluga</w:t>
      </w:r>
      <w:r w:rsidR="003643DD" w:rsidRPr="000F314C">
        <w:rPr>
          <w:bCs/>
          <w:noProof/>
          <w:color w:val="000000"/>
          <w:lang w:val="sr-Latn-CS"/>
        </w:rPr>
        <w:t xml:space="preserve"> </w:t>
      </w:r>
      <w:r>
        <w:rPr>
          <w:bCs/>
          <w:noProof/>
          <w:color w:val="000000"/>
          <w:lang w:val="sr-Latn-CS"/>
        </w:rPr>
        <w:t>zdravstvene</w:t>
      </w:r>
      <w:r w:rsidR="003643DD" w:rsidRPr="000F314C">
        <w:rPr>
          <w:bCs/>
          <w:noProof/>
          <w:color w:val="000000"/>
          <w:lang w:val="sr-Latn-CS"/>
        </w:rPr>
        <w:t xml:space="preserve"> </w:t>
      </w:r>
      <w:r>
        <w:rPr>
          <w:bCs/>
          <w:noProof/>
          <w:color w:val="000000"/>
          <w:lang w:val="sr-Latn-CS"/>
        </w:rPr>
        <w:t>zaštite</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kliničke</w:t>
      </w:r>
      <w:r w:rsidR="003643DD" w:rsidRPr="000F314C">
        <w:rPr>
          <w:bCs/>
          <w:noProof/>
          <w:color w:val="000000"/>
          <w:lang w:val="sr-Latn-CS"/>
        </w:rPr>
        <w:t xml:space="preserve"> </w:t>
      </w:r>
      <w:r>
        <w:rPr>
          <w:bCs/>
          <w:noProof/>
          <w:color w:val="000000"/>
          <w:lang w:val="sr-Latn-CS"/>
        </w:rPr>
        <w:t>efikasnosti</w:t>
      </w:r>
      <w:r w:rsidR="003643DD" w:rsidRPr="000F314C">
        <w:rPr>
          <w:bCs/>
          <w:noProof/>
          <w:color w:val="000000"/>
          <w:lang w:val="sr-Latn-CS"/>
        </w:rPr>
        <w:t xml:space="preserve">, </w:t>
      </w:r>
      <w:r>
        <w:rPr>
          <w:bCs/>
          <w:noProof/>
          <w:color w:val="000000"/>
          <w:lang w:val="sr-Latn-CS"/>
        </w:rPr>
        <w:t>posebno</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oblasti</w:t>
      </w:r>
      <w:r w:rsidR="003643DD" w:rsidRPr="000F314C">
        <w:rPr>
          <w:bCs/>
          <w:noProof/>
          <w:color w:val="000000"/>
          <w:lang w:val="sr-Latn-CS"/>
        </w:rPr>
        <w:t xml:space="preserve"> </w:t>
      </w:r>
      <w:r>
        <w:rPr>
          <w:bCs/>
          <w:noProof/>
          <w:color w:val="000000"/>
          <w:lang w:val="sr-Latn-CS"/>
        </w:rPr>
        <w:t>prevencije</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kontrole</w:t>
      </w:r>
      <w:r w:rsidR="003643DD" w:rsidRPr="000F314C">
        <w:rPr>
          <w:bCs/>
          <w:noProof/>
          <w:color w:val="000000"/>
          <w:lang w:val="sr-Latn-CS"/>
        </w:rPr>
        <w:t xml:space="preserve"> </w:t>
      </w:r>
      <w:r>
        <w:rPr>
          <w:bCs/>
          <w:noProof/>
          <w:color w:val="000000"/>
          <w:lang w:val="sr-Latn-CS"/>
        </w:rPr>
        <w:t>hroničnih</w:t>
      </w:r>
      <w:r w:rsidR="003643DD" w:rsidRPr="000F314C">
        <w:rPr>
          <w:bCs/>
          <w:noProof/>
          <w:color w:val="000000"/>
          <w:lang w:val="sr-Latn-CS"/>
        </w:rPr>
        <w:t xml:space="preserve"> </w:t>
      </w:r>
      <w:r>
        <w:rPr>
          <w:bCs/>
          <w:noProof/>
          <w:color w:val="000000"/>
          <w:lang w:val="sr-Latn-CS"/>
        </w:rPr>
        <w:t>nezaraznih</w:t>
      </w:r>
      <w:r w:rsidR="003643DD" w:rsidRPr="000F314C">
        <w:rPr>
          <w:bCs/>
          <w:noProof/>
          <w:color w:val="000000"/>
          <w:lang w:val="sr-Latn-CS"/>
        </w:rPr>
        <w:t xml:space="preserve"> </w:t>
      </w:r>
      <w:r>
        <w:rPr>
          <w:bCs/>
          <w:noProof/>
          <w:color w:val="000000"/>
          <w:lang w:val="sr-Latn-CS"/>
        </w:rPr>
        <w:t>bolesti</w:t>
      </w:r>
      <w:r w:rsidR="003643DD" w:rsidRPr="000F314C">
        <w:rPr>
          <w:bCs/>
          <w:noProof/>
          <w:color w:val="000000"/>
          <w:lang w:val="sr-Latn-CS"/>
        </w:rPr>
        <w:t>.</w:t>
      </w:r>
    </w:p>
    <w:p w:rsidR="003643DD" w:rsidRPr="000F314C" w:rsidRDefault="000F314C" w:rsidP="003643DD">
      <w:pPr>
        <w:spacing w:line="240" w:lineRule="auto"/>
        <w:ind w:firstLine="720"/>
        <w:jc w:val="both"/>
        <w:rPr>
          <w:bCs/>
          <w:noProof/>
          <w:color w:val="000000"/>
          <w:lang w:val="sr-Latn-CS"/>
        </w:rPr>
      </w:pPr>
      <w:r>
        <w:rPr>
          <w:bCs/>
          <w:noProof/>
          <w:color w:val="000000"/>
          <w:lang w:val="sr-Latn-CS"/>
        </w:rPr>
        <w:t>Dosadašnje</w:t>
      </w:r>
      <w:r w:rsidR="003643DD" w:rsidRPr="000F314C">
        <w:rPr>
          <w:bCs/>
          <w:noProof/>
          <w:color w:val="000000"/>
          <w:lang w:val="sr-Latn-CS"/>
        </w:rPr>
        <w:t xml:space="preserve"> </w:t>
      </w:r>
      <w:r>
        <w:rPr>
          <w:bCs/>
          <w:noProof/>
          <w:color w:val="000000"/>
          <w:lang w:val="sr-Latn-CS"/>
        </w:rPr>
        <w:t>aktivnosti</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uložena</w:t>
      </w:r>
      <w:r w:rsidR="003643DD" w:rsidRPr="000F314C">
        <w:rPr>
          <w:bCs/>
          <w:noProof/>
          <w:color w:val="000000"/>
          <w:lang w:val="sr-Latn-CS"/>
        </w:rPr>
        <w:t xml:space="preserve"> </w:t>
      </w:r>
      <w:r>
        <w:rPr>
          <w:bCs/>
          <w:noProof/>
          <w:color w:val="000000"/>
          <w:lang w:val="sr-Latn-CS"/>
        </w:rPr>
        <w:t>sredstva</w:t>
      </w:r>
      <w:r w:rsidR="003643DD" w:rsidRPr="000F314C">
        <w:rPr>
          <w:bCs/>
          <w:noProof/>
          <w:color w:val="000000"/>
          <w:lang w:val="sr-Latn-CS"/>
        </w:rPr>
        <w:t xml:space="preserve"> </w:t>
      </w:r>
      <w:r>
        <w:rPr>
          <w:bCs/>
          <w:noProof/>
          <w:color w:val="000000"/>
          <w:lang w:val="sr-Latn-CS"/>
        </w:rPr>
        <w:t>za</w:t>
      </w:r>
      <w:r w:rsidR="003643DD" w:rsidRPr="000F314C">
        <w:rPr>
          <w:bCs/>
          <w:noProof/>
          <w:color w:val="000000"/>
          <w:lang w:val="sr-Latn-CS"/>
        </w:rPr>
        <w:t xml:space="preserve"> </w:t>
      </w:r>
      <w:r>
        <w:rPr>
          <w:bCs/>
          <w:noProof/>
          <w:color w:val="000000"/>
          <w:lang w:val="sr-Latn-CS"/>
        </w:rPr>
        <w:t>realizaciju</w:t>
      </w:r>
      <w:r w:rsidR="003643DD" w:rsidRPr="000F314C">
        <w:rPr>
          <w:bCs/>
          <w:noProof/>
          <w:color w:val="000000"/>
          <w:lang w:val="sr-Latn-CS"/>
        </w:rPr>
        <w:t xml:space="preserve"> </w:t>
      </w:r>
      <w:r>
        <w:rPr>
          <w:bCs/>
          <w:noProof/>
          <w:color w:val="000000"/>
          <w:lang w:val="sr-Latn-CS"/>
        </w:rPr>
        <w:t>Projekta</w:t>
      </w:r>
      <w:r w:rsidR="003643DD" w:rsidRPr="000F314C">
        <w:rPr>
          <w:bCs/>
          <w:noProof/>
          <w:color w:val="000000"/>
          <w:lang w:val="sr-Latn-CS"/>
        </w:rPr>
        <w:t xml:space="preserve"> </w:t>
      </w:r>
      <w:r>
        <w:rPr>
          <w:bCs/>
          <w:noProof/>
          <w:color w:val="000000"/>
          <w:lang w:val="sr-Latn-CS"/>
        </w:rPr>
        <w:t>stvorili</w:t>
      </w:r>
      <w:r w:rsidR="003643DD" w:rsidRPr="000F314C">
        <w:rPr>
          <w:bCs/>
          <w:noProof/>
          <w:color w:val="000000"/>
          <w:lang w:val="sr-Latn-CS"/>
        </w:rPr>
        <w:t xml:space="preserve"> </w:t>
      </w:r>
      <w:r>
        <w:rPr>
          <w:bCs/>
          <w:noProof/>
          <w:color w:val="000000"/>
          <w:lang w:val="sr-Latn-CS"/>
        </w:rPr>
        <w:t>su</w:t>
      </w:r>
      <w:r w:rsidR="003643DD" w:rsidRPr="000F314C">
        <w:rPr>
          <w:bCs/>
          <w:noProof/>
          <w:color w:val="000000"/>
          <w:lang w:val="sr-Latn-CS"/>
        </w:rPr>
        <w:t xml:space="preserve"> </w:t>
      </w:r>
      <w:r>
        <w:rPr>
          <w:bCs/>
          <w:noProof/>
          <w:color w:val="000000"/>
          <w:lang w:val="sr-Latn-CS"/>
        </w:rPr>
        <w:t>solidnu</w:t>
      </w:r>
      <w:r w:rsidR="003643DD" w:rsidRPr="000F314C">
        <w:rPr>
          <w:bCs/>
          <w:noProof/>
          <w:color w:val="000000"/>
          <w:lang w:val="sr-Latn-CS"/>
        </w:rPr>
        <w:t xml:space="preserve"> </w:t>
      </w:r>
      <w:r>
        <w:rPr>
          <w:bCs/>
          <w:noProof/>
          <w:color w:val="000000"/>
          <w:lang w:val="sr-Latn-CS"/>
        </w:rPr>
        <w:t>platformu</w:t>
      </w:r>
      <w:r w:rsidR="003643DD" w:rsidRPr="000F314C">
        <w:rPr>
          <w:bCs/>
          <w:noProof/>
          <w:color w:val="000000"/>
          <w:lang w:val="sr-Latn-CS"/>
        </w:rPr>
        <w:t xml:space="preserve"> </w:t>
      </w:r>
      <w:r>
        <w:rPr>
          <w:bCs/>
          <w:noProof/>
          <w:color w:val="000000"/>
          <w:lang w:val="sr-Latn-CS"/>
        </w:rPr>
        <w:t>kako</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bolnicama</w:t>
      </w:r>
      <w:r w:rsidR="003643DD" w:rsidRPr="000F314C">
        <w:rPr>
          <w:bCs/>
          <w:noProof/>
          <w:color w:val="000000"/>
          <w:lang w:val="sr-Latn-CS"/>
        </w:rPr>
        <w:t xml:space="preserve">, </w:t>
      </w:r>
      <w:r>
        <w:rPr>
          <w:bCs/>
          <w:noProof/>
          <w:color w:val="000000"/>
          <w:lang w:val="sr-Latn-CS"/>
        </w:rPr>
        <w:t>tako</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primarnoj</w:t>
      </w:r>
      <w:r w:rsidR="003643DD" w:rsidRPr="000F314C">
        <w:rPr>
          <w:bCs/>
          <w:noProof/>
          <w:color w:val="000000"/>
          <w:lang w:val="sr-Latn-CS"/>
        </w:rPr>
        <w:t xml:space="preserve"> </w:t>
      </w:r>
      <w:r>
        <w:rPr>
          <w:bCs/>
          <w:noProof/>
          <w:color w:val="000000"/>
          <w:lang w:val="sr-Latn-CS"/>
        </w:rPr>
        <w:t>zdravstvenoj</w:t>
      </w:r>
      <w:r w:rsidR="003643DD" w:rsidRPr="000F314C">
        <w:rPr>
          <w:bCs/>
          <w:noProof/>
          <w:color w:val="000000"/>
          <w:lang w:val="sr-Latn-CS"/>
        </w:rPr>
        <w:t xml:space="preserve"> </w:t>
      </w:r>
      <w:r>
        <w:rPr>
          <w:bCs/>
          <w:noProof/>
          <w:color w:val="000000"/>
          <w:lang w:val="sr-Latn-CS"/>
        </w:rPr>
        <w:t>zaštiti</w:t>
      </w:r>
      <w:r w:rsidR="003643DD" w:rsidRPr="000F314C">
        <w:rPr>
          <w:bCs/>
          <w:noProof/>
          <w:color w:val="000000"/>
          <w:lang w:val="sr-Latn-CS"/>
        </w:rPr>
        <w:t xml:space="preserve">. </w:t>
      </w:r>
      <w:r>
        <w:rPr>
          <w:bCs/>
          <w:noProof/>
          <w:color w:val="000000"/>
          <w:lang w:val="sr-Latn-CS"/>
        </w:rPr>
        <w:t>Međutim</w:t>
      </w:r>
      <w:r w:rsidR="003643DD" w:rsidRPr="000F314C">
        <w:rPr>
          <w:bCs/>
          <w:noProof/>
          <w:color w:val="000000"/>
          <w:lang w:val="sr-Latn-CS"/>
        </w:rPr>
        <w:t xml:space="preserve">, </w:t>
      </w:r>
      <w:r>
        <w:rPr>
          <w:bCs/>
          <w:noProof/>
          <w:color w:val="000000"/>
          <w:lang w:val="sr-Latn-CS"/>
        </w:rPr>
        <w:t>fragmentacija</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varijacije</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standardima</w:t>
      </w:r>
      <w:r w:rsidR="003643DD" w:rsidRPr="000F314C">
        <w:rPr>
          <w:bCs/>
          <w:noProof/>
          <w:color w:val="000000"/>
          <w:lang w:val="sr-Latn-CS"/>
        </w:rPr>
        <w:t xml:space="preserve"> </w:t>
      </w:r>
      <w:r>
        <w:rPr>
          <w:bCs/>
          <w:noProof/>
          <w:color w:val="000000"/>
          <w:lang w:val="sr-Latn-CS"/>
        </w:rPr>
        <w:t>lečenja</w:t>
      </w:r>
      <w:r w:rsidR="003643DD" w:rsidRPr="000F314C">
        <w:rPr>
          <w:bCs/>
          <w:noProof/>
          <w:color w:val="000000"/>
          <w:lang w:val="sr-Latn-CS"/>
        </w:rPr>
        <w:t xml:space="preserve"> </w:t>
      </w:r>
      <w:r>
        <w:rPr>
          <w:bCs/>
          <w:noProof/>
          <w:color w:val="000000"/>
          <w:lang w:val="sr-Latn-CS"/>
        </w:rPr>
        <w:t>između</w:t>
      </w:r>
      <w:r w:rsidR="003643DD" w:rsidRPr="000F314C">
        <w:rPr>
          <w:bCs/>
          <w:noProof/>
          <w:color w:val="000000"/>
          <w:lang w:val="sr-Latn-CS"/>
        </w:rPr>
        <w:t xml:space="preserve"> </w:t>
      </w:r>
      <w:r>
        <w:rPr>
          <w:bCs/>
          <w:noProof/>
          <w:color w:val="000000"/>
          <w:lang w:val="sr-Latn-CS"/>
        </w:rPr>
        <w:t>različitih</w:t>
      </w:r>
      <w:r w:rsidR="003643DD" w:rsidRPr="000F314C">
        <w:rPr>
          <w:bCs/>
          <w:noProof/>
          <w:color w:val="000000"/>
          <w:lang w:val="sr-Latn-CS"/>
        </w:rPr>
        <w:t xml:space="preserve"> </w:t>
      </w:r>
      <w:r>
        <w:rPr>
          <w:bCs/>
          <w:noProof/>
          <w:color w:val="000000"/>
          <w:lang w:val="sr-Latn-CS"/>
        </w:rPr>
        <w:t>nivoa</w:t>
      </w:r>
      <w:r w:rsidR="003643DD" w:rsidRPr="000F314C">
        <w:rPr>
          <w:bCs/>
          <w:noProof/>
          <w:color w:val="000000"/>
          <w:lang w:val="sr-Latn-CS"/>
        </w:rPr>
        <w:t xml:space="preserve"> </w:t>
      </w:r>
      <w:r>
        <w:rPr>
          <w:bCs/>
          <w:noProof/>
          <w:color w:val="000000"/>
          <w:lang w:val="sr-Latn-CS"/>
        </w:rPr>
        <w:t>zdravstvene</w:t>
      </w:r>
      <w:r w:rsidR="003643DD" w:rsidRPr="000F314C">
        <w:rPr>
          <w:bCs/>
          <w:noProof/>
          <w:color w:val="000000"/>
          <w:lang w:val="sr-Latn-CS"/>
        </w:rPr>
        <w:t xml:space="preserve"> </w:t>
      </w:r>
      <w:r>
        <w:rPr>
          <w:bCs/>
          <w:noProof/>
          <w:color w:val="000000"/>
          <w:lang w:val="sr-Latn-CS"/>
        </w:rPr>
        <w:t>zaštite</w:t>
      </w:r>
      <w:r w:rsidR="003643DD" w:rsidRPr="000F314C">
        <w:rPr>
          <w:bCs/>
          <w:noProof/>
          <w:color w:val="000000"/>
          <w:lang w:val="sr-Latn-CS"/>
        </w:rPr>
        <w:t xml:space="preserve">, </w:t>
      </w:r>
      <w:r>
        <w:rPr>
          <w:bCs/>
          <w:noProof/>
          <w:color w:val="000000"/>
          <w:lang w:val="sr-Latn-CS"/>
        </w:rPr>
        <w:t>između</w:t>
      </w:r>
      <w:r w:rsidR="003643DD" w:rsidRPr="000F314C">
        <w:rPr>
          <w:bCs/>
          <w:noProof/>
          <w:color w:val="000000"/>
          <w:lang w:val="sr-Latn-CS"/>
        </w:rPr>
        <w:t xml:space="preserve"> </w:t>
      </w:r>
      <w:r>
        <w:rPr>
          <w:bCs/>
          <w:noProof/>
          <w:color w:val="000000"/>
          <w:lang w:val="sr-Latn-CS"/>
        </w:rPr>
        <w:t>različitih</w:t>
      </w:r>
      <w:r w:rsidR="003643DD" w:rsidRPr="000F314C">
        <w:rPr>
          <w:bCs/>
          <w:noProof/>
          <w:color w:val="000000"/>
          <w:lang w:val="sr-Latn-CS"/>
        </w:rPr>
        <w:t xml:space="preserve"> </w:t>
      </w:r>
      <w:r>
        <w:rPr>
          <w:bCs/>
          <w:noProof/>
          <w:color w:val="000000"/>
          <w:lang w:val="sr-Latn-CS"/>
        </w:rPr>
        <w:t>ustanova</w:t>
      </w:r>
      <w:r w:rsidR="003643DD" w:rsidRPr="000F314C">
        <w:rPr>
          <w:bCs/>
          <w:noProof/>
          <w:color w:val="000000"/>
          <w:lang w:val="sr-Latn-CS"/>
        </w:rPr>
        <w:t xml:space="preserve"> </w:t>
      </w:r>
      <w:r>
        <w:rPr>
          <w:bCs/>
          <w:noProof/>
          <w:color w:val="000000"/>
          <w:lang w:val="sr-Latn-CS"/>
        </w:rPr>
        <w:t>istog</w:t>
      </w:r>
      <w:r w:rsidR="003643DD" w:rsidRPr="000F314C">
        <w:rPr>
          <w:bCs/>
          <w:noProof/>
          <w:color w:val="000000"/>
          <w:lang w:val="sr-Latn-CS"/>
        </w:rPr>
        <w:t xml:space="preserve"> </w:t>
      </w:r>
      <w:r>
        <w:rPr>
          <w:bCs/>
          <w:noProof/>
          <w:color w:val="000000"/>
          <w:lang w:val="sr-Latn-CS"/>
        </w:rPr>
        <w:t>tipa</w:t>
      </w:r>
      <w:r w:rsidR="003643DD" w:rsidRPr="000F314C">
        <w:rPr>
          <w:bCs/>
          <w:noProof/>
          <w:color w:val="000000"/>
          <w:lang w:val="sr-Latn-CS"/>
        </w:rPr>
        <w:t xml:space="preserve">, </w:t>
      </w:r>
      <w:r>
        <w:rPr>
          <w:bCs/>
          <w:noProof/>
          <w:color w:val="000000"/>
          <w:lang w:val="sr-Latn-CS"/>
        </w:rPr>
        <w:t>pa</w:t>
      </w:r>
      <w:r w:rsidR="003643DD" w:rsidRPr="000F314C">
        <w:rPr>
          <w:bCs/>
          <w:noProof/>
          <w:color w:val="000000"/>
          <w:lang w:val="sr-Latn-CS"/>
        </w:rPr>
        <w:t xml:space="preserve"> </w:t>
      </w:r>
      <w:r>
        <w:rPr>
          <w:bCs/>
          <w:noProof/>
          <w:color w:val="000000"/>
          <w:lang w:val="sr-Latn-CS"/>
        </w:rPr>
        <w:t>čak</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između</w:t>
      </w:r>
      <w:r w:rsidR="003643DD" w:rsidRPr="000F314C">
        <w:rPr>
          <w:bCs/>
          <w:noProof/>
          <w:color w:val="000000"/>
          <w:lang w:val="sr-Latn-CS"/>
        </w:rPr>
        <w:t xml:space="preserve"> </w:t>
      </w:r>
      <w:r>
        <w:rPr>
          <w:bCs/>
          <w:noProof/>
          <w:color w:val="000000"/>
          <w:lang w:val="sr-Latn-CS"/>
        </w:rPr>
        <w:t>različitih</w:t>
      </w:r>
      <w:r w:rsidR="003643DD" w:rsidRPr="000F314C">
        <w:rPr>
          <w:bCs/>
          <w:noProof/>
          <w:color w:val="000000"/>
          <w:lang w:val="sr-Latn-CS"/>
        </w:rPr>
        <w:t xml:space="preserve"> </w:t>
      </w:r>
      <w:r>
        <w:rPr>
          <w:bCs/>
          <w:noProof/>
          <w:color w:val="000000"/>
          <w:lang w:val="sr-Latn-CS"/>
        </w:rPr>
        <w:t>odeljenja</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okviru</w:t>
      </w:r>
      <w:r w:rsidR="003643DD" w:rsidRPr="000F314C">
        <w:rPr>
          <w:bCs/>
          <w:noProof/>
          <w:color w:val="000000"/>
          <w:lang w:val="sr-Latn-CS"/>
        </w:rPr>
        <w:t xml:space="preserve"> </w:t>
      </w:r>
      <w:r>
        <w:rPr>
          <w:bCs/>
          <w:noProof/>
          <w:color w:val="000000"/>
          <w:lang w:val="sr-Latn-CS"/>
        </w:rPr>
        <w:t>jedne</w:t>
      </w:r>
      <w:r w:rsidR="003643DD" w:rsidRPr="000F314C">
        <w:rPr>
          <w:bCs/>
          <w:noProof/>
          <w:color w:val="000000"/>
          <w:lang w:val="sr-Latn-CS"/>
        </w:rPr>
        <w:t xml:space="preserve"> </w:t>
      </w:r>
      <w:r>
        <w:rPr>
          <w:bCs/>
          <w:noProof/>
          <w:color w:val="000000"/>
          <w:lang w:val="sr-Latn-CS"/>
        </w:rPr>
        <w:t>ustanove</w:t>
      </w:r>
      <w:r w:rsidR="003643DD" w:rsidRPr="000F314C">
        <w:rPr>
          <w:bCs/>
          <w:noProof/>
          <w:color w:val="000000"/>
          <w:lang w:val="sr-Latn-CS"/>
        </w:rPr>
        <w:t xml:space="preserve">, </w:t>
      </w:r>
      <w:r>
        <w:rPr>
          <w:bCs/>
          <w:noProof/>
          <w:color w:val="000000"/>
          <w:lang w:val="sr-Latn-CS"/>
        </w:rPr>
        <w:t>zahtevaju</w:t>
      </w:r>
      <w:r w:rsidR="003643DD" w:rsidRPr="000F314C">
        <w:rPr>
          <w:bCs/>
          <w:noProof/>
          <w:color w:val="000000"/>
          <w:lang w:val="sr-Latn-CS"/>
        </w:rPr>
        <w:t xml:space="preserve"> </w:t>
      </w:r>
      <w:r>
        <w:rPr>
          <w:bCs/>
          <w:noProof/>
          <w:color w:val="000000"/>
          <w:lang w:val="sr-Latn-CS"/>
        </w:rPr>
        <w:t>dalje</w:t>
      </w:r>
      <w:r w:rsidR="003643DD" w:rsidRPr="000F314C">
        <w:rPr>
          <w:bCs/>
          <w:noProof/>
          <w:color w:val="000000"/>
          <w:lang w:val="sr-Latn-CS"/>
        </w:rPr>
        <w:t xml:space="preserve"> </w:t>
      </w:r>
      <w:r>
        <w:rPr>
          <w:bCs/>
          <w:noProof/>
          <w:color w:val="000000"/>
          <w:lang w:val="sr-Latn-CS"/>
        </w:rPr>
        <w:t>intervencije</w:t>
      </w:r>
      <w:r w:rsidR="003643DD" w:rsidRPr="000F314C">
        <w:rPr>
          <w:bCs/>
          <w:noProof/>
          <w:color w:val="000000"/>
          <w:lang w:val="sr-Latn-CS"/>
        </w:rPr>
        <w:t xml:space="preserve"> </w:t>
      </w:r>
      <w:r>
        <w:rPr>
          <w:bCs/>
          <w:noProof/>
          <w:color w:val="000000"/>
          <w:lang w:val="sr-Latn-CS"/>
        </w:rPr>
        <w:t>kako</w:t>
      </w:r>
      <w:r w:rsidR="003643DD" w:rsidRPr="000F314C">
        <w:rPr>
          <w:bCs/>
          <w:noProof/>
          <w:color w:val="000000"/>
          <w:lang w:val="sr-Latn-CS"/>
        </w:rPr>
        <w:t xml:space="preserve"> </w:t>
      </w:r>
      <w:r>
        <w:rPr>
          <w:bCs/>
          <w:noProof/>
          <w:color w:val="000000"/>
          <w:lang w:val="sr-Latn-CS"/>
        </w:rPr>
        <w:t>bi</w:t>
      </w:r>
      <w:r w:rsidR="003643DD" w:rsidRPr="000F314C">
        <w:rPr>
          <w:bCs/>
          <w:noProof/>
          <w:color w:val="000000"/>
          <w:lang w:val="sr-Latn-CS"/>
        </w:rPr>
        <w:t xml:space="preserve"> </w:t>
      </w:r>
      <w:r>
        <w:rPr>
          <w:bCs/>
          <w:noProof/>
          <w:color w:val="000000"/>
          <w:lang w:val="sr-Latn-CS"/>
        </w:rPr>
        <w:t>se</w:t>
      </w:r>
      <w:r w:rsidR="003643DD" w:rsidRPr="000F314C">
        <w:rPr>
          <w:bCs/>
          <w:noProof/>
          <w:color w:val="000000"/>
          <w:lang w:val="sr-Latn-CS"/>
        </w:rPr>
        <w:t xml:space="preserve"> </w:t>
      </w:r>
      <w:r>
        <w:rPr>
          <w:bCs/>
          <w:noProof/>
          <w:color w:val="000000"/>
          <w:lang w:val="sr-Latn-CS"/>
        </w:rPr>
        <w:t>stvorio</w:t>
      </w:r>
      <w:r w:rsidR="003643DD" w:rsidRPr="000F314C">
        <w:rPr>
          <w:bCs/>
          <w:noProof/>
          <w:color w:val="000000"/>
          <w:lang w:val="sr-Latn-CS"/>
        </w:rPr>
        <w:t xml:space="preserve"> </w:t>
      </w:r>
      <w:r>
        <w:rPr>
          <w:bCs/>
          <w:noProof/>
          <w:color w:val="000000"/>
          <w:lang w:val="sr-Latn-CS"/>
        </w:rPr>
        <w:t>održivi</w:t>
      </w:r>
      <w:r w:rsidR="003643DD" w:rsidRPr="000F314C">
        <w:rPr>
          <w:bCs/>
          <w:noProof/>
          <w:color w:val="000000"/>
          <w:lang w:val="sr-Latn-CS"/>
        </w:rPr>
        <w:t xml:space="preserve"> </w:t>
      </w:r>
      <w:r>
        <w:rPr>
          <w:bCs/>
          <w:noProof/>
          <w:color w:val="000000"/>
          <w:lang w:val="sr-Latn-CS"/>
        </w:rPr>
        <w:t>sistem</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kome</w:t>
      </w:r>
      <w:r w:rsidR="003643DD" w:rsidRPr="000F314C">
        <w:rPr>
          <w:bCs/>
          <w:noProof/>
          <w:color w:val="000000"/>
          <w:lang w:val="sr-Latn-CS"/>
        </w:rPr>
        <w:t xml:space="preserve"> </w:t>
      </w:r>
      <w:r>
        <w:rPr>
          <w:bCs/>
          <w:noProof/>
          <w:color w:val="000000"/>
          <w:lang w:val="sr-Latn-CS"/>
        </w:rPr>
        <w:t>postoje</w:t>
      </w:r>
      <w:r w:rsidR="003643DD" w:rsidRPr="000F314C">
        <w:rPr>
          <w:bCs/>
          <w:noProof/>
          <w:color w:val="000000"/>
          <w:lang w:val="sr-Latn-CS"/>
        </w:rPr>
        <w:t xml:space="preserve"> </w:t>
      </w:r>
      <w:r>
        <w:rPr>
          <w:bCs/>
          <w:noProof/>
          <w:color w:val="000000"/>
          <w:lang w:val="sr-Latn-CS"/>
        </w:rPr>
        <w:t>kapaciteti</w:t>
      </w:r>
      <w:r w:rsidR="003643DD" w:rsidRPr="000F314C">
        <w:rPr>
          <w:bCs/>
          <w:noProof/>
          <w:color w:val="000000"/>
          <w:lang w:val="sr-Latn-CS"/>
        </w:rPr>
        <w:t xml:space="preserve"> </w:t>
      </w:r>
      <w:r>
        <w:rPr>
          <w:bCs/>
          <w:noProof/>
          <w:color w:val="000000"/>
          <w:lang w:val="sr-Latn-CS"/>
        </w:rPr>
        <w:t>za</w:t>
      </w:r>
      <w:r w:rsidR="003643DD" w:rsidRPr="000F314C">
        <w:rPr>
          <w:bCs/>
          <w:noProof/>
          <w:color w:val="000000"/>
          <w:lang w:val="sr-Latn-CS"/>
        </w:rPr>
        <w:t xml:space="preserve"> </w:t>
      </w:r>
      <w:r>
        <w:rPr>
          <w:bCs/>
          <w:noProof/>
          <w:color w:val="000000"/>
          <w:lang w:val="sr-Latn-CS"/>
        </w:rPr>
        <w:t>prikupljanje</w:t>
      </w:r>
      <w:r w:rsidR="003643DD" w:rsidRPr="000F314C">
        <w:rPr>
          <w:bCs/>
          <w:noProof/>
          <w:color w:val="000000"/>
          <w:lang w:val="sr-Latn-CS"/>
        </w:rPr>
        <w:t xml:space="preserve"> </w:t>
      </w:r>
      <w:r>
        <w:rPr>
          <w:bCs/>
          <w:noProof/>
          <w:color w:val="000000"/>
          <w:lang w:val="sr-Latn-CS"/>
        </w:rPr>
        <w:t>podataka</w:t>
      </w:r>
      <w:r w:rsidR="003643DD" w:rsidRPr="000F314C">
        <w:rPr>
          <w:bCs/>
          <w:noProof/>
          <w:color w:val="000000"/>
          <w:lang w:val="sr-Latn-CS"/>
        </w:rPr>
        <w:t xml:space="preserve">, </w:t>
      </w:r>
      <w:r>
        <w:rPr>
          <w:bCs/>
          <w:noProof/>
          <w:color w:val="000000"/>
          <w:lang w:val="sr-Latn-CS"/>
        </w:rPr>
        <w:t>monitoring</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evaluaciju</w:t>
      </w:r>
      <w:r w:rsidR="003643DD" w:rsidRPr="000F314C">
        <w:rPr>
          <w:bCs/>
          <w:noProof/>
          <w:color w:val="000000"/>
          <w:lang w:val="sr-Latn-CS"/>
        </w:rPr>
        <w:t xml:space="preserve">, </w:t>
      </w:r>
      <w:r>
        <w:rPr>
          <w:bCs/>
          <w:noProof/>
          <w:color w:val="000000"/>
          <w:lang w:val="sr-Latn-CS"/>
        </w:rPr>
        <w:t>radi</w:t>
      </w:r>
      <w:r w:rsidR="003643DD" w:rsidRPr="000F314C">
        <w:rPr>
          <w:bCs/>
          <w:noProof/>
          <w:color w:val="000000"/>
          <w:lang w:val="sr-Latn-CS"/>
        </w:rPr>
        <w:t xml:space="preserve"> </w:t>
      </w:r>
      <w:r>
        <w:rPr>
          <w:bCs/>
          <w:noProof/>
          <w:color w:val="000000"/>
          <w:lang w:val="sr-Latn-CS"/>
        </w:rPr>
        <w:t>donošenja</w:t>
      </w:r>
      <w:r w:rsidR="003643DD" w:rsidRPr="000F314C">
        <w:rPr>
          <w:bCs/>
          <w:noProof/>
          <w:color w:val="000000"/>
          <w:lang w:val="sr-Latn-CS"/>
        </w:rPr>
        <w:t xml:space="preserve"> </w:t>
      </w:r>
      <w:r>
        <w:rPr>
          <w:bCs/>
          <w:noProof/>
          <w:color w:val="000000"/>
          <w:lang w:val="sr-Latn-CS"/>
        </w:rPr>
        <w:t>pravovremenih</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odgovarajućih</w:t>
      </w:r>
      <w:r w:rsidR="003643DD" w:rsidRPr="000F314C">
        <w:rPr>
          <w:bCs/>
          <w:noProof/>
          <w:color w:val="000000"/>
          <w:lang w:val="sr-Latn-CS"/>
        </w:rPr>
        <w:t xml:space="preserve"> </w:t>
      </w:r>
      <w:r>
        <w:rPr>
          <w:bCs/>
          <w:noProof/>
          <w:color w:val="000000"/>
          <w:lang w:val="sr-Latn-CS"/>
        </w:rPr>
        <w:t>odluka</w:t>
      </w:r>
      <w:r w:rsidR="003643DD" w:rsidRPr="000F314C">
        <w:rPr>
          <w:bCs/>
          <w:noProof/>
          <w:color w:val="000000"/>
          <w:lang w:val="sr-Latn-CS"/>
        </w:rPr>
        <w:t xml:space="preserve"> </w:t>
      </w:r>
      <w:r>
        <w:rPr>
          <w:bCs/>
          <w:noProof/>
          <w:color w:val="000000"/>
          <w:lang w:val="sr-Latn-CS"/>
        </w:rPr>
        <w:t>u</w:t>
      </w:r>
      <w:r w:rsidR="003643DD" w:rsidRPr="000F314C">
        <w:rPr>
          <w:bCs/>
          <w:noProof/>
          <w:color w:val="000000"/>
          <w:lang w:val="sr-Latn-CS"/>
        </w:rPr>
        <w:t xml:space="preserve"> </w:t>
      </w:r>
      <w:r>
        <w:rPr>
          <w:bCs/>
          <w:noProof/>
          <w:color w:val="000000"/>
          <w:lang w:val="sr-Latn-CS"/>
        </w:rPr>
        <w:t>oblasti</w:t>
      </w:r>
      <w:r w:rsidR="003643DD" w:rsidRPr="000F314C">
        <w:rPr>
          <w:bCs/>
          <w:noProof/>
          <w:color w:val="000000"/>
          <w:lang w:val="sr-Latn-CS"/>
        </w:rPr>
        <w:t xml:space="preserve"> </w:t>
      </w:r>
      <w:r>
        <w:rPr>
          <w:bCs/>
          <w:noProof/>
          <w:color w:val="000000"/>
          <w:lang w:val="sr-Latn-CS"/>
        </w:rPr>
        <w:t>zdravstvene</w:t>
      </w:r>
      <w:r w:rsidR="003643DD" w:rsidRPr="000F314C">
        <w:rPr>
          <w:bCs/>
          <w:noProof/>
          <w:color w:val="000000"/>
          <w:lang w:val="sr-Latn-CS"/>
        </w:rPr>
        <w:t xml:space="preserve"> </w:t>
      </w:r>
      <w:r>
        <w:rPr>
          <w:bCs/>
          <w:noProof/>
          <w:color w:val="000000"/>
          <w:lang w:val="sr-Latn-CS"/>
        </w:rPr>
        <w:t>politike</w:t>
      </w:r>
      <w:r w:rsidR="003643DD" w:rsidRPr="000F314C">
        <w:rPr>
          <w:bCs/>
          <w:noProof/>
          <w:color w:val="000000"/>
          <w:lang w:val="sr-Latn-CS"/>
        </w:rPr>
        <w:t xml:space="preserve"> </w:t>
      </w:r>
      <w:r>
        <w:rPr>
          <w:bCs/>
          <w:noProof/>
          <w:color w:val="000000"/>
          <w:lang w:val="sr-Latn-CS"/>
        </w:rPr>
        <w:t>i</w:t>
      </w:r>
      <w:r w:rsidR="003643DD" w:rsidRPr="000F314C">
        <w:rPr>
          <w:bCs/>
          <w:noProof/>
          <w:color w:val="000000"/>
          <w:lang w:val="sr-Latn-CS"/>
        </w:rPr>
        <w:t xml:space="preserve"> </w:t>
      </w:r>
      <w:r>
        <w:rPr>
          <w:bCs/>
          <w:noProof/>
          <w:color w:val="000000"/>
          <w:lang w:val="sr-Latn-CS"/>
        </w:rPr>
        <w:t>opšteg</w:t>
      </w:r>
      <w:r w:rsidR="003643DD" w:rsidRPr="000F314C">
        <w:rPr>
          <w:bCs/>
          <w:noProof/>
          <w:color w:val="000000"/>
          <w:lang w:val="sr-Latn-CS"/>
        </w:rPr>
        <w:t xml:space="preserve"> </w:t>
      </w:r>
      <w:r>
        <w:rPr>
          <w:bCs/>
          <w:noProof/>
          <w:color w:val="000000"/>
          <w:lang w:val="sr-Latn-CS"/>
        </w:rPr>
        <w:t>upravljanja</w:t>
      </w:r>
      <w:r w:rsidR="003643DD" w:rsidRPr="000F314C">
        <w:rPr>
          <w:bCs/>
          <w:noProof/>
          <w:color w:val="000000"/>
          <w:lang w:val="sr-Latn-CS"/>
        </w:rPr>
        <w:t xml:space="preserve"> </w:t>
      </w:r>
      <w:r>
        <w:rPr>
          <w:bCs/>
          <w:noProof/>
          <w:color w:val="000000"/>
          <w:lang w:val="sr-Latn-CS"/>
        </w:rPr>
        <w:t>zdravstvenim</w:t>
      </w:r>
      <w:r w:rsidR="003643DD" w:rsidRPr="000F314C">
        <w:rPr>
          <w:bCs/>
          <w:noProof/>
          <w:color w:val="000000"/>
          <w:lang w:val="sr-Latn-CS"/>
        </w:rPr>
        <w:t xml:space="preserve"> </w:t>
      </w:r>
      <w:r>
        <w:rPr>
          <w:bCs/>
          <w:noProof/>
          <w:color w:val="000000"/>
          <w:lang w:val="sr-Latn-CS"/>
        </w:rPr>
        <w:t>sistemom</w:t>
      </w:r>
      <w:r w:rsidR="003643DD" w:rsidRPr="000F314C">
        <w:rPr>
          <w:bCs/>
          <w:noProof/>
          <w:color w:val="000000"/>
          <w:lang w:val="sr-Latn-CS"/>
        </w:rPr>
        <w:t>.</w:t>
      </w:r>
    </w:p>
    <w:p w:rsidR="003643DD" w:rsidRPr="000F314C" w:rsidRDefault="003643DD" w:rsidP="003643DD">
      <w:pPr>
        <w:tabs>
          <w:tab w:val="left" w:pos="709"/>
        </w:tabs>
        <w:spacing w:line="240" w:lineRule="auto"/>
        <w:jc w:val="both"/>
        <w:rPr>
          <w:noProof/>
          <w:szCs w:val="24"/>
          <w:lang w:val="sr-Latn-CS"/>
        </w:rPr>
      </w:pPr>
      <w:r w:rsidRPr="000F314C">
        <w:rPr>
          <w:noProof/>
          <w:szCs w:val="24"/>
          <w:lang w:val="sr-Latn-CS"/>
        </w:rPr>
        <w:tab/>
      </w:r>
      <w:r w:rsidR="000F314C">
        <w:rPr>
          <w:noProof/>
          <w:szCs w:val="24"/>
          <w:lang w:val="sr-Latn-CS"/>
        </w:rPr>
        <w:t>S</w:t>
      </w:r>
      <w:r w:rsidRPr="000F314C">
        <w:rPr>
          <w:noProof/>
          <w:szCs w:val="24"/>
          <w:lang w:val="sr-Latn-CS"/>
        </w:rPr>
        <w:t xml:space="preserve"> </w:t>
      </w:r>
      <w:r w:rsidR="000F314C">
        <w:rPr>
          <w:noProof/>
          <w:szCs w:val="24"/>
          <w:lang w:val="sr-Latn-CS"/>
        </w:rPr>
        <w:t>tim</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vezi</w:t>
      </w:r>
      <w:r w:rsidRPr="000F314C">
        <w:rPr>
          <w:noProof/>
          <w:szCs w:val="24"/>
          <w:lang w:val="sr-Latn-CS"/>
        </w:rPr>
        <w:t xml:space="preserve">, </w:t>
      </w:r>
      <w:r w:rsidR="000F314C">
        <w:rPr>
          <w:noProof/>
          <w:szCs w:val="24"/>
          <w:lang w:val="sr-Latn-CS"/>
        </w:rPr>
        <w:t>Međunarodnoj</w:t>
      </w:r>
      <w:r w:rsidRPr="000F314C">
        <w:rPr>
          <w:noProof/>
          <w:szCs w:val="24"/>
          <w:lang w:val="sr-Latn-CS"/>
        </w:rPr>
        <w:t xml:space="preserve"> </w:t>
      </w:r>
      <w:r w:rsidR="000F314C">
        <w:rPr>
          <w:noProof/>
          <w:szCs w:val="24"/>
          <w:lang w:val="sr-Latn-CS"/>
        </w:rPr>
        <w:t>banci</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obnovu</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razvoj</w:t>
      </w:r>
      <w:r w:rsidRPr="000F314C">
        <w:rPr>
          <w:noProof/>
          <w:szCs w:val="24"/>
          <w:lang w:val="sr-Latn-CS"/>
        </w:rPr>
        <w:t xml:space="preserve"> </w:t>
      </w:r>
      <w:r w:rsidR="000F314C">
        <w:rPr>
          <w:noProof/>
          <w:szCs w:val="24"/>
          <w:lang w:val="sr-Latn-CS"/>
        </w:rPr>
        <w:t>je</w:t>
      </w:r>
      <w:r w:rsidRPr="000F314C">
        <w:rPr>
          <w:noProof/>
          <w:szCs w:val="24"/>
          <w:lang w:val="sr-Latn-CS"/>
        </w:rPr>
        <w:t xml:space="preserve"> </w:t>
      </w:r>
      <w:r w:rsidR="000F314C">
        <w:rPr>
          <w:noProof/>
          <w:szCs w:val="24"/>
          <w:lang w:val="sr-Latn-CS"/>
        </w:rPr>
        <w:t>upućen</w:t>
      </w:r>
      <w:r w:rsidRPr="000F314C">
        <w:rPr>
          <w:noProof/>
          <w:szCs w:val="24"/>
          <w:lang w:val="sr-Latn-CS"/>
        </w:rPr>
        <w:t xml:space="preserve"> </w:t>
      </w:r>
      <w:r w:rsidR="000F314C">
        <w:rPr>
          <w:noProof/>
          <w:szCs w:val="24"/>
          <w:lang w:val="sr-Latn-CS"/>
        </w:rPr>
        <w:t>zahtev</w:t>
      </w:r>
      <w:r w:rsidRPr="000F314C">
        <w:rPr>
          <w:noProof/>
          <w:szCs w:val="24"/>
          <w:lang w:val="sr-Latn-CS"/>
        </w:rPr>
        <w:t xml:space="preserve"> </w:t>
      </w:r>
      <w:r w:rsidR="000F314C">
        <w:rPr>
          <w:noProof/>
          <w:szCs w:val="24"/>
          <w:lang w:val="sr-Latn-CS"/>
        </w:rPr>
        <w:t>da</w:t>
      </w:r>
      <w:r w:rsidRPr="000F314C">
        <w:rPr>
          <w:noProof/>
          <w:szCs w:val="24"/>
          <w:lang w:val="sr-Latn-CS"/>
        </w:rPr>
        <w:t xml:space="preserve"> </w:t>
      </w:r>
      <w:r w:rsidR="000F314C">
        <w:rPr>
          <w:noProof/>
          <w:szCs w:val="24"/>
          <w:lang w:val="sr-Latn-CS"/>
        </w:rPr>
        <w:t>se</w:t>
      </w:r>
      <w:r w:rsidRPr="000F314C">
        <w:rPr>
          <w:noProof/>
          <w:szCs w:val="24"/>
          <w:lang w:val="sr-Latn-CS"/>
        </w:rPr>
        <w:t xml:space="preserve"> </w:t>
      </w:r>
      <w:r w:rsidR="000F314C">
        <w:rPr>
          <w:noProof/>
          <w:szCs w:val="24"/>
          <w:lang w:val="sr-Latn-CS"/>
        </w:rPr>
        <w:t>Republici</w:t>
      </w:r>
      <w:r w:rsidRPr="000F314C">
        <w:rPr>
          <w:noProof/>
          <w:szCs w:val="24"/>
          <w:lang w:val="sr-Latn-CS"/>
        </w:rPr>
        <w:t xml:space="preserve"> </w:t>
      </w:r>
      <w:r w:rsidR="000F314C">
        <w:rPr>
          <w:noProof/>
          <w:szCs w:val="24"/>
          <w:lang w:val="sr-Latn-CS"/>
        </w:rPr>
        <w:t>Srbiji</w:t>
      </w:r>
      <w:r w:rsidRPr="000F314C">
        <w:rPr>
          <w:noProof/>
          <w:szCs w:val="24"/>
          <w:lang w:val="sr-Latn-CS"/>
        </w:rPr>
        <w:t xml:space="preserve"> </w:t>
      </w:r>
      <w:r w:rsidR="000F314C">
        <w:rPr>
          <w:noProof/>
          <w:szCs w:val="24"/>
          <w:lang w:val="sr-Latn-CS"/>
        </w:rPr>
        <w:t>odobre</w:t>
      </w:r>
      <w:r w:rsidRPr="000F314C">
        <w:rPr>
          <w:noProof/>
          <w:szCs w:val="24"/>
          <w:lang w:val="sr-Latn-CS"/>
        </w:rPr>
        <w:t xml:space="preserve"> </w:t>
      </w:r>
      <w:r w:rsidR="000F314C">
        <w:rPr>
          <w:noProof/>
          <w:szCs w:val="24"/>
          <w:lang w:val="sr-Latn-CS"/>
        </w:rPr>
        <w:t>dodatna</w:t>
      </w:r>
      <w:r w:rsidRPr="000F314C">
        <w:rPr>
          <w:noProof/>
          <w:szCs w:val="24"/>
          <w:lang w:val="sr-Latn-CS"/>
        </w:rPr>
        <w:t xml:space="preserve"> </w:t>
      </w:r>
      <w:r w:rsidR="000F314C">
        <w:rPr>
          <w:noProof/>
          <w:szCs w:val="24"/>
          <w:lang w:val="sr-Latn-CS"/>
        </w:rPr>
        <w:t>sredstva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iznosu</w:t>
      </w:r>
      <w:r w:rsidRPr="000F314C">
        <w:rPr>
          <w:noProof/>
          <w:szCs w:val="24"/>
          <w:lang w:val="sr-Latn-CS"/>
        </w:rPr>
        <w:t xml:space="preserve"> </w:t>
      </w:r>
      <w:r w:rsidR="000F314C">
        <w:rPr>
          <w:noProof/>
          <w:szCs w:val="24"/>
          <w:lang w:val="sr-Latn-CS"/>
        </w:rPr>
        <w:t>od</w:t>
      </w:r>
      <w:r w:rsidRPr="000F314C">
        <w:rPr>
          <w:noProof/>
          <w:szCs w:val="24"/>
          <w:lang w:val="sr-Latn-CS"/>
        </w:rPr>
        <w:t xml:space="preserve"> 25.000.000 </w:t>
      </w:r>
      <w:r w:rsidR="000F314C">
        <w:rPr>
          <w:noProof/>
          <w:szCs w:val="24"/>
          <w:lang w:val="sr-Latn-CS"/>
        </w:rPr>
        <w:t>evra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produži</w:t>
      </w:r>
      <w:r w:rsidRPr="000F314C">
        <w:rPr>
          <w:noProof/>
          <w:szCs w:val="24"/>
          <w:lang w:val="sr-Latn-CS"/>
        </w:rPr>
        <w:t xml:space="preserve"> </w:t>
      </w:r>
      <w:r w:rsidR="000F314C">
        <w:rPr>
          <w:noProof/>
          <w:szCs w:val="24"/>
          <w:lang w:val="sr-Latn-CS"/>
        </w:rPr>
        <w:t>krajnji</w:t>
      </w:r>
      <w:r w:rsidRPr="000F314C">
        <w:rPr>
          <w:noProof/>
          <w:szCs w:val="24"/>
          <w:lang w:val="sr-Latn-CS"/>
        </w:rPr>
        <w:t xml:space="preserve"> </w:t>
      </w:r>
      <w:r w:rsidR="000F314C">
        <w:rPr>
          <w:noProof/>
          <w:szCs w:val="24"/>
          <w:lang w:val="sr-Latn-CS"/>
        </w:rPr>
        <w:t>rok</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završetak</w:t>
      </w:r>
      <w:r w:rsidRPr="000F314C">
        <w:rPr>
          <w:noProof/>
          <w:szCs w:val="24"/>
          <w:lang w:val="sr-Latn-CS"/>
        </w:rPr>
        <w:t xml:space="preserve"> </w:t>
      </w:r>
      <w:r w:rsidR="000F314C">
        <w:rPr>
          <w:noProof/>
          <w:szCs w:val="24"/>
          <w:lang w:val="sr-Latn-CS"/>
        </w:rPr>
        <w:t>Projekta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još</w:t>
      </w:r>
      <w:r w:rsidRPr="000F314C">
        <w:rPr>
          <w:noProof/>
          <w:szCs w:val="24"/>
          <w:lang w:val="sr-Latn-CS"/>
        </w:rPr>
        <w:t xml:space="preserve"> 3 </w:t>
      </w:r>
      <w:r w:rsidR="000F314C">
        <w:rPr>
          <w:noProof/>
          <w:szCs w:val="24"/>
          <w:lang w:val="sr-Latn-CS"/>
        </w:rPr>
        <w:t>godine</w:t>
      </w:r>
      <w:r w:rsidRPr="000F314C">
        <w:rPr>
          <w:noProof/>
          <w:szCs w:val="24"/>
          <w:lang w:val="sr-Latn-CS"/>
        </w:rPr>
        <w:t xml:space="preserve">, </w:t>
      </w:r>
      <w:r w:rsidR="000F314C">
        <w:rPr>
          <w:noProof/>
          <w:szCs w:val="24"/>
          <w:lang w:val="sr-Latn-CS"/>
        </w:rPr>
        <w:t>radi</w:t>
      </w:r>
      <w:r w:rsidRPr="000F314C">
        <w:rPr>
          <w:noProof/>
          <w:szCs w:val="24"/>
          <w:lang w:val="sr-Latn-CS"/>
        </w:rPr>
        <w:t xml:space="preserve"> </w:t>
      </w:r>
      <w:r w:rsidR="000F314C">
        <w:rPr>
          <w:noProof/>
          <w:szCs w:val="24"/>
          <w:lang w:val="sr-Latn-CS"/>
        </w:rPr>
        <w:t>sprovođenja</w:t>
      </w:r>
      <w:r w:rsidRPr="000F314C">
        <w:rPr>
          <w:noProof/>
          <w:szCs w:val="24"/>
          <w:lang w:val="sr-Latn-CS"/>
        </w:rPr>
        <w:t xml:space="preserve"> </w:t>
      </w:r>
      <w:r w:rsidR="000F314C">
        <w:rPr>
          <w:noProof/>
          <w:szCs w:val="24"/>
          <w:lang w:val="sr-Latn-CS"/>
        </w:rPr>
        <w:t>proširenih</w:t>
      </w:r>
      <w:r w:rsidRPr="000F314C">
        <w:rPr>
          <w:noProof/>
          <w:szCs w:val="24"/>
          <w:lang w:val="sr-Latn-CS"/>
        </w:rPr>
        <w:t xml:space="preserve"> </w:t>
      </w:r>
      <w:r w:rsidR="000F314C">
        <w:rPr>
          <w:noProof/>
          <w:szCs w:val="24"/>
          <w:lang w:val="sr-Latn-CS"/>
        </w:rPr>
        <w:t>aktivnosti</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okviru</w:t>
      </w:r>
      <w:r w:rsidRPr="000F314C">
        <w:rPr>
          <w:noProof/>
          <w:szCs w:val="24"/>
          <w:lang w:val="sr-Latn-CS"/>
        </w:rPr>
        <w:t xml:space="preserve"> </w:t>
      </w:r>
      <w:r w:rsidR="000F314C">
        <w:rPr>
          <w:noProof/>
          <w:szCs w:val="24"/>
          <w:lang w:val="sr-Latn-CS"/>
        </w:rPr>
        <w:t>obuhvaćenih</w:t>
      </w:r>
      <w:r w:rsidRPr="000F314C">
        <w:rPr>
          <w:noProof/>
          <w:szCs w:val="24"/>
          <w:lang w:val="sr-Latn-CS"/>
        </w:rPr>
        <w:t xml:space="preserve">, </w:t>
      </w:r>
      <w:r w:rsidR="000F314C">
        <w:rPr>
          <w:noProof/>
          <w:szCs w:val="24"/>
          <w:lang w:val="sr-Latn-CS"/>
        </w:rPr>
        <w:t>napred</w:t>
      </w:r>
      <w:r w:rsidRPr="000F314C">
        <w:rPr>
          <w:noProof/>
          <w:szCs w:val="24"/>
          <w:lang w:val="sr-Latn-CS"/>
        </w:rPr>
        <w:t xml:space="preserve"> </w:t>
      </w:r>
      <w:r w:rsidR="000F314C">
        <w:rPr>
          <w:noProof/>
          <w:szCs w:val="24"/>
          <w:lang w:val="sr-Latn-CS"/>
        </w:rPr>
        <w:t>navedenih</w:t>
      </w:r>
      <w:r w:rsidRPr="000F314C">
        <w:rPr>
          <w:noProof/>
          <w:szCs w:val="24"/>
          <w:lang w:val="sr-Latn-CS"/>
        </w:rPr>
        <w:t xml:space="preserve"> </w:t>
      </w:r>
      <w:r w:rsidR="000F314C">
        <w:rPr>
          <w:noProof/>
          <w:szCs w:val="24"/>
          <w:lang w:val="sr-Latn-CS"/>
        </w:rPr>
        <w:t>delova</w:t>
      </w:r>
      <w:r w:rsidRPr="000F314C">
        <w:rPr>
          <w:noProof/>
          <w:szCs w:val="24"/>
          <w:lang w:val="sr-Latn-CS"/>
        </w:rPr>
        <w:t xml:space="preserve"> </w:t>
      </w:r>
      <w:r w:rsidR="000F314C">
        <w:rPr>
          <w:noProof/>
          <w:szCs w:val="24"/>
          <w:lang w:val="sr-Latn-CS"/>
        </w:rPr>
        <w:t>osnovnog</w:t>
      </w:r>
      <w:r w:rsidRPr="000F314C">
        <w:rPr>
          <w:noProof/>
          <w:szCs w:val="24"/>
          <w:lang w:val="sr-Latn-CS"/>
        </w:rPr>
        <w:t xml:space="preserve"> </w:t>
      </w:r>
      <w:r w:rsidR="000F314C">
        <w:rPr>
          <w:noProof/>
          <w:szCs w:val="24"/>
          <w:lang w:val="sr-Latn-CS"/>
        </w:rPr>
        <w:t>Projekta</w:t>
      </w:r>
      <w:r w:rsidRPr="000F314C">
        <w:rPr>
          <w:noProof/>
          <w:szCs w:val="24"/>
          <w:lang w:val="sr-Latn-CS"/>
        </w:rPr>
        <w:t xml:space="preserve">. </w:t>
      </w:r>
      <w:r w:rsidR="000F314C">
        <w:rPr>
          <w:noProof/>
          <w:szCs w:val="24"/>
          <w:lang w:val="sr-Latn-CS"/>
        </w:rPr>
        <w:t>Ove</w:t>
      </w:r>
      <w:r w:rsidRPr="000F314C">
        <w:rPr>
          <w:noProof/>
          <w:szCs w:val="24"/>
          <w:lang w:val="sr-Latn-CS"/>
        </w:rPr>
        <w:t xml:space="preserve"> </w:t>
      </w:r>
      <w:r w:rsidR="000F314C">
        <w:rPr>
          <w:noProof/>
          <w:szCs w:val="24"/>
          <w:lang w:val="sr-Latn-CS"/>
        </w:rPr>
        <w:t>aktivnosti</w:t>
      </w:r>
      <w:r w:rsidRPr="000F314C">
        <w:rPr>
          <w:noProof/>
          <w:szCs w:val="24"/>
          <w:lang w:val="sr-Latn-CS"/>
        </w:rPr>
        <w:t xml:space="preserve"> </w:t>
      </w:r>
      <w:r w:rsidR="000F314C">
        <w:rPr>
          <w:noProof/>
          <w:szCs w:val="24"/>
          <w:lang w:val="sr-Latn-CS"/>
        </w:rPr>
        <w:t>će</w:t>
      </w:r>
      <w:r w:rsidRPr="000F314C">
        <w:rPr>
          <w:noProof/>
          <w:szCs w:val="24"/>
          <w:lang w:val="sr-Latn-CS"/>
        </w:rPr>
        <w:t xml:space="preserve"> </w:t>
      </w:r>
      <w:r w:rsidR="000F314C">
        <w:rPr>
          <w:noProof/>
          <w:szCs w:val="24"/>
          <w:lang w:val="sr-Latn-CS"/>
        </w:rPr>
        <w:t>podržati</w:t>
      </w:r>
      <w:r w:rsidRPr="000F314C">
        <w:rPr>
          <w:noProof/>
          <w:szCs w:val="24"/>
          <w:lang w:val="sr-Latn-CS"/>
        </w:rPr>
        <w:t xml:space="preserve"> </w:t>
      </w:r>
      <w:r w:rsidR="000F314C">
        <w:rPr>
          <w:noProof/>
          <w:szCs w:val="24"/>
          <w:lang w:val="sr-Latn-CS"/>
        </w:rPr>
        <w:t>program</w:t>
      </w:r>
      <w:r w:rsidRPr="000F314C">
        <w:rPr>
          <w:noProof/>
          <w:szCs w:val="24"/>
          <w:lang w:val="sr-Latn-CS"/>
        </w:rPr>
        <w:t xml:space="preserve"> </w:t>
      </w:r>
      <w:r w:rsidR="000F314C">
        <w:rPr>
          <w:noProof/>
          <w:szCs w:val="24"/>
          <w:lang w:val="sr-Latn-CS"/>
        </w:rPr>
        <w:t>sveobuhvatne</w:t>
      </w:r>
      <w:r w:rsidRPr="000F314C">
        <w:rPr>
          <w:noProof/>
          <w:szCs w:val="24"/>
          <w:lang w:val="sr-Latn-CS"/>
        </w:rPr>
        <w:t xml:space="preserve"> </w:t>
      </w:r>
      <w:r w:rsidR="000F314C">
        <w:rPr>
          <w:noProof/>
          <w:szCs w:val="24"/>
          <w:lang w:val="sr-Latn-CS"/>
        </w:rPr>
        <w:t>reforme</w:t>
      </w:r>
      <w:r w:rsidRPr="000F314C">
        <w:rPr>
          <w:noProof/>
          <w:szCs w:val="24"/>
          <w:lang w:val="sr-Latn-CS"/>
        </w:rPr>
        <w:t xml:space="preserve"> </w:t>
      </w:r>
      <w:r w:rsidR="000F314C">
        <w:rPr>
          <w:noProof/>
          <w:szCs w:val="24"/>
          <w:lang w:val="sr-Latn-CS"/>
        </w:rPr>
        <w:t>zdravstva</w:t>
      </w:r>
      <w:r w:rsidRPr="000F314C">
        <w:rPr>
          <w:noProof/>
          <w:szCs w:val="24"/>
          <w:lang w:val="sr-Latn-CS"/>
        </w:rPr>
        <w:t xml:space="preserve"> </w:t>
      </w:r>
      <w:r w:rsidR="000F314C">
        <w:rPr>
          <w:noProof/>
          <w:szCs w:val="24"/>
          <w:lang w:val="sr-Latn-CS"/>
        </w:rPr>
        <w:t>ka</w:t>
      </w:r>
      <w:r w:rsidRPr="000F314C">
        <w:rPr>
          <w:noProof/>
          <w:szCs w:val="24"/>
          <w:lang w:val="sr-Latn-CS"/>
        </w:rPr>
        <w:t xml:space="preserve"> </w:t>
      </w:r>
      <w:r w:rsidR="000F314C">
        <w:rPr>
          <w:noProof/>
          <w:szCs w:val="24"/>
          <w:lang w:val="sr-Latn-CS"/>
        </w:rPr>
        <w:t>unapređenju</w:t>
      </w:r>
      <w:r w:rsidRPr="000F314C">
        <w:rPr>
          <w:noProof/>
          <w:szCs w:val="24"/>
          <w:lang w:val="sr-Latn-CS"/>
        </w:rPr>
        <w:t xml:space="preserve"> </w:t>
      </w:r>
      <w:r w:rsidR="000F314C">
        <w:rPr>
          <w:noProof/>
          <w:szCs w:val="24"/>
          <w:lang w:val="sr-Latn-CS"/>
        </w:rPr>
        <w:t>efikasnosti</w:t>
      </w:r>
      <w:r w:rsidRPr="000F314C">
        <w:rPr>
          <w:noProof/>
          <w:szCs w:val="24"/>
          <w:lang w:val="sr-Latn-CS"/>
        </w:rPr>
        <w:t xml:space="preserve">, </w:t>
      </w:r>
      <w:r w:rsidR="000F314C">
        <w:rPr>
          <w:noProof/>
          <w:szCs w:val="24"/>
          <w:lang w:val="sr-Latn-CS"/>
        </w:rPr>
        <w:t>povećanju</w:t>
      </w:r>
      <w:r w:rsidRPr="000F314C">
        <w:rPr>
          <w:noProof/>
          <w:szCs w:val="24"/>
          <w:lang w:val="sr-Latn-CS"/>
        </w:rPr>
        <w:t xml:space="preserve"> </w:t>
      </w:r>
      <w:r w:rsidR="000F314C">
        <w:rPr>
          <w:noProof/>
          <w:szCs w:val="24"/>
          <w:lang w:val="sr-Latn-CS"/>
        </w:rPr>
        <w:t>kvaliteta</w:t>
      </w:r>
      <w:r w:rsidRPr="000F314C">
        <w:rPr>
          <w:noProof/>
          <w:szCs w:val="24"/>
          <w:lang w:val="sr-Latn-CS"/>
        </w:rPr>
        <w:t xml:space="preserve">, </w:t>
      </w:r>
      <w:r w:rsidR="000F314C">
        <w:rPr>
          <w:noProof/>
          <w:szCs w:val="24"/>
          <w:lang w:val="sr-Latn-CS"/>
        </w:rPr>
        <w:t>većoj</w:t>
      </w:r>
      <w:r w:rsidRPr="000F314C">
        <w:rPr>
          <w:noProof/>
          <w:szCs w:val="24"/>
          <w:lang w:val="sr-Latn-CS"/>
        </w:rPr>
        <w:t xml:space="preserve"> </w:t>
      </w:r>
      <w:r w:rsidR="000F314C">
        <w:rPr>
          <w:noProof/>
          <w:szCs w:val="24"/>
          <w:lang w:val="sr-Latn-CS"/>
        </w:rPr>
        <w:t>transparentnosti</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racionalizaciji</w:t>
      </w:r>
      <w:r w:rsidRPr="000F314C">
        <w:rPr>
          <w:noProof/>
          <w:szCs w:val="24"/>
          <w:lang w:val="sr-Latn-CS"/>
        </w:rPr>
        <w:t xml:space="preserve"> </w:t>
      </w:r>
      <w:r w:rsidR="000F314C">
        <w:rPr>
          <w:noProof/>
          <w:szCs w:val="24"/>
          <w:lang w:val="sr-Latn-CS"/>
        </w:rPr>
        <w:t>predimenzioniranih</w:t>
      </w:r>
      <w:r w:rsidRPr="000F314C">
        <w:rPr>
          <w:noProof/>
          <w:szCs w:val="24"/>
          <w:lang w:val="sr-Latn-CS"/>
        </w:rPr>
        <w:t xml:space="preserve"> </w:t>
      </w:r>
      <w:r w:rsidR="000F314C">
        <w:rPr>
          <w:noProof/>
          <w:szCs w:val="24"/>
          <w:lang w:val="sr-Latn-CS"/>
        </w:rPr>
        <w:t>zdravstvenih</w:t>
      </w:r>
      <w:r w:rsidRPr="000F314C">
        <w:rPr>
          <w:noProof/>
          <w:szCs w:val="24"/>
          <w:lang w:val="sr-Latn-CS"/>
        </w:rPr>
        <w:t xml:space="preserve"> </w:t>
      </w:r>
      <w:r w:rsidR="000F314C">
        <w:rPr>
          <w:noProof/>
          <w:szCs w:val="24"/>
          <w:lang w:val="sr-Latn-CS"/>
        </w:rPr>
        <w:t>ustanova</w:t>
      </w:r>
      <w:r w:rsidRPr="000F314C">
        <w:rPr>
          <w:noProof/>
          <w:szCs w:val="24"/>
          <w:lang w:val="sr-Latn-CS"/>
        </w:rPr>
        <w:t xml:space="preserve">, </w:t>
      </w:r>
      <w:r w:rsidR="000F314C">
        <w:rPr>
          <w:noProof/>
          <w:szCs w:val="24"/>
          <w:lang w:val="sr-Latn-CS"/>
        </w:rPr>
        <w:t>uz</w:t>
      </w:r>
      <w:r w:rsidRPr="000F314C">
        <w:rPr>
          <w:noProof/>
          <w:szCs w:val="24"/>
          <w:lang w:val="sr-Latn-CS"/>
        </w:rPr>
        <w:t xml:space="preserve"> </w:t>
      </w:r>
      <w:r w:rsidR="000F314C">
        <w:rPr>
          <w:noProof/>
          <w:szCs w:val="24"/>
          <w:lang w:val="sr-Latn-CS"/>
        </w:rPr>
        <w:t>korišćenje</w:t>
      </w:r>
      <w:r w:rsidRPr="000F314C">
        <w:rPr>
          <w:noProof/>
          <w:szCs w:val="24"/>
          <w:lang w:val="sr-Latn-CS"/>
        </w:rPr>
        <w:t xml:space="preserve"> </w:t>
      </w:r>
      <w:r w:rsidR="000F314C">
        <w:rPr>
          <w:noProof/>
          <w:szCs w:val="24"/>
          <w:lang w:val="sr-Latn-CS"/>
        </w:rPr>
        <w:t>integrativnog</w:t>
      </w:r>
      <w:r w:rsidRPr="000F314C">
        <w:rPr>
          <w:noProof/>
          <w:szCs w:val="24"/>
          <w:lang w:val="sr-Latn-CS"/>
        </w:rPr>
        <w:t xml:space="preserve"> </w:t>
      </w:r>
      <w:r w:rsidR="000F314C">
        <w:rPr>
          <w:noProof/>
          <w:szCs w:val="24"/>
          <w:lang w:val="sr-Latn-CS"/>
        </w:rPr>
        <w:t>pristupa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rešavanju</w:t>
      </w:r>
      <w:r w:rsidRPr="000F314C">
        <w:rPr>
          <w:noProof/>
          <w:szCs w:val="24"/>
          <w:lang w:val="sr-Latn-CS"/>
        </w:rPr>
        <w:t xml:space="preserve"> </w:t>
      </w:r>
      <w:r w:rsidR="000F314C">
        <w:rPr>
          <w:noProof/>
          <w:szCs w:val="24"/>
          <w:lang w:val="sr-Latn-CS"/>
        </w:rPr>
        <w:t>pitanja</w:t>
      </w:r>
      <w:r w:rsidRPr="000F314C">
        <w:rPr>
          <w:noProof/>
          <w:szCs w:val="24"/>
          <w:lang w:val="sr-Latn-CS"/>
        </w:rPr>
        <w:t xml:space="preserve"> </w:t>
      </w:r>
      <w:r w:rsidR="000F314C">
        <w:rPr>
          <w:noProof/>
          <w:szCs w:val="24"/>
          <w:lang w:val="sr-Latn-CS"/>
        </w:rPr>
        <w:t>upravljanja</w:t>
      </w:r>
      <w:r w:rsidRPr="000F314C">
        <w:rPr>
          <w:noProof/>
          <w:szCs w:val="24"/>
          <w:lang w:val="sr-Latn-CS"/>
        </w:rPr>
        <w:t xml:space="preserve"> </w:t>
      </w:r>
      <w:r w:rsidR="000F314C">
        <w:rPr>
          <w:noProof/>
          <w:szCs w:val="24"/>
          <w:lang w:val="sr-Latn-CS"/>
        </w:rPr>
        <w:t>negom</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pacijente</w:t>
      </w:r>
      <w:r w:rsidRPr="000F314C">
        <w:rPr>
          <w:noProof/>
          <w:szCs w:val="24"/>
          <w:lang w:val="sr-Latn-CS"/>
        </w:rPr>
        <w:t xml:space="preserve"> </w:t>
      </w:r>
      <w:r w:rsidR="000F314C">
        <w:rPr>
          <w:noProof/>
          <w:szCs w:val="24"/>
          <w:lang w:val="sr-Latn-CS"/>
        </w:rPr>
        <w:t>obolele</w:t>
      </w:r>
      <w:r w:rsidRPr="000F314C">
        <w:rPr>
          <w:noProof/>
          <w:szCs w:val="24"/>
          <w:lang w:val="sr-Latn-CS"/>
        </w:rPr>
        <w:t xml:space="preserve"> </w:t>
      </w:r>
      <w:r w:rsidR="000F314C">
        <w:rPr>
          <w:noProof/>
          <w:szCs w:val="24"/>
          <w:lang w:val="sr-Latn-CS"/>
        </w:rPr>
        <w:t>od</w:t>
      </w:r>
      <w:r w:rsidRPr="000F314C">
        <w:rPr>
          <w:noProof/>
          <w:szCs w:val="24"/>
          <w:lang w:val="sr-Latn-CS"/>
        </w:rPr>
        <w:t xml:space="preserve"> </w:t>
      </w:r>
      <w:r w:rsidR="000F314C">
        <w:rPr>
          <w:noProof/>
          <w:szCs w:val="24"/>
          <w:lang w:val="sr-Latn-CS"/>
        </w:rPr>
        <w:t>malignih</w:t>
      </w:r>
      <w:r w:rsidRPr="000F314C">
        <w:rPr>
          <w:noProof/>
          <w:szCs w:val="24"/>
          <w:lang w:val="sr-Latn-CS"/>
        </w:rPr>
        <w:t xml:space="preserve"> </w:t>
      </w:r>
      <w:r w:rsidR="000F314C">
        <w:rPr>
          <w:noProof/>
          <w:szCs w:val="24"/>
          <w:lang w:val="sr-Latn-CS"/>
        </w:rPr>
        <w:t>bolesti</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obezbeđivanju</w:t>
      </w:r>
      <w:r w:rsidRPr="000F314C">
        <w:rPr>
          <w:noProof/>
          <w:szCs w:val="24"/>
          <w:lang w:val="sr-Latn-CS"/>
        </w:rPr>
        <w:t xml:space="preserve"> </w:t>
      </w:r>
      <w:r w:rsidR="000F314C">
        <w:rPr>
          <w:noProof/>
          <w:szCs w:val="24"/>
          <w:lang w:val="sr-Latn-CS"/>
        </w:rPr>
        <w:t>usluga</w:t>
      </w:r>
      <w:r w:rsidRPr="000F314C">
        <w:rPr>
          <w:noProof/>
          <w:szCs w:val="24"/>
          <w:lang w:val="sr-Latn-CS"/>
        </w:rPr>
        <w:t xml:space="preserve"> </w:t>
      </w:r>
      <w:r w:rsidR="000F314C">
        <w:rPr>
          <w:noProof/>
          <w:szCs w:val="24"/>
          <w:lang w:val="sr-Latn-CS"/>
        </w:rPr>
        <w:t>radioterapije</w:t>
      </w:r>
      <w:r w:rsidRPr="000F314C">
        <w:rPr>
          <w:noProof/>
          <w:szCs w:val="24"/>
          <w:lang w:val="sr-Latn-CS"/>
        </w:rPr>
        <w:t xml:space="preserve">. </w:t>
      </w:r>
      <w:r w:rsidR="000F314C">
        <w:rPr>
          <w:noProof/>
          <w:szCs w:val="24"/>
          <w:lang w:val="sr-Latn-CS"/>
        </w:rPr>
        <w:t>Nabavka</w:t>
      </w:r>
      <w:r w:rsidRPr="000F314C">
        <w:rPr>
          <w:noProof/>
          <w:szCs w:val="24"/>
          <w:lang w:val="sr-Latn-CS"/>
        </w:rPr>
        <w:t xml:space="preserve"> </w:t>
      </w:r>
      <w:r w:rsidR="000F314C">
        <w:rPr>
          <w:noProof/>
          <w:szCs w:val="24"/>
          <w:lang w:val="sr-Latn-CS"/>
        </w:rPr>
        <w:t>moderne</w:t>
      </w:r>
      <w:r w:rsidRPr="000F314C">
        <w:rPr>
          <w:noProof/>
          <w:szCs w:val="24"/>
          <w:lang w:val="sr-Latn-CS"/>
        </w:rPr>
        <w:t xml:space="preserve"> </w:t>
      </w:r>
      <w:r w:rsidR="000F314C">
        <w:rPr>
          <w:noProof/>
          <w:szCs w:val="24"/>
          <w:lang w:val="sr-Latn-CS"/>
        </w:rPr>
        <w:t>opreme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dijagnostiku</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okviru</w:t>
      </w:r>
      <w:r w:rsidRPr="000F314C">
        <w:rPr>
          <w:noProof/>
          <w:szCs w:val="24"/>
          <w:lang w:val="sr-Latn-CS"/>
        </w:rPr>
        <w:t xml:space="preserve"> </w:t>
      </w:r>
      <w:r w:rsidR="000F314C">
        <w:rPr>
          <w:noProof/>
          <w:szCs w:val="24"/>
          <w:lang w:val="sr-Latn-CS"/>
        </w:rPr>
        <w:t>Projekta</w:t>
      </w:r>
      <w:r w:rsidRPr="000F314C">
        <w:rPr>
          <w:noProof/>
          <w:szCs w:val="24"/>
          <w:lang w:val="sr-Latn-CS"/>
        </w:rPr>
        <w:t xml:space="preserve"> </w:t>
      </w:r>
      <w:r w:rsidR="000F314C">
        <w:rPr>
          <w:noProof/>
          <w:szCs w:val="24"/>
          <w:lang w:val="sr-Latn-CS"/>
        </w:rPr>
        <w:t>je</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potpunosti</w:t>
      </w:r>
      <w:r w:rsidRPr="000F314C">
        <w:rPr>
          <w:noProof/>
          <w:szCs w:val="24"/>
          <w:lang w:val="sr-Latn-CS"/>
        </w:rPr>
        <w:t xml:space="preserve"> </w:t>
      </w:r>
      <w:r w:rsidR="000F314C">
        <w:rPr>
          <w:noProof/>
          <w:szCs w:val="24"/>
          <w:lang w:val="sr-Latn-CS"/>
        </w:rPr>
        <w:t>usklađena</w:t>
      </w:r>
      <w:r w:rsidRPr="000F314C">
        <w:rPr>
          <w:noProof/>
          <w:szCs w:val="24"/>
          <w:lang w:val="sr-Latn-CS"/>
        </w:rPr>
        <w:t xml:space="preserve"> </w:t>
      </w:r>
      <w:r w:rsidR="000F314C">
        <w:rPr>
          <w:noProof/>
          <w:szCs w:val="24"/>
          <w:lang w:val="sr-Latn-CS"/>
        </w:rPr>
        <w:t>sa</w:t>
      </w:r>
      <w:r w:rsidRPr="000F314C">
        <w:rPr>
          <w:noProof/>
          <w:szCs w:val="24"/>
          <w:lang w:val="sr-Latn-CS"/>
        </w:rPr>
        <w:t xml:space="preserve"> </w:t>
      </w:r>
      <w:r w:rsidR="000F314C">
        <w:rPr>
          <w:noProof/>
          <w:szCs w:val="24"/>
          <w:lang w:val="sr-Latn-CS"/>
        </w:rPr>
        <w:t>proširenom</w:t>
      </w:r>
      <w:r w:rsidRPr="000F314C">
        <w:rPr>
          <w:noProof/>
          <w:szCs w:val="24"/>
          <w:lang w:val="sr-Latn-CS"/>
        </w:rPr>
        <w:t xml:space="preserve"> </w:t>
      </w:r>
      <w:r w:rsidR="000F314C">
        <w:rPr>
          <w:noProof/>
          <w:szCs w:val="24"/>
          <w:lang w:val="sr-Latn-CS"/>
        </w:rPr>
        <w:t>agendom</w:t>
      </w:r>
      <w:r w:rsidRPr="000F314C">
        <w:rPr>
          <w:noProof/>
          <w:szCs w:val="24"/>
          <w:lang w:val="sr-Latn-CS"/>
        </w:rPr>
        <w:t xml:space="preserve"> </w:t>
      </w:r>
      <w:r w:rsidR="000F314C">
        <w:rPr>
          <w:noProof/>
          <w:szCs w:val="24"/>
          <w:lang w:val="sr-Latn-CS"/>
        </w:rPr>
        <w:t>reformi</w:t>
      </w:r>
      <w:r w:rsidRPr="000F314C">
        <w:rPr>
          <w:noProof/>
          <w:szCs w:val="24"/>
          <w:lang w:val="sr-Latn-CS"/>
        </w:rPr>
        <w:t xml:space="preserve">, </w:t>
      </w:r>
      <w:r w:rsidR="000F314C">
        <w:rPr>
          <w:noProof/>
          <w:szCs w:val="24"/>
          <w:lang w:val="sr-Latn-CS"/>
        </w:rPr>
        <w:t>uključujući</w:t>
      </w:r>
      <w:r w:rsidRPr="000F314C">
        <w:rPr>
          <w:noProof/>
          <w:szCs w:val="24"/>
          <w:lang w:val="sr-Latn-CS"/>
        </w:rPr>
        <w:t xml:space="preserve"> </w:t>
      </w:r>
      <w:r w:rsidR="000F314C">
        <w:rPr>
          <w:noProof/>
          <w:szCs w:val="24"/>
          <w:lang w:val="sr-Latn-CS"/>
        </w:rPr>
        <w:t>optimizaciju</w:t>
      </w:r>
      <w:r w:rsidRPr="000F314C">
        <w:rPr>
          <w:noProof/>
          <w:szCs w:val="24"/>
          <w:lang w:val="sr-Latn-CS"/>
        </w:rPr>
        <w:t xml:space="preserve"> </w:t>
      </w:r>
      <w:r w:rsidR="000F314C">
        <w:rPr>
          <w:noProof/>
          <w:szCs w:val="24"/>
          <w:lang w:val="sr-Latn-CS"/>
        </w:rPr>
        <w:t>mreže</w:t>
      </w:r>
      <w:r w:rsidRPr="000F314C">
        <w:rPr>
          <w:noProof/>
          <w:szCs w:val="24"/>
          <w:lang w:val="sr-Latn-CS"/>
        </w:rPr>
        <w:t xml:space="preserve"> </w:t>
      </w:r>
      <w:r w:rsidR="000F314C">
        <w:rPr>
          <w:noProof/>
          <w:szCs w:val="24"/>
          <w:lang w:val="sr-Latn-CS"/>
        </w:rPr>
        <w:t>zdravstvenih</w:t>
      </w:r>
      <w:r w:rsidRPr="000F314C">
        <w:rPr>
          <w:noProof/>
          <w:szCs w:val="24"/>
          <w:lang w:val="sr-Latn-CS"/>
        </w:rPr>
        <w:t xml:space="preserve"> </w:t>
      </w:r>
      <w:r w:rsidR="000F314C">
        <w:rPr>
          <w:noProof/>
          <w:szCs w:val="24"/>
          <w:lang w:val="sr-Latn-CS"/>
        </w:rPr>
        <w:t>ustanova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razvoj</w:t>
      </w:r>
      <w:r w:rsidRPr="000F314C">
        <w:rPr>
          <w:noProof/>
          <w:szCs w:val="24"/>
          <w:lang w:val="sr-Latn-CS"/>
        </w:rPr>
        <w:t xml:space="preserve"> </w:t>
      </w:r>
      <w:r w:rsidR="000F314C">
        <w:rPr>
          <w:noProof/>
          <w:szCs w:val="24"/>
          <w:lang w:val="sr-Latn-CS"/>
        </w:rPr>
        <w:t>dugoročne</w:t>
      </w:r>
      <w:r w:rsidRPr="000F314C">
        <w:rPr>
          <w:noProof/>
          <w:szCs w:val="24"/>
          <w:lang w:val="sr-Latn-CS"/>
        </w:rPr>
        <w:t xml:space="preserve"> </w:t>
      </w:r>
      <w:r w:rsidR="000F314C">
        <w:rPr>
          <w:noProof/>
          <w:szCs w:val="24"/>
          <w:lang w:val="sr-Latn-CS"/>
        </w:rPr>
        <w:t>sveobuhvatne</w:t>
      </w:r>
      <w:r w:rsidRPr="000F314C">
        <w:rPr>
          <w:noProof/>
          <w:szCs w:val="24"/>
          <w:lang w:val="sr-Latn-CS"/>
        </w:rPr>
        <w:t xml:space="preserve"> </w:t>
      </w:r>
      <w:r w:rsidR="000F314C">
        <w:rPr>
          <w:noProof/>
          <w:szCs w:val="24"/>
          <w:lang w:val="sr-Latn-CS"/>
        </w:rPr>
        <w:t>nacionalne</w:t>
      </w:r>
      <w:r w:rsidRPr="000F314C">
        <w:rPr>
          <w:noProof/>
          <w:szCs w:val="24"/>
          <w:lang w:val="sr-Latn-CS"/>
        </w:rPr>
        <w:t xml:space="preserve"> </w:t>
      </w:r>
      <w:r w:rsidR="000F314C">
        <w:rPr>
          <w:noProof/>
          <w:szCs w:val="24"/>
          <w:lang w:val="sr-Latn-CS"/>
        </w:rPr>
        <w:t>strategije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borbu</w:t>
      </w:r>
      <w:r w:rsidRPr="000F314C">
        <w:rPr>
          <w:noProof/>
          <w:szCs w:val="24"/>
          <w:lang w:val="sr-Latn-CS"/>
        </w:rPr>
        <w:t xml:space="preserve"> </w:t>
      </w:r>
      <w:r w:rsidR="000F314C">
        <w:rPr>
          <w:noProof/>
          <w:szCs w:val="24"/>
          <w:lang w:val="sr-Latn-CS"/>
        </w:rPr>
        <w:t>protiv</w:t>
      </w:r>
      <w:r w:rsidRPr="000F314C">
        <w:rPr>
          <w:noProof/>
          <w:szCs w:val="24"/>
          <w:lang w:val="sr-Latn-CS"/>
        </w:rPr>
        <w:t xml:space="preserve"> </w:t>
      </w:r>
      <w:r w:rsidR="000F314C">
        <w:rPr>
          <w:noProof/>
          <w:szCs w:val="24"/>
          <w:lang w:val="sr-Latn-CS"/>
        </w:rPr>
        <w:t>raka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Dodatna</w:t>
      </w:r>
      <w:r w:rsidR="003643DD" w:rsidRPr="000F314C">
        <w:rPr>
          <w:noProof/>
          <w:szCs w:val="24"/>
          <w:lang w:val="sr-Latn-CS"/>
        </w:rPr>
        <w:t xml:space="preserve"> </w:t>
      </w:r>
      <w:r>
        <w:rPr>
          <w:noProof/>
          <w:szCs w:val="24"/>
          <w:lang w:val="sr-Latn-CS"/>
        </w:rPr>
        <w:t>sredstva</w:t>
      </w:r>
      <w:r w:rsidR="003643DD" w:rsidRPr="000F314C">
        <w:rPr>
          <w:noProof/>
          <w:szCs w:val="24"/>
          <w:lang w:val="sr-Latn-CS"/>
        </w:rPr>
        <w:t xml:space="preserve"> </w:t>
      </w:r>
      <w:r>
        <w:rPr>
          <w:noProof/>
          <w:szCs w:val="24"/>
          <w:lang w:val="sr-Latn-CS"/>
        </w:rPr>
        <w:t>namenjena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aktivnosti</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Projektu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sledećih</w:t>
      </w:r>
      <w:r w:rsidR="003643DD" w:rsidRPr="000F314C">
        <w:rPr>
          <w:noProof/>
          <w:szCs w:val="24"/>
          <w:lang w:val="sr-Latn-CS"/>
        </w:rPr>
        <w:t xml:space="preserve"> </w:t>
      </w:r>
      <w:r>
        <w:rPr>
          <w:noProof/>
          <w:szCs w:val="24"/>
          <w:lang w:val="sr-Latn-CS"/>
        </w:rPr>
        <w:t>komponenti</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Komponenta</w:t>
      </w:r>
      <w:r w:rsidR="003643DD" w:rsidRPr="000F314C">
        <w:rPr>
          <w:noProof/>
          <w:szCs w:val="24"/>
          <w:lang w:val="sr-Latn-CS"/>
        </w:rPr>
        <w:t xml:space="preserve"> 1: </w:t>
      </w:r>
      <w:r>
        <w:rPr>
          <w:noProof/>
          <w:szCs w:val="24"/>
          <w:lang w:val="sr-Latn-CS"/>
        </w:rPr>
        <w:t>Unapređenje</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sistemu</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ukupnom</w:t>
      </w:r>
      <w:r w:rsidR="003643DD" w:rsidRPr="000F314C">
        <w:rPr>
          <w:noProof/>
          <w:szCs w:val="24"/>
          <w:lang w:val="sr-Latn-CS"/>
        </w:rPr>
        <w:t xml:space="preserve"> </w:t>
      </w:r>
      <w:r>
        <w:rPr>
          <w:noProof/>
          <w:szCs w:val="24"/>
          <w:lang w:val="sr-Latn-CS"/>
        </w:rPr>
        <w:t>iznosu</w:t>
      </w:r>
      <w:r w:rsidR="003643DD" w:rsidRPr="000F314C">
        <w:rPr>
          <w:noProof/>
          <w:szCs w:val="24"/>
          <w:lang w:val="sr-Latn-CS"/>
        </w:rPr>
        <w:t xml:space="preserve"> </w:t>
      </w:r>
      <w:r>
        <w:rPr>
          <w:noProof/>
          <w:szCs w:val="24"/>
          <w:lang w:val="sr-Latn-CS"/>
        </w:rPr>
        <w:t>do</w:t>
      </w:r>
      <w:r w:rsidR="003643DD" w:rsidRPr="000F314C">
        <w:rPr>
          <w:noProof/>
          <w:szCs w:val="24"/>
          <w:lang w:val="sr-Latn-CS"/>
        </w:rPr>
        <w:t xml:space="preserve"> 3 </w:t>
      </w:r>
      <w:r>
        <w:rPr>
          <w:noProof/>
          <w:szCs w:val="24"/>
          <w:lang w:val="sr-Latn-CS"/>
        </w:rPr>
        <w:t>miliona</w:t>
      </w:r>
      <w:r w:rsidR="003643DD" w:rsidRPr="000F314C">
        <w:rPr>
          <w:noProof/>
          <w:szCs w:val="24"/>
          <w:lang w:val="sr-Latn-CS"/>
        </w:rPr>
        <w:t xml:space="preserve"> </w:t>
      </w:r>
      <w:r>
        <w:rPr>
          <w:noProof/>
          <w:szCs w:val="24"/>
          <w:lang w:val="sr-Latn-CS"/>
        </w:rPr>
        <w:t>evra</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Pored</w:t>
      </w:r>
      <w:r w:rsidR="003643DD" w:rsidRPr="000F314C">
        <w:rPr>
          <w:noProof/>
          <w:szCs w:val="24"/>
          <w:lang w:val="sr-Latn-CS"/>
        </w:rPr>
        <w:t xml:space="preserve"> </w:t>
      </w:r>
      <w:r>
        <w:rPr>
          <w:noProof/>
          <w:szCs w:val="24"/>
          <w:lang w:val="sr-Latn-CS"/>
        </w:rPr>
        <w:t>pružanja</w:t>
      </w:r>
      <w:r w:rsidR="003643DD" w:rsidRPr="000F314C">
        <w:rPr>
          <w:noProof/>
          <w:szCs w:val="24"/>
          <w:lang w:val="sr-Latn-CS"/>
        </w:rPr>
        <w:t xml:space="preserve"> </w:t>
      </w:r>
      <w:r>
        <w:rPr>
          <w:noProof/>
          <w:szCs w:val="24"/>
          <w:lang w:val="sr-Latn-CS"/>
        </w:rPr>
        <w:t>podrške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aktivnosti</w:t>
      </w:r>
      <w:r w:rsidR="003643DD" w:rsidRPr="000F314C">
        <w:rPr>
          <w:noProof/>
          <w:szCs w:val="24"/>
          <w:lang w:val="sr-Latn-CS"/>
        </w:rPr>
        <w:t xml:space="preserve"> </w:t>
      </w:r>
      <w:r>
        <w:rPr>
          <w:noProof/>
          <w:szCs w:val="24"/>
          <w:lang w:val="sr-Latn-CS"/>
        </w:rPr>
        <w:t>uključivanja</w:t>
      </w:r>
      <w:r w:rsidR="003643DD" w:rsidRPr="000F314C">
        <w:rPr>
          <w:noProof/>
          <w:szCs w:val="24"/>
          <w:lang w:val="sr-Latn-CS"/>
        </w:rPr>
        <w:t xml:space="preserve"> </w:t>
      </w:r>
      <w:r>
        <w:rPr>
          <w:noProof/>
          <w:szCs w:val="24"/>
          <w:lang w:val="sr-Latn-CS"/>
        </w:rPr>
        <w:t>građana</w:t>
      </w:r>
      <w:r w:rsidR="003643DD" w:rsidRPr="000F314C">
        <w:rPr>
          <w:noProof/>
          <w:szCs w:val="24"/>
          <w:lang w:val="sr-Latn-CS"/>
        </w:rPr>
        <w:t xml:space="preserve"> </w:t>
      </w:r>
      <w:r>
        <w:rPr>
          <w:noProof/>
          <w:szCs w:val="24"/>
          <w:lang w:val="sr-Latn-CS"/>
        </w:rPr>
        <w:t>koje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odnose</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prava</w:t>
      </w:r>
      <w:r w:rsidR="003643DD" w:rsidRPr="000F314C">
        <w:rPr>
          <w:noProof/>
          <w:szCs w:val="24"/>
          <w:lang w:val="sr-Latn-CS"/>
        </w:rPr>
        <w:t xml:space="preserve"> </w:t>
      </w:r>
      <w:r>
        <w:rPr>
          <w:noProof/>
          <w:szCs w:val="24"/>
          <w:lang w:val="sr-Latn-CS"/>
        </w:rPr>
        <w:t>pacijenata</w:t>
      </w:r>
      <w:r w:rsidR="003643DD" w:rsidRPr="000F314C">
        <w:rPr>
          <w:noProof/>
          <w:szCs w:val="24"/>
          <w:lang w:val="sr-Latn-CS"/>
        </w:rPr>
        <w:t xml:space="preserve">, </w:t>
      </w:r>
      <w:r>
        <w:rPr>
          <w:noProof/>
          <w:szCs w:val="24"/>
          <w:lang w:val="sr-Latn-CS"/>
        </w:rPr>
        <w:t>ova</w:t>
      </w:r>
      <w:r w:rsidR="003643DD" w:rsidRPr="000F314C">
        <w:rPr>
          <w:noProof/>
          <w:szCs w:val="24"/>
          <w:lang w:val="sr-Latn-CS"/>
        </w:rPr>
        <w:t xml:space="preserve"> </w:t>
      </w:r>
      <w:r>
        <w:rPr>
          <w:noProof/>
          <w:szCs w:val="24"/>
          <w:lang w:val="sr-Latn-CS"/>
        </w:rPr>
        <w:t>komponenta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obuhvatiti</w:t>
      </w:r>
      <w:r w:rsidR="003643DD" w:rsidRPr="000F314C">
        <w:rPr>
          <w:noProof/>
          <w:szCs w:val="24"/>
          <w:lang w:val="sr-Latn-CS"/>
        </w:rPr>
        <w:t xml:space="preserve"> </w:t>
      </w:r>
      <w:r>
        <w:rPr>
          <w:noProof/>
          <w:szCs w:val="24"/>
          <w:lang w:val="sr-Latn-CS"/>
        </w:rPr>
        <w:t>nekoliko</w:t>
      </w:r>
      <w:r w:rsidR="003643DD" w:rsidRPr="000F314C">
        <w:rPr>
          <w:noProof/>
          <w:szCs w:val="24"/>
          <w:lang w:val="sr-Latn-CS"/>
        </w:rPr>
        <w:t xml:space="preserve"> </w:t>
      </w:r>
      <w:r>
        <w:rPr>
          <w:noProof/>
          <w:szCs w:val="24"/>
          <w:lang w:val="sr-Latn-CS"/>
        </w:rPr>
        <w:t>pod</w:t>
      </w:r>
      <w:r w:rsidR="003643DD" w:rsidRPr="000F314C">
        <w:rPr>
          <w:noProof/>
          <w:szCs w:val="24"/>
          <w:lang w:val="sr-Latn-CS"/>
        </w:rPr>
        <w:t>-</w:t>
      </w:r>
      <w:r>
        <w:rPr>
          <w:noProof/>
          <w:szCs w:val="24"/>
          <w:lang w:val="sr-Latn-CS"/>
        </w:rPr>
        <w:t>komponenti</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1.1 </w:t>
      </w:r>
      <w:r w:rsidR="000F314C">
        <w:rPr>
          <w:noProof/>
          <w:szCs w:val="24"/>
          <w:lang w:val="sr-Latn-CS"/>
        </w:rPr>
        <w:t>Podrška</w:t>
      </w:r>
      <w:r w:rsidRPr="000F314C">
        <w:rPr>
          <w:noProof/>
          <w:szCs w:val="24"/>
          <w:lang w:val="sr-Latn-CS"/>
        </w:rPr>
        <w:t xml:space="preserve"> </w:t>
      </w:r>
      <w:r w:rsidR="000F314C">
        <w:rPr>
          <w:noProof/>
          <w:szCs w:val="24"/>
          <w:lang w:val="sr-Latn-CS"/>
        </w:rPr>
        <w:t>reformama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finansiranju</w:t>
      </w:r>
      <w:r w:rsidRPr="000F314C">
        <w:rPr>
          <w:noProof/>
          <w:szCs w:val="24"/>
          <w:lang w:val="sr-Latn-CS"/>
        </w:rPr>
        <w:t xml:space="preserve"> </w:t>
      </w:r>
      <w:r w:rsidR="000F314C">
        <w:rPr>
          <w:noProof/>
          <w:szCs w:val="24"/>
          <w:lang w:val="sr-Latn-CS"/>
        </w:rPr>
        <w:t>bolnica</w:t>
      </w:r>
      <w:r w:rsidRPr="000F314C">
        <w:rPr>
          <w:noProof/>
          <w:szCs w:val="24"/>
          <w:lang w:val="sr-Latn-CS"/>
        </w:rPr>
        <w:t xml:space="preserve"> (0,9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Novi</w:t>
      </w:r>
      <w:r w:rsidR="003643DD" w:rsidRPr="000F314C">
        <w:rPr>
          <w:noProof/>
          <w:szCs w:val="24"/>
          <w:lang w:val="sr-Latn-CS"/>
        </w:rPr>
        <w:t xml:space="preserve"> </w:t>
      </w:r>
      <w:r>
        <w:rPr>
          <w:noProof/>
          <w:szCs w:val="24"/>
          <w:lang w:val="sr-Latn-CS"/>
        </w:rPr>
        <w:t>model</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bolnice</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osnovu</w:t>
      </w:r>
      <w:r w:rsidR="003643DD" w:rsidRPr="000F314C">
        <w:rPr>
          <w:noProof/>
          <w:szCs w:val="24"/>
          <w:lang w:val="sr-Latn-CS"/>
        </w:rPr>
        <w:t xml:space="preserve"> </w:t>
      </w:r>
      <w:r>
        <w:rPr>
          <w:noProof/>
          <w:szCs w:val="24"/>
          <w:lang w:val="sr-Latn-CS"/>
        </w:rPr>
        <w:t>dijagnostički</w:t>
      </w:r>
      <w:r w:rsidR="003643DD" w:rsidRPr="000F314C">
        <w:rPr>
          <w:noProof/>
          <w:szCs w:val="24"/>
          <w:lang w:val="sr-Latn-CS"/>
        </w:rPr>
        <w:t xml:space="preserve"> </w:t>
      </w:r>
      <w:r>
        <w:rPr>
          <w:noProof/>
          <w:szCs w:val="24"/>
          <w:lang w:val="sr-Latn-CS"/>
        </w:rPr>
        <w:t>srodnih</w:t>
      </w:r>
      <w:r w:rsidR="003643DD" w:rsidRPr="000F314C">
        <w:rPr>
          <w:noProof/>
          <w:szCs w:val="24"/>
          <w:lang w:val="sr-Latn-CS"/>
        </w:rPr>
        <w:t xml:space="preserve"> </w:t>
      </w:r>
      <w:r>
        <w:rPr>
          <w:noProof/>
          <w:szCs w:val="24"/>
          <w:lang w:val="sr-Latn-CS"/>
        </w:rPr>
        <w:t>grupa</w:t>
      </w:r>
      <w:r w:rsidR="003643DD" w:rsidRPr="000F314C">
        <w:rPr>
          <w:noProof/>
          <w:szCs w:val="24"/>
          <w:lang w:val="sr-Latn-CS"/>
        </w:rPr>
        <w:t xml:space="preserve"> (</w:t>
      </w:r>
      <w:r>
        <w:rPr>
          <w:noProof/>
          <w:szCs w:val="24"/>
          <w:lang w:val="sr-Latn-CS"/>
        </w:rPr>
        <w:t>DSG</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primenjen</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14 </w:t>
      </w:r>
      <w:r>
        <w:rPr>
          <w:noProof/>
          <w:szCs w:val="24"/>
          <w:lang w:val="sr-Latn-CS"/>
        </w:rPr>
        <w:t>pilot</w:t>
      </w:r>
      <w:r w:rsidR="003643DD" w:rsidRPr="000F314C">
        <w:rPr>
          <w:noProof/>
          <w:szCs w:val="24"/>
          <w:lang w:val="sr-Latn-CS"/>
        </w:rPr>
        <w:t xml:space="preserve"> </w:t>
      </w:r>
      <w:r>
        <w:rPr>
          <w:noProof/>
          <w:szCs w:val="24"/>
          <w:lang w:val="sr-Latn-CS"/>
        </w:rPr>
        <w:t>bolnica</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1. </w:t>
      </w:r>
      <w:r>
        <w:rPr>
          <w:noProof/>
          <w:szCs w:val="24"/>
          <w:lang w:val="sr-Latn-CS"/>
        </w:rPr>
        <w:t>januara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 xml:space="preserve">. </w:t>
      </w:r>
      <w:r>
        <w:rPr>
          <w:noProof/>
          <w:szCs w:val="24"/>
          <w:lang w:val="sr-Latn-CS"/>
        </w:rPr>
        <w:t>Uvođenje</w:t>
      </w:r>
      <w:r w:rsidR="003643DD" w:rsidRPr="000F314C">
        <w:rPr>
          <w:noProof/>
          <w:szCs w:val="24"/>
          <w:lang w:val="sr-Latn-CS"/>
        </w:rPr>
        <w:t xml:space="preserve"> </w:t>
      </w:r>
      <w:r>
        <w:rPr>
          <w:noProof/>
          <w:szCs w:val="24"/>
          <w:lang w:val="sr-Latn-CS"/>
        </w:rPr>
        <w:t>plaćanja</w:t>
      </w:r>
      <w:r w:rsidR="003643DD" w:rsidRPr="000F314C">
        <w:rPr>
          <w:noProof/>
          <w:szCs w:val="24"/>
          <w:lang w:val="sr-Latn-CS"/>
        </w:rPr>
        <w:t xml:space="preserve"> </w:t>
      </w:r>
      <w:r>
        <w:rPr>
          <w:noProof/>
          <w:szCs w:val="24"/>
          <w:lang w:val="sr-Latn-CS"/>
        </w:rPr>
        <w:t>zasnovanog</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DSG</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svim</w:t>
      </w:r>
      <w:r w:rsidR="003643DD" w:rsidRPr="000F314C">
        <w:rPr>
          <w:noProof/>
          <w:szCs w:val="24"/>
          <w:lang w:val="sr-Latn-CS"/>
        </w:rPr>
        <w:t xml:space="preserve"> </w:t>
      </w:r>
      <w:r>
        <w:rPr>
          <w:noProof/>
          <w:szCs w:val="24"/>
          <w:lang w:val="sr-Latn-CS"/>
        </w:rPr>
        <w:t>bolnicama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Srbiji</w:t>
      </w:r>
      <w:r w:rsidR="003643DD" w:rsidRPr="000F314C">
        <w:rPr>
          <w:noProof/>
          <w:szCs w:val="24"/>
          <w:lang w:val="sr-Latn-CS"/>
        </w:rPr>
        <w:t xml:space="preserve"> (</w:t>
      </w:r>
      <w:r>
        <w:rPr>
          <w:noProof/>
          <w:szCs w:val="24"/>
          <w:lang w:val="sr-Latn-CS"/>
        </w:rPr>
        <w:t>ukupno</w:t>
      </w:r>
      <w:r w:rsidR="003643DD" w:rsidRPr="000F314C">
        <w:rPr>
          <w:noProof/>
          <w:szCs w:val="24"/>
          <w:lang w:val="sr-Latn-CS"/>
        </w:rPr>
        <w:t xml:space="preserve"> 71 </w:t>
      </w:r>
      <w:r>
        <w:rPr>
          <w:noProof/>
          <w:szCs w:val="24"/>
          <w:lang w:val="sr-Latn-CS"/>
        </w:rPr>
        <w:t>bolnica</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planirano</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2019. </w:t>
      </w:r>
      <w:r>
        <w:rPr>
          <w:noProof/>
          <w:szCs w:val="24"/>
          <w:lang w:val="sr-Latn-CS"/>
        </w:rPr>
        <w:t>godinu</w:t>
      </w:r>
      <w:r w:rsidR="003643DD" w:rsidRPr="000F314C">
        <w:rPr>
          <w:noProof/>
          <w:szCs w:val="24"/>
          <w:lang w:val="sr-Latn-CS"/>
        </w:rPr>
        <w:t xml:space="preserve">. </w:t>
      </w:r>
      <w:r>
        <w:rPr>
          <w:noProof/>
          <w:szCs w:val="24"/>
          <w:lang w:val="sr-Latn-CS"/>
        </w:rPr>
        <w:t>Posebne</w:t>
      </w:r>
      <w:r w:rsidR="003643DD" w:rsidRPr="000F314C">
        <w:rPr>
          <w:noProof/>
          <w:szCs w:val="24"/>
          <w:lang w:val="sr-Latn-CS"/>
        </w:rPr>
        <w:t xml:space="preserve"> </w:t>
      </w:r>
      <w:r>
        <w:rPr>
          <w:noProof/>
          <w:szCs w:val="24"/>
          <w:lang w:val="sr-Latn-CS"/>
        </w:rPr>
        <w:t>aktivnosti</w:t>
      </w:r>
      <w:r w:rsidR="003643DD" w:rsidRPr="000F314C">
        <w:rPr>
          <w:noProof/>
          <w:szCs w:val="24"/>
          <w:lang w:val="sr-Latn-CS"/>
        </w:rPr>
        <w:t xml:space="preserve"> </w:t>
      </w:r>
      <w:r>
        <w:rPr>
          <w:noProof/>
          <w:szCs w:val="24"/>
          <w:lang w:val="sr-Latn-CS"/>
        </w:rPr>
        <w:t>koje</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predviđene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dodatnog</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obuhvatati</w:t>
      </w:r>
      <w:r w:rsidR="003643DD" w:rsidRPr="000F314C">
        <w:rPr>
          <w:noProof/>
          <w:szCs w:val="24"/>
          <w:lang w:val="sr-Latn-CS"/>
        </w:rPr>
        <w:t xml:space="preserve"> </w:t>
      </w:r>
      <w:r>
        <w:rPr>
          <w:noProof/>
          <w:szCs w:val="24"/>
          <w:lang w:val="sr-Latn-CS"/>
        </w:rPr>
        <w:t>sledeće</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a</w:t>
      </w:r>
      <w:r w:rsidR="003643DD" w:rsidRPr="000F314C">
        <w:rPr>
          <w:noProof/>
          <w:szCs w:val="24"/>
          <w:lang w:val="sr-Latn-CS"/>
        </w:rPr>
        <w:t xml:space="preserve">) </w:t>
      </w:r>
      <w:r>
        <w:rPr>
          <w:noProof/>
          <w:szCs w:val="24"/>
          <w:lang w:val="sr-Latn-CS"/>
        </w:rPr>
        <w:t>integrisanje</w:t>
      </w:r>
      <w:r w:rsidR="003643DD" w:rsidRPr="000F314C">
        <w:rPr>
          <w:noProof/>
          <w:szCs w:val="24"/>
          <w:lang w:val="sr-Latn-CS"/>
        </w:rPr>
        <w:t xml:space="preserve"> </w:t>
      </w:r>
      <w:r>
        <w:rPr>
          <w:noProof/>
          <w:szCs w:val="24"/>
          <w:lang w:val="sr-Latn-CS"/>
        </w:rPr>
        <w:t>kliničkih</w:t>
      </w:r>
      <w:r w:rsidR="003643DD" w:rsidRPr="000F314C">
        <w:rPr>
          <w:noProof/>
          <w:szCs w:val="24"/>
          <w:lang w:val="sr-Latn-CS"/>
        </w:rPr>
        <w:t xml:space="preserve"> </w:t>
      </w:r>
      <w:r>
        <w:rPr>
          <w:noProof/>
          <w:szCs w:val="24"/>
          <w:lang w:val="sr-Latn-CS"/>
        </w:rPr>
        <w:t>puteva</w:t>
      </w:r>
      <w:r w:rsidR="003643DD" w:rsidRPr="000F314C">
        <w:rPr>
          <w:noProof/>
          <w:szCs w:val="24"/>
          <w:lang w:val="sr-Latn-CS"/>
        </w:rPr>
        <w:t xml:space="preserve"> </w:t>
      </w:r>
      <w:r>
        <w:rPr>
          <w:noProof/>
          <w:szCs w:val="24"/>
          <w:lang w:val="sr-Latn-CS"/>
        </w:rPr>
        <w:t>razvijenih</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bolničke</w:t>
      </w:r>
      <w:r w:rsidR="003643DD" w:rsidRPr="000F314C">
        <w:rPr>
          <w:noProof/>
          <w:szCs w:val="24"/>
          <w:lang w:val="sr-Latn-CS"/>
        </w:rPr>
        <w:t xml:space="preserve"> </w:t>
      </w:r>
      <w:r>
        <w:rPr>
          <w:noProof/>
          <w:szCs w:val="24"/>
          <w:lang w:val="sr-Latn-CS"/>
        </w:rPr>
        <w:t>informacione</w:t>
      </w:r>
      <w:r w:rsidR="003643DD" w:rsidRPr="000F314C">
        <w:rPr>
          <w:noProof/>
          <w:szCs w:val="24"/>
          <w:lang w:val="sr-Latn-CS"/>
        </w:rPr>
        <w:t xml:space="preserve"> </w:t>
      </w:r>
      <w:r>
        <w:rPr>
          <w:noProof/>
          <w:szCs w:val="24"/>
          <w:lang w:val="sr-Latn-CS"/>
        </w:rPr>
        <w:t>sisteme</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b</w:t>
      </w:r>
      <w:r w:rsidR="003643DD" w:rsidRPr="000F314C">
        <w:rPr>
          <w:noProof/>
          <w:szCs w:val="24"/>
          <w:lang w:val="sr-Latn-CS"/>
        </w:rPr>
        <w:t xml:space="preserve">) </w:t>
      </w:r>
      <w:r>
        <w:rPr>
          <w:noProof/>
          <w:szCs w:val="24"/>
          <w:lang w:val="sr-Latn-CS"/>
        </w:rPr>
        <w:t>dalje</w:t>
      </w:r>
      <w:r w:rsidR="003643DD" w:rsidRPr="000F314C">
        <w:rPr>
          <w:noProof/>
          <w:szCs w:val="24"/>
          <w:lang w:val="sr-Latn-CS"/>
        </w:rPr>
        <w:t xml:space="preserve"> </w:t>
      </w:r>
      <w:r>
        <w:rPr>
          <w:noProof/>
          <w:szCs w:val="24"/>
          <w:lang w:val="sr-Latn-CS"/>
        </w:rPr>
        <w:t>definisanje</w:t>
      </w:r>
      <w:r w:rsidR="003643DD" w:rsidRPr="000F314C">
        <w:rPr>
          <w:noProof/>
          <w:szCs w:val="24"/>
          <w:lang w:val="sr-Latn-CS"/>
        </w:rPr>
        <w:t xml:space="preserve"> </w:t>
      </w:r>
      <w:r>
        <w:rPr>
          <w:noProof/>
          <w:szCs w:val="24"/>
          <w:lang w:val="sr-Latn-CS"/>
        </w:rPr>
        <w:t>kriterijuma</w:t>
      </w:r>
      <w:r w:rsidR="003643DD" w:rsidRPr="000F314C">
        <w:rPr>
          <w:noProof/>
          <w:szCs w:val="24"/>
          <w:lang w:val="sr-Latn-CS"/>
        </w:rPr>
        <w:t xml:space="preserve"> </w:t>
      </w:r>
      <w:r>
        <w:rPr>
          <w:noProof/>
          <w:szCs w:val="24"/>
          <w:lang w:val="sr-Latn-CS"/>
        </w:rPr>
        <w:t>prijema</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osnovu</w:t>
      </w:r>
      <w:r w:rsidR="003643DD" w:rsidRPr="000F314C">
        <w:rPr>
          <w:noProof/>
          <w:szCs w:val="24"/>
          <w:lang w:val="sr-Latn-CS"/>
        </w:rPr>
        <w:t xml:space="preserve"> </w:t>
      </w:r>
      <w:r>
        <w:rPr>
          <w:noProof/>
          <w:szCs w:val="24"/>
          <w:lang w:val="sr-Latn-CS"/>
        </w:rPr>
        <w:t>evropske</w:t>
      </w:r>
      <w:r w:rsidR="003643DD" w:rsidRPr="000F314C">
        <w:rPr>
          <w:noProof/>
          <w:szCs w:val="24"/>
          <w:lang w:val="sr-Latn-CS"/>
        </w:rPr>
        <w:t xml:space="preserve"> </w:t>
      </w:r>
      <w:r>
        <w:rPr>
          <w:noProof/>
          <w:szCs w:val="24"/>
          <w:lang w:val="sr-Latn-CS"/>
        </w:rPr>
        <w:t>verzije</w:t>
      </w:r>
      <w:r w:rsidR="003643DD" w:rsidRPr="000F314C">
        <w:rPr>
          <w:noProof/>
          <w:szCs w:val="24"/>
          <w:lang w:val="sr-Latn-CS"/>
        </w:rPr>
        <w:t xml:space="preserve"> </w:t>
      </w:r>
      <w:r>
        <w:rPr>
          <w:noProof/>
          <w:szCs w:val="24"/>
          <w:lang w:val="sr-Latn-CS"/>
        </w:rPr>
        <w:t>Protokola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procenu</w:t>
      </w:r>
      <w:r w:rsidR="003643DD" w:rsidRPr="000F314C">
        <w:rPr>
          <w:noProof/>
          <w:szCs w:val="24"/>
          <w:lang w:val="sr-Latn-CS"/>
        </w:rPr>
        <w:t xml:space="preserve"> </w:t>
      </w:r>
      <w:r>
        <w:rPr>
          <w:noProof/>
          <w:szCs w:val="24"/>
          <w:lang w:val="sr-Latn-CS"/>
        </w:rPr>
        <w:t>podobnosti</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prilagođavanje</w:t>
      </w:r>
      <w:r w:rsidR="003643DD" w:rsidRPr="000F314C">
        <w:rPr>
          <w:noProof/>
          <w:szCs w:val="24"/>
          <w:lang w:val="sr-Latn-CS"/>
        </w:rPr>
        <w:t xml:space="preserve"> </w:t>
      </w:r>
      <w:r>
        <w:rPr>
          <w:noProof/>
          <w:szCs w:val="24"/>
          <w:lang w:val="sr-Latn-CS"/>
        </w:rPr>
        <w:t>nacionalnom</w:t>
      </w:r>
      <w:r w:rsidR="003643DD" w:rsidRPr="000F314C">
        <w:rPr>
          <w:noProof/>
          <w:szCs w:val="24"/>
          <w:lang w:val="sr-Latn-CS"/>
        </w:rPr>
        <w:t xml:space="preserve"> </w:t>
      </w:r>
      <w:r>
        <w:rPr>
          <w:noProof/>
          <w:szCs w:val="24"/>
          <w:lang w:val="sr-Latn-CS"/>
        </w:rPr>
        <w:t>nivou</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v</w:t>
      </w:r>
      <w:r w:rsidR="003643DD" w:rsidRPr="000F314C">
        <w:rPr>
          <w:noProof/>
          <w:szCs w:val="24"/>
          <w:lang w:val="sr-Latn-CS"/>
        </w:rPr>
        <w:t xml:space="preserve">) </w:t>
      </w:r>
      <w:r>
        <w:rPr>
          <w:noProof/>
          <w:szCs w:val="24"/>
          <w:lang w:val="sr-Latn-CS"/>
        </w:rPr>
        <w:t>razvijanje</w:t>
      </w:r>
      <w:r w:rsidR="003643DD" w:rsidRPr="000F314C">
        <w:rPr>
          <w:noProof/>
          <w:szCs w:val="24"/>
          <w:lang w:val="sr-Latn-CS"/>
        </w:rPr>
        <w:t xml:space="preserve"> </w:t>
      </w:r>
      <w:r>
        <w:rPr>
          <w:noProof/>
          <w:szCs w:val="24"/>
          <w:lang w:val="sr-Latn-CS"/>
        </w:rPr>
        <w:t>bolničke</w:t>
      </w:r>
      <w:r w:rsidR="003643DD" w:rsidRPr="000F314C">
        <w:rPr>
          <w:noProof/>
          <w:szCs w:val="24"/>
          <w:lang w:val="sr-Latn-CS"/>
        </w:rPr>
        <w:t xml:space="preserve"> </w:t>
      </w:r>
      <w:r>
        <w:rPr>
          <w:noProof/>
          <w:szCs w:val="24"/>
          <w:lang w:val="sr-Latn-CS"/>
        </w:rPr>
        <w:t>matrice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praćenje</w:t>
      </w:r>
      <w:r w:rsidR="003643DD" w:rsidRPr="000F314C">
        <w:rPr>
          <w:noProof/>
          <w:szCs w:val="24"/>
          <w:lang w:val="sr-Latn-CS"/>
        </w:rPr>
        <w:t xml:space="preserve"> </w:t>
      </w:r>
      <w:r>
        <w:rPr>
          <w:noProof/>
          <w:szCs w:val="24"/>
          <w:lang w:val="sr-Latn-CS"/>
        </w:rPr>
        <w:t>učinka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podsticaji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lekare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bolnicama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kliničke</w:t>
      </w:r>
      <w:r w:rsidR="003643DD" w:rsidRPr="000F314C">
        <w:rPr>
          <w:noProof/>
          <w:szCs w:val="24"/>
          <w:lang w:val="sr-Latn-CS"/>
        </w:rPr>
        <w:t xml:space="preserve"> </w:t>
      </w:r>
      <w:r>
        <w:rPr>
          <w:noProof/>
          <w:szCs w:val="24"/>
          <w:lang w:val="sr-Latn-CS"/>
        </w:rPr>
        <w:t>timove</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lastRenderedPageBreak/>
        <w:t>g</w:t>
      </w:r>
      <w:r w:rsidR="003643DD" w:rsidRPr="000F314C">
        <w:rPr>
          <w:noProof/>
          <w:szCs w:val="24"/>
          <w:lang w:val="sr-Latn-CS"/>
        </w:rPr>
        <w:t xml:space="preserve">) </w:t>
      </w:r>
      <w:r>
        <w:rPr>
          <w:noProof/>
          <w:szCs w:val="24"/>
          <w:lang w:val="sr-Latn-CS"/>
        </w:rPr>
        <w:t>unapređenje</w:t>
      </w:r>
      <w:r w:rsidR="003643DD" w:rsidRPr="000F314C">
        <w:rPr>
          <w:noProof/>
          <w:szCs w:val="24"/>
          <w:lang w:val="sr-Latn-CS"/>
        </w:rPr>
        <w:t xml:space="preserve"> </w:t>
      </w:r>
      <w:r>
        <w:rPr>
          <w:noProof/>
          <w:szCs w:val="24"/>
          <w:lang w:val="sr-Latn-CS"/>
        </w:rPr>
        <w:t>regulatornog</w:t>
      </w:r>
      <w:r w:rsidR="003643DD" w:rsidRPr="000F314C">
        <w:rPr>
          <w:noProof/>
          <w:szCs w:val="24"/>
          <w:lang w:val="sr-Latn-CS"/>
        </w:rPr>
        <w:t xml:space="preserve"> </w:t>
      </w:r>
      <w:r>
        <w:rPr>
          <w:noProof/>
          <w:szCs w:val="24"/>
          <w:lang w:val="sr-Latn-CS"/>
        </w:rPr>
        <w:t>okvira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prepoznavanje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definisanje</w:t>
      </w:r>
      <w:r w:rsidR="003643DD" w:rsidRPr="000F314C">
        <w:rPr>
          <w:noProof/>
          <w:szCs w:val="24"/>
          <w:lang w:val="sr-Latn-CS"/>
        </w:rPr>
        <w:t xml:space="preserve"> </w:t>
      </w:r>
      <w:r>
        <w:rPr>
          <w:noProof/>
          <w:szCs w:val="24"/>
          <w:lang w:val="sr-Latn-CS"/>
        </w:rPr>
        <w:t>učinka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troškova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uključivanja</w:t>
      </w:r>
      <w:r w:rsidR="003643DD" w:rsidRPr="000F314C">
        <w:rPr>
          <w:noProof/>
          <w:szCs w:val="24"/>
          <w:lang w:val="sr-Latn-CS"/>
        </w:rPr>
        <w:t xml:space="preserve"> </w:t>
      </w:r>
      <w:r>
        <w:rPr>
          <w:noProof/>
          <w:szCs w:val="24"/>
          <w:lang w:val="sr-Latn-CS"/>
        </w:rPr>
        <w:t>DSG</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sistem</w:t>
      </w:r>
      <w:r w:rsidR="003643DD" w:rsidRPr="000F314C">
        <w:rPr>
          <w:noProof/>
          <w:szCs w:val="24"/>
          <w:lang w:val="sr-Latn-CS"/>
        </w:rPr>
        <w:t xml:space="preserve"> </w:t>
      </w:r>
      <w:r>
        <w:rPr>
          <w:noProof/>
          <w:szCs w:val="24"/>
          <w:lang w:val="sr-Latn-CS"/>
        </w:rPr>
        <w:t>budžetiranja</w:t>
      </w:r>
      <w:r w:rsidR="003643DD" w:rsidRPr="000F314C">
        <w:rPr>
          <w:noProof/>
          <w:szCs w:val="24"/>
          <w:lang w:val="sr-Latn-CS"/>
        </w:rPr>
        <w:t xml:space="preserve"> </w:t>
      </w:r>
      <w:r>
        <w:rPr>
          <w:noProof/>
          <w:szCs w:val="24"/>
          <w:lang w:val="sr-Latn-CS"/>
        </w:rPr>
        <w:t>bolnica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Republičkog</w:t>
      </w:r>
      <w:r w:rsidR="003643DD" w:rsidRPr="000F314C">
        <w:rPr>
          <w:noProof/>
          <w:szCs w:val="24"/>
          <w:lang w:val="sr-Latn-CS"/>
        </w:rPr>
        <w:t xml:space="preserve"> </w:t>
      </w:r>
      <w:r>
        <w:rPr>
          <w:noProof/>
          <w:szCs w:val="24"/>
          <w:lang w:val="sr-Latn-CS"/>
        </w:rPr>
        <w:t>fonda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zdravstveno</w:t>
      </w:r>
      <w:r w:rsidR="003643DD" w:rsidRPr="000F314C">
        <w:rPr>
          <w:noProof/>
          <w:szCs w:val="24"/>
          <w:lang w:val="sr-Latn-CS"/>
        </w:rPr>
        <w:t xml:space="preserve"> </w:t>
      </w:r>
      <w:r>
        <w:rPr>
          <w:noProof/>
          <w:szCs w:val="24"/>
          <w:lang w:val="sr-Latn-CS"/>
        </w:rPr>
        <w:t>osiguranje</w:t>
      </w:r>
      <w:r w:rsidR="003643DD" w:rsidRPr="000F314C">
        <w:rPr>
          <w:noProof/>
          <w:szCs w:val="24"/>
          <w:lang w:val="sr-Latn-CS"/>
        </w:rPr>
        <w:t xml:space="preserve"> </w:t>
      </w:r>
      <w:r>
        <w:rPr>
          <w:noProof/>
          <w:szCs w:val="24"/>
          <w:lang w:val="sr-Latn-CS"/>
        </w:rPr>
        <w:t>budžetiranje</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1.2 </w:t>
      </w:r>
      <w:r w:rsidR="000F314C">
        <w:rPr>
          <w:noProof/>
          <w:szCs w:val="24"/>
          <w:lang w:val="sr-Latn-CS"/>
        </w:rPr>
        <w:t>Jačanje</w:t>
      </w:r>
      <w:r w:rsidRPr="000F314C">
        <w:rPr>
          <w:noProof/>
          <w:szCs w:val="24"/>
          <w:lang w:val="sr-Latn-CS"/>
        </w:rPr>
        <w:t xml:space="preserve"> </w:t>
      </w:r>
      <w:r w:rsidR="000F314C">
        <w:rPr>
          <w:noProof/>
          <w:szCs w:val="24"/>
          <w:lang w:val="sr-Latn-CS"/>
        </w:rPr>
        <w:t>finansiranja</w:t>
      </w:r>
      <w:r w:rsidRPr="000F314C">
        <w:rPr>
          <w:noProof/>
          <w:szCs w:val="24"/>
          <w:lang w:val="sr-Latn-CS"/>
        </w:rPr>
        <w:t xml:space="preserve"> </w:t>
      </w:r>
      <w:r w:rsidR="000F314C">
        <w:rPr>
          <w:noProof/>
          <w:szCs w:val="24"/>
          <w:lang w:val="sr-Latn-CS"/>
        </w:rPr>
        <w:t>primarne</w:t>
      </w:r>
      <w:r w:rsidRPr="000F314C">
        <w:rPr>
          <w:noProof/>
          <w:szCs w:val="24"/>
          <w:lang w:val="sr-Latn-CS"/>
        </w:rPr>
        <w:t xml:space="preserve"> </w:t>
      </w:r>
      <w:r w:rsidR="000F314C">
        <w:rPr>
          <w:noProof/>
          <w:szCs w:val="24"/>
          <w:lang w:val="sr-Latn-CS"/>
        </w:rPr>
        <w:t>zdravstvene</w:t>
      </w:r>
      <w:r w:rsidRPr="000F314C">
        <w:rPr>
          <w:noProof/>
          <w:szCs w:val="24"/>
          <w:lang w:val="sr-Latn-CS"/>
        </w:rPr>
        <w:t xml:space="preserve"> </w:t>
      </w:r>
      <w:r w:rsidR="000F314C">
        <w:rPr>
          <w:noProof/>
          <w:szCs w:val="24"/>
          <w:lang w:val="sr-Latn-CS"/>
        </w:rPr>
        <w:t>zaštite</w:t>
      </w:r>
      <w:r w:rsidRPr="000F314C">
        <w:rPr>
          <w:noProof/>
          <w:szCs w:val="24"/>
          <w:lang w:val="sr-Latn-CS"/>
        </w:rPr>
        <w:t xml:space="preserve"> (0,8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Model</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primarne</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unapređen</w:t>
      </w:r>
      <w:r w:rsidR="003643DD" w:rsidRPr="000F314C">
        <w:rPr>
          <w:noProof/>
          <w:szCs w:val="24"/>
          <w:lang w:val="sr-Latn-CS"/>
        </w:rPr>
        <w:t xml:space="preserve"> </w:t>
      </w:r>
      <w:r>
        <w:rPr>
          <w:noProof/>
          <w:szCs w:val="24"/>
          <w:lang w:val="sr-Latn-CS"/>
        </w:rPr>
        <w:t>uvođenjem</w:t>
      </w:r>
      <w:r w:rsidR="003643DD" w:rsidRPr="000F314C">
        <w:rPr>
          <w:noProof/>
          <w:szCs w:val="24"/>
          <w:lang w:val="sr-Latn-CS"/>
        </w:rPr>
        <w:t xml:space="preserve"> </w:t>
      </w:r>
      <w:r>
        <w:rPr>
          <w:noProof/>
          <w:szCs w:val="24"/>
          <w:lang w:val="sr-Latn-CS"/>
        </w:rPr>
        <w:t>pokazatelja</w:t>
      </w:r>
      <w:r w:rsidR="003643DD" w:rsidRPr="000F314C">
        <w:rPr>
          <w:noProof/>
          <w:szCs w:val="24"/>
          <w:lang w:val="sr-Latn-CS"/>
        </w:rPr>
        <w:t xml:space="preserve"> </w:t>
      </w:r>
      <w:r>
        <w:rPr>
          <w:noProof/>
          <w:szCs w:val="24"/>
          <w:lang w:val="sr-Latn-CS"/>
        </w:rPr>
        <w:t>kvaliteta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formulu</w:t>
      </w:r>
      <w:r w:rsidR="003643DD" w:rsidRPr="000F314C">
        <w:rPr>
          <w:noProof/>
          <w:szCs w:val="24"/>
          <w:lang w:val="sr-Latn-CS"/>
        </w:rPr>
        <w:t xml:space="preserve">. </w:t>
      </w:r>
      <w:r>
        <w:rPr>
          <w:noProof/>
          <w:szCs w:val="24"/>
          <w:lang w:val="sr-Latn-CS"/>
        </w:rPr>
        <w:t>Novi</w:t>
      </w:r>
      <w:r w:rsidR="003643DD" w:rsidRPr="000F314C">
        <w:rPr>
          <w:noProof/>
          <w:szCs w:val="24"/>
          <w:lang w:val="sr-Latn-CS"/>
        </w:rPr>
        <w:t xml:space="preserve"> </w:t>
      </w:r>
      <w:r>
        <w:rPr>
          <w:noProof/>
          <w:szCs w:val="24"/>
          <w:lang w:val="sr-Latn-CS"/>
        </w:rPr>
        <w:t>sistem</w:t>
      </w:r>
      <w:r w:rsidR="003643DD" w:rsidRPr="000F314C">
        <w:rPr>
          <w:noProof/>
          <w:szCs w:val="24"/>
          <w:lang w:val="sr-Latn-CS"/>
        </w:rPr>
        <w:t xml:space="preserve"> </w:t>
      </w:r>
      <w:r>
        <w:rPr>
          <w:noProof/>
          <w:szCs w:val="24"/>
          <w:lang w:val="sr-Latn-CS"/>
        </w:rPr>
        <w:t>plaćanja</w:t>
      </w:r>
      <w:r w:rsidR="003643DD" w:rsidRPr="000F314C">
        <w:rPr>
          <w:noProof/>
          <w:szCs w:val="24"/>
          <w:lang w:val="sr-Latn-CS"/>
        </w:rPr>
        <w:t xml:space="preserve">, </w:t>
      </w:r>
      <w:r>
        <w:rPr>
          <w:noProof/>
          <w:szCs w:val="24"/>
          <w:lang w:val="sr-Latn-CS"/>
        </w:rPr>
        <w:t>gde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deo</w:t>
      </w:r>
      <w:r w:rsidR="003643DD" w:rsidRPr="000F314C">
        <w:rPr>
          <w:noProof/>
          <w:szCs w:val="24"/>
          <w:lang w:val="sr-Latn-CS"/>
        </w:rPr>
        <w:t xml:space="preserve"> </w:t>
      </w:r>
      <w:r>
        <w:rPr>
          <w:noProof/>
          <w:szCs w:val="24"/>
          <w:lang w:val="sr-Latn-CS"/>
        </w:rPr>
        <w:t>zarada</w:t>
      </w:r>
      <w:r w:rsidR="003643DD" w:rsidRPr="000F314C">
        <w:rPr>
          <w:noProof/>
          <w:szCs w:val="24"/>
          <w:lang w:val="sr-Latn-CS"/>
        </w:rPr>
        <w:t xml:space="preserve"> </w:t>
      </w:r>
      <w:r>
        <w:rPr>
          <w:noProof/>
          <w:szCs w:val="24"/>
          <w:lang w:val="sr-Latn-CS"/>
        </w:rPr>
        <w:t>timova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primarnoj</w:t>
      </w:r>
      <w:r w:rsidR="003643DD" w:rsidRPr="000F314C">
        <w:rPr>
          <w:noProof/>
          <w:szCs w:val="24"/>
          <w:lang w:val="sr-Latn-CS"/>
        </w:rPr>
        <w:t xml:space="preserve"> </w:t>
      </w:r>
      <w:r>
        <w:rPr>
          <w:noProof/>
          <w:szCs w:val="24"/>
          <w:lang w:val="sr-Latn-CS"/>
        </w:rPr>
        <w:t>zdravstvenoj</w:t>
      </w:r>
      <w:r w:rsidR="003643DD" w:rsidRPr="000F314C">
        <w:rPr>
          <w:noProof/>
          <w:szCs w:val="24"/>
          <w:lang w:val="sr-Latn-CS"/>
        </w:rPr>
        <w:t xml:space="preserve"> </w:t>
      </w:r>
      <w:r>
        <w:rPr>
          <w:noProof/>
          <w:szCs w:val="24"/>
          <w:lang w:val="sr-Latn-CS"/>
        </w:rPr>
        <w:t>zaštiti</w:t>
      </w:r>
      <w:r w:rsidR="003643DD" w:rsidRPr="000F314C">
        <w:rPr>
          <w:noProof/>
          <w:szCs w:val="24"/>
          <w:lang w:val="sr-Latn-CS"/>
        </w:rPr>
        <w:t xml:space="preserve"> </w:t>
      </w:r>
      <w:r>
        <w:rPr>
          <w:noProof/>
          <w:szCs w:val="24"/>
          <w:lang w:val="sr-Latn-CS"/>
        </w:rPr>
        <w:t>biti</w:t>
      </w:r>
      <w:r w:rsidR="003643DD" w:rsidRPr="000F314C">
        <w:rPr>
          <w:noProof/>
          <w:szCs w:val="24"/>
          <w:lang w:val="sr-Latn-CS"/>
        </w:rPr>
        <w:t xml:space="preserve"> </w:t>
      </w:r>
      <w:r>
        <w:rPr>
          <w:noProof/>
          <w:szCs w:val="24"/>
          <w:lang w:val="sr-Latn-CS"/>
        </w:rPr>
        <w:t>direktno</w:t>
      </w:r>
      <w:r w:rsidR="003643DD" w:rsidRPr="000F314C">
        <w:rPr>
          <w:noProof/>
          <w:szCs w:val="24"/>
          <w:lang w:val="sr-Latn-CS"/>
        </w:rPr>
        <w:t xml:space="preserve"> </w:t>
      </w:r>
      <w:r>
        <w:rPr>
          <w:noProof/>
          <w:szCs w:val="24"/>
          <w:lang w:val="sr-Latn-CS"/>
        </w:rPr>
        <w:t>vezan</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učinak</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osnovu</w:t>
      </w:r>
      <w:r w:rsidR="003643DD" w:rsidRPr="000F314C">
        <w:rPr>
          <w:noProof/>
          <w:szCs w:val="24"/>
          <w:lang w:val="sr-Latn-CS"/>
        </w:rPr>
        <w:t xml:space="preserve"> 10 </w:t>
      </w:r>
      <w:r>
        <w:rPr>
          <w:noProof/>
          <w:szCs w:val="24"/>
          <w:lang w:val="sr-Latn-CS"/>
        </w:rPr>
        <w:t>pokazatelja</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uveden</w:t>
      </w:r>
      <w:r w:rsidR="003643DD" w:rsidRPr="000F314C">
        <w:rPr>
          <w:noProof/>
          <w:szCs w:val="24"/>
          <w:lang w:val="sr-Latn-CS"/>
        </w:rPr>
        <w:t xml:space="preserve"> 2020. </w:t>
      </w:r>
      <w:r>
        <w:rPr>
          <w:noProof/>
          <w:szCs w:val="24"/>
          <w:lang w:val="sr-Latn-CS"/>
        </w:rPr>
        <w:t>godine</w:t>
      </w:r>
      <w:r w:rsidR="003643DD" w:rsidRPr="000F314C">
        <w:rPr>
          <w:noProof/>
          <w:szCs w:val="24"/>
          <w:lang w:val="sr-Latn-CS"/>
        </w:rPr>
        <w:t xml:space="preserve">. </w:t>
      </w:r>
      <w:r>
        <w:rPr>
          <w:noProof/>
          <w:szCs w:val="24"/>
          <w:lang w:val="sr-Latn-CS"/>
        </w:rPr>
        <w:t>Ministarstvo</w:t>
      </w:r>
      <w:r w:rsidR="003643DD" w:rsidRPr="000F314C">
        <w:rPr>
          <w:noProof/>
          <w:szCs w:val="24"/>
          <w:lang w:val="sr-Latn-CS"/>
        </w:rPr>
        <w:t xml:space="preserve"> </w:t>
      </w:r>
      <w:r>
        <w:rPr>
          <w:noProof/>
          <w:szCs w:val="24"/>
          <w:lang w:val="sr-Latn-CS"/>
        </w:rPr>
        <w:t>zdravlja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sindikati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zdravstvu</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postigli</w:t>
      </w:r>
      <w:r w:rsidR="003643DD" w:rsidRPr="000F314C">
        <w:rPr>
          <w:noProof/>
          <w:szCs w:val="24"/>
          <w:lang w:val="sr-Latn-CS"/>
        </w:rPr>
        <w:t xml:space="preserve"> </w:t>
      </w:r>
      <w:r>
        <w:rPr>
          <w:noProof/>
          <w:szCs w:val="24"/>
          <w:lang w:val="sr-Latn-CS"/>
        </w:rPr>
        <w:t>dogovor</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bi</w:t>
      </w:r>
      <w:r w:rsidR="003643DD" w:rsidRPr="000F314C">
        <w:rPr>
          <w:noProof/>
          <w:szCs w:val="24"/>
          <w:lang w:val="sr-Latn-CS"/>
        </w:rPr>
        <w:t xml:space="preserve"> </w:t>
      </w:r>
      <w:r>
        <w:rPr>
          <w:noProof/>
          <w:szCs w:val="24"/>
          <w:lang w:val="sr-Latn-CS"/>
        </w:rPr>
        <w:t>dalje</w:t>
      </w:r>
      <w:r w:rsidR="003643DD" w:rsidRPr="000F314C">
        <w:rPr>
          <w:noProof/>
          <w:szCs w:val="24"/>
          <w:lang w:val="sr-Latn-CS"/>
        </w:rPr>
        <w:t xml:space="preserve"> </w:t>
      </w:r>
      <w:r>
        <w:rPr>
          <w:noProof/>
          <w:szCs w:val="24"/>
          <w:lang w:val="sr-Latn-CS"/>
        </w:rPr>
        <w:t>povećanje</w:t>
      </w:r>
      <w:r w:rsidR="003643DD" w:rsidRPr="000F314C">
        <w:rPr>
          <w:noProof/>
          <w:szCs w:val="24"/>
          <w:lang w:val="sr-Latn-CS"/>
        </w:rPr>
        <w:t xml:space="preserve"> </w:t>
      </w:r>
      <w:r>
        <w:rPr>
          <w:noProof/>
          <w:szCs w:val="24"/>
          <w:lang w:val="sr-Latn-CS"/>
        </w:rPr>
        <w:t>zarada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sektoru</w:t>
      </w:r>
      <w:r w:rsidR="003643DD" w:rsidRPr="000F314C">
        <w:rPr>
          <w:noProof/>
          <w:szCs w:val="24"/>
          <w:lang w:val="sr-Latn-CS"/>
        </w:rPr>
        <w:t xml:space="preserve"> </w:t>
      </w:r>
      <w:r>
        <w:rPr>
          <w:noProof/>
          <w:szCs w:val="24"/>
          <w:lang w:val="sr-Latn-CS"/>
        </w:rPr>
        <w:t>zdravstva</w:t>
      </w:r>
      <w:r w:rsidR="003643DD" w:rsidRPr="000F314C">
        <w:rPr>
          <w:noProof/>
          <w:szCs w:val="24"/>
          <w:lang w:val="sr-Latn-CS"/>
        </w:rPr>
        <w:t xml:space="preserve"> </w:t>
      </w:r>
      <w:r>
        <w:rPr>
          <w:noProof/>
          <w:szCs w:val="24"/>
          <w:lang w:val="sr-Latn-CS"/>
        </w:rPr>
        <w:t>trebalo</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bude</w:t>
      </w:r>
      <w:r w:rsidR="003643DD" w:rsidRPr="000F314C">
        <w:rPr>
          <w:noProof/>
          <w:szCs w:val="24"/>
          <w:lang w:val="sr-Latn-CS"/>
        </w:rPr>
        <w:t xml:space="preserve"> </w:t>
      </w:r>
      <w:r>
        <w:rPr>
          <w:noProof/>
          <w:szCs w:val="24"/>
          <w:lang w:val="sr-Latn-CS"/>
        </w:rPr>
        <w:t>vezano</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varijabilni</w:t>
      </w:r>
      <w:r w:rsidR="003643DD" w:rsidRPr="000F314C">
        <w:rPr>
          <w:noProof/>
          <w:szCs w:val="24"/>
          <w:lang w:val="sr-Latn-CS"/>
        </w:rPr>
        <w:t xml:space="preserve"> </w:t>
      </w:r>
      <w:r>
        <w:rPr>
          <w:noProof/>
          <w:szCs w:val="24"/>
          <w:lang w:val="sr-Latn-CS"/>
        </w:rPr>
        <w:t>deo</w:t>
      </w:r>
      <w:r w:rsidR="003643DD" w:rsidRPr="000F314C">
        <w:rPr>
          <w:noProof/>
          <w:szCs w:val="24"/>
          <w:lang w:val="sr-Latn-CS"/>
        </w:rPr>
        <w:t xml:space="preserve"> </w:t>
      </w:r>
      <w:r>
        <w:rPr>
          <w:noProof/>
          <w:szCs w:val="24"/>
          <w:lang w:val="sr-Latn-CS"/>
        </w:rPr>
        <w:t>zarade</w:t>
      </w:r>
      <w:r w:rsidR="003643DD" w:rsidRPr="000F314C">
        <w:rPr>
          <w:noProof/>
          <w:szCs w:val="24"/>
          <w:lang w:val="sr-Latn-CS"/>
        </w:rPr>
        <w:t xml:space="preserve"> </w:t>
      </w:r>
      <w:r>
        <w:rPr>
          <w:noProof/>
          <w:szCs w:val="24"/>
          <w:lang w:val="sr-Latn-CS"/>
        </w:rPr>
        <w:t>ili</w:t>
      </w:r>
      <w:r w:rsidR="003643DD" w:rsidRPr="000F314C">
        <w:rPr>
          <w:noProof/>
          <w:szCs w:val="24"/>
          <w:lang w:val="sr-Latn-CS"/>
        </w:rPr>
        <w:t xml:space="preserve"> </w:t>
      </w:r>
      <w:r>
        <w:rPr>
          <w:noProof/>
          <w:szCs w:val="24"/>
          <w:lang w:val="sr-Latn-CS"/>
        </w:rPr>
        <w:t>deo</w:t>
      </w:r>
      <w:r w:rsidR="003643DD" w:rsidRPr="000F314C">
        <w:rPr>
          <w:noProof/>
          <w:szCs w:val="24"/>
          <w:lang w:val="sr-Latn-CS"/>
        </w:rPr>
        <w:t xml:space="preserve"> </w:t>
      </w:r>
      <w:r>
        <w:rPr>
          <w:noProof/>
          <w:szCs w:val="24"/>
          <w:lang w:val="sr-Latn-CS"/>
        </w:rPr>
        <w:t>zarade</w:t>
      </w:r>
      <w:r w:rsidR="003643DD" w:rsidRPr="000F314C">
        <w:rPr>
          <w:noProof/>
          <w:szCs w:val="24"/>
          <w:lang w:val="sr-Latn-CS"/>
        </w:rPr>
        <w:t xml:space="preserve"> </w:t>
      </w:r>
      <w:r>
        <w:rPr>
          <w:noProof/>
          <w:szCs w:val="24"/>
          <w:lang w:val="sr-Latn-CS"/>
        </w:rPr>
        <w:t>zasnovan</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učinku</w:t>
      </w:r>
      <w:r w:rsidR="003643DD" w:rsidRPr="000F314C">
        <w:rPr>
          <w:noProof/>
          <w:szCs w:val="24"/>
          <w:lang w:val="sr-Latn-CS"/>
        </w:rPr>
        <w:t xml:space="preserve">. </w:t>
      </w:r>
      <w:r>
        <w:rPr>
          <w:noProof/>
          <w:szCs w:val="24"/>
          <w:lang w:val="sr-Latn-CS"/>
        </w:rPr>
        <w:t>Dalje</w:t>
      </w:r>
      <w:r w:rsidR="003643DD" w:rsidRPr="000F314C">
        <w:rPr>
          <w:noProof/>
          <w:szCs w:val="24"/>
          <w:lang w:val="sr-Latn-CS"/>
        </w:rPr>
        <w:t xml:space="preserve"> </w:t>
      </w:r>
      <w:r>
        <w:rPr>
          <w:noProof/>
          <w:szCs w:val="24"/>
          <w:lang w:val="sr-Latn-CS"/>
        </w:rPr>
        <w:t>praćenje</w:t>
      </w:r>
      <w:r w:rsidR="003643DD" w:rsidRPr="000F314C">
        <w:rPr>
          <w:noProof/>
          <w:szCs w:val="24"/>
          <w:lang w:val="sr-Latn-CS"/>
        </w:rPr>
        <w:t xml:space="preserve">, </w:t>
      </w:r>
      <w:r>
        <w:rPr>
          <w:noProof/>
          <w:szCs w:val="24"/>
          <w:lang w:val="sr-Latn-CS"/>
        </w:rPr>
        <w:t>evaluacija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unapređenje</w:t>
      </w:r>
      <w:r w:rsidR="003643DD" w:rsidRPr="000F314C">
        <w:rPr>
          <w:noProof/>
          <w:szCs w:val="24"/>
          <w:lang w:val="sr-Latn-CS"/>
        </w:rPr>
        <w:t xml:space="preserve"> </w:t>
      </w:r>
      <w:r>
        <w:rPr>
          <w:noProof/>
          <w:szCs w:val="24"/>
          <w:lang w:val="sr-Latn-CS"/>
        </w:rPr>
        <w:t>formule</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Pr>
          <w:noProof/>
          <w:szCs w:val="24"/>
          <w:lang w:val="sr-Latn-CS"/>
        </w:rPr>
        <w:t>ključnog</w:t>
      </w:r>
      <w:r w:rsidR="003643DD" w:rsidRPr="000F314C">
        <w:rPr>
          <w:noProof/>
          <w:szCs w:val="24"/>
          <w:lang w:val="sr-Latn-CS"/>
        </w:rPr>
        <w:t xml:space="preserve"> </w:t>
      </w:r>
      <w:r>
        <w:rPr>
          <w:noProof/>
          <w:szCs w:val="24"/>
          <w:lang w:val="sr-Latn-CS"/>
        </w:rPr>
        <w:t>značaja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uspeh</w:t>
      </w:r>
      <w:r w:rsidR="003643DD" w:rsidRPr="000F314C">
        <w:rPr>
          <w:noProof/>
          <w:szCs w:val="24"/>
          <w:lang w:val="sr-Latn-CS"/>
        </w:rPr>
        <w:t xml:space="preserve"> </w:t>
      </w:r>
      <w:r>
        <w:rPr>
          <w:noProof/>
          <w:szCs w:val="24"/>
          <w:lang w:val="sr-Latn-CS"/>
        </w:rPr>
        <w:t>ove</w:t>
      </w:r>
      <w:r w:rsidR="003643DD" w:rsidRPr="000F314C">
        <w:rPr>
          <w:noProof/>
          <w:szCs w:val="24"/>
          <w:lang w:val="sr-Latn-CS"/>
        </w:rPr>
        <w:t xml:space="preserve"> </w:t>
      </w:r>
      <w:r>
        <w:rPr>
          <w:noProof/>
          <w:szCs w:val="24"/>
          <w:lang w:val="sr-Latn-CS"/>
        </w:rPr>
        <w:t>reforme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treba</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budu</w:t>
      </w:r>
      <w:r w:rsidR="003643DD" w:rsidRPr="000F314C">
        <w:rPr>
          <w:noProof/>
          <w:szCs w:val="24"/>
          <w:lang w:val="sr-Latn-CS"/>
        </w:rPr>
        <w:t xml:space="preserve"> </w:t>
      </w:r>
      <w:r>
        <w:rPr>
          <w:noProof/>
          <w:szCs w:val="24"/>
          <w:lang w:val="sr-Latn-CS"/>
        </w:rPr>
        <w:t>sprovedeni</w:t>
      </w:r>
      <w:r w:rsidR="003643DD" w:rsidRPr="000F314C">
        <w:rPr>
          <w:noProof/>
          <w:szCs w:val="24"/>
          <w:lang w:val="sr-Latn-CS"/>
        </w:rPr>
        <w:t xml:space="preserve"> </w:t>
      </w:r>
      <w:r>
        <w:rPr>
          <w:noProof/>
          <w:szCs w:val="24"/>
          <w:lang w:val="sr-Latn-CS"/>
        </w:rPr>
        <w:t>zajedno</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rešavanjem</w:t>
      </w:r>
      <w:r w:rsidR="003643DD" w:rsidRPr="000F314C">
        <w:rPr>
          <w:noProof/>
          <w:szCs w:val="24"/>
          <w:lang w:val="sr-Latn-CS"/>
        </w:rPr>
        <w:t xml:space="preserve"> </w:t>
      </w:r>
      <w:r>
        <w:rPr>
          <w:noProof/>
          <w:szCs w:val="24"/>
          <w:lang w:val="sr-Latn-CS"/>
        </w:rPr>
        <w:t>pitanja</w:t>
      </w:r>
      <w:r w:rsidR="003643DD" w:rsidRPr="000F314C">
        <w:rPr>
          <w:noProof/>
          <w:szCs w:val="24"/>
          <w:lang w:val="sr-Latn-CS"/>
        </w:rPr>
        <w:t xml:space="preserve"> </w:t>
      </w:r>
      <w:r>
        <w:rPr>
          <w:noProof/>
          <w:szCs w:val="24"/>
          <w:lang w:val="sr-Latn-CS"/>
        </w:rPr>
        <w:t>regulatornog</w:t>
      </w:r>
      <w:r w:rsidR="003643DD" w:rsidRPr="000F314C">
        <w:rPr>
          <w:noProof/>
          <w:szCs w:val="24"/>
          <w:lang w:val="sr-Latn-CS"/>
        </w:rPr>
        <w:t xml:space="preserve"> </w:t>
      </w:r>
      <w:r>
        <w:rPr>
          <w:noProof/>
          <w:szCs w:val="24"/>
          <w:lang w:val="sr-Latn-CS"/>
        </w:rPr>
        <w:t>okvira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prepoznati</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dozvoliti</w:t>
      </w:r>
      <w:r w:rsidR="003643DD" w:rsidRPr="000F314C">
        <w:rPr>
          <w:noProof/>
          <w:szCs w:val="24"/>
          <w:lang w:val="sr-Latn-CS"/>
        </w:rPr>
        <w:t xml:space="preserve"> </w:t>
      </w:r>
      <w:r>
        <w:rPr>
          <w:noProof/>
          <w:szCs w:val="24"/>
          <w:lang w:val="sr-Latn-CS"/>
        </w:rPr>
        <w:t>takve</w:t>
      </w:r>
      <w:r w:rsidR="003643DD" w:rsidRPr="000F314C">
        <w:rPr>
          <w:noProof/>
          <w:szCs w:val="24"/>
          <w:lang w:val="sr-Latn-CS"/>
        </w:rPr>
        <w:t xml:space="preserve"> </w:t>
      </w:r>
      <w:r>
        <w:rPr>
          <w:noProof/>
          <w:szCs w:val="24"/>
          <w:lang w:val="sr-Latn-CS"/>
        </w:rPr>
        <w:t>promene</w:t>
      </w:r>
      <w:r w:rsidR="003643DD" w:rsidRPr="000F314C">
        <w:rPr>
          <w:noProof/>
          <w:szCs w:val="24"/>
          <w:lang w:val="sr-Latn-CS"/>
        </w:rPr>
        <w:t xml:space="preserve">. </w:t>
      </w:r>
      <w:r>
        <w:rPr>
          <w:noProof/>
          <w:szCs w:val="24"/>
          <w:lang w:val="sr-Latn-CS"/>
        </w:rPr>
        <w:t>To</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zahtevati</w:t>
      </w:r>
      <w:r w:rsidR="003643DD" w:rsidRPr="000F314C">
        <w:rPr>
          <w:noProof/>
          <w:szCs w:val="24"/>
          <w:lang w:val="sr-Latn-CS"/>
        </w:rPr>
        <w:t xml:space="preserve"> </w:t>
      </w:r>
      <w:r>
        <w:rPr>
          <w:noProof/>
          <w:szCs w:val="24"/>
          <w:lang w:val="sr-Latn-CS"/>
        </w:rPr>
        <w:t>jačanje</w:t>
      </w:r>
      <w:r w:rsidR="003643DD" w:rsidRPr="000F314C">
        <w:rPr>
          <w:noProof/>
          <w:szCs w:val="24"/>
          <w:lang w:val="sr-Latn-CS"/>
        </w:rPr>
        <w:t xml:space="preserve"> </w:t>
      </w:r>
      <w:r>
        <w:rPr>
          <w:noProof/>
          <w:szCs w:val="24"/>
          <w:lang w:val="sr-Latn-CS"/>
        </w:rPr>
        <w:t>menadžerskih</w:t>
      </w:r>
      <w:r w:rsidR="003643DD" w:rsidRPr="000F314C">
        <w:rPr>
          <w:noProof/>
          <w:szCs w:val="24"/>
          <w:lang w:val="sr-Latn-CS"/>
        </w:rPr>
        <w:t xml:space="preserve"> </w:t>
      </w:r>
      <w:r>
        <w:rPr>
          <w:noProof/>
          <w:szCs w:val="24"/>
          <w:lang w:val="sr-Latn-CS"/>
        </w:rPr>
        <w:t>veština</w:t>
      </w:r>
      <w:r w:rsidR="003643DD" w:rsidRPr="000F314C">
        <w:rPr>
          <w:noProof/>
          <w:szCs w:val="24"/>
          <w:lang w:val="sr-Latn-CS"/>
        </w:rPr>
        <w:t xml:space="preserve"> </w:t>
      </w:r>
      <w:r>
        <w:rPr>
          <w:noProof/>
          <w:szCs w:val="24"/>
          <w:lang w:val="sr-Latn-CS"/>
        </w:rPr>
        <w:t>rukovodilaca</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ustanova</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primarnom</w:t>
      </w:r>
      <w:r w:rsidR="003643DD" w:rsidRPr="000F314C">
        <w:rPr>
          <w:noProof/>
          <w:szCs w:val="24"/>
          <w:lang w:val="sr-Latn-CS"/>
        </w:rPr>
        <w:t xml:space="preserve"> </w:t>
      </w:r>
      <w:r>
        <w:rPr>
          <w:noProof/>
          <w:szCs w:val="24"/>
          <w:lang w:val="sr-Latn-CS"/>
        </w:rPr>
        <w:t>nivou</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1.3 </w:t>
      </w:r>
      <w:r w:rsidR="000F314C">
        <w:rPr>
          <w:noProof/>
          <w:szCs w:val="24"/>
          <w:lang w:val="sr-Latn-CS"/>
        </w:rPr>
        <w:t>Razvoj</w:t>
      </w:r>
      <w:r w:rsidRPr="000F314C">
        <w:rPr>
          <w:noProof/>
          <w:szCs w:val="24"/>
          <w:lang w:val="sr-Latn-CS"/>
        </w:rPr>
        <w:t xml:space="preserve"> </w:t>
      </w:r>
      <w:r w:rsidR="000F314C">
        <w:rPr>
          <w:noProof/>
          <w:szCs w:val="24"/>
          <w:lang w:val="sr-Latn-CS"/>
        </w:rPr>
        <w:t>Plana</w:t>
      </w:r>
      <w:r w:rsidRPr="000F314C">
        <w:rPr>
          <w:noProof/>
          <w:szCs w:val="24"/>
          <w:lang w:val="sr-Latn-CS"/>
        </w:rPr>
        <w:t xml:space="preserve"> </w:t>
      </w:r>
      <w:r w:rsidR="000F314C">
        <w:rPr>
          <w:noProof/>
          <w:szCs w:val="24"/>
          <w:lang w:val="sr-Latn-CS"/>
        </w:rPr>
        <w:t>optimizacije</w:t>
      </w:r>
      <w:r w:rsidRPr="000F314C">
        <w:rPr>
          <w:noProof/>
          <w:szCs w:val="24"/>
          <w:lang w:val="sr-Latn-CS"/>
        </w:rPr>
        <w:t xml:space="preserve"> </w:t>
      </w:r>
      <w:r w:rsidR="000F314C">
        <w:rPr>
          <w:noProof/>
          <w:szCs w:val="24"/>
          <w:lang w:val="sr-Latn-CS"/>
        </w:rPr>
        <w:t>mreže</w:t>
      </w:r>
      <w:r w:rsidRPr="000F314C">
        <w:rPr>
          <w:noProof/>
          <w:szCs w:val="24"/>
          <w:lang w:val="sr-Latn-CS"/>
        </w:rPr>
        <w:t xml:space="preserve"> </w:t>
      </w:r>
      <w:r w:rsidR="000F314C">
        <w:rPr>
          <w:noProof/>
          <w:szCs w:val="24"/>
          <w:lang w:val="sr-Latn-CS"/>
        </w:rPr>
        <w:t>zdravstvenih</w:t>
      </w:r>
      <w:r w:rsidRPr="000F314C">
        <w:rPr>
          <w:noProof/>
          <w:szCs w:val="24"/>
          <w:lang w:val="sr-Latn-CS"/>
        </w:rPr>
        <w:t xml:space="preserve"> </w:t>
      </w:r>
      <w:r w:rsidR="000F314C">
        <w:rPr>
          <w:noProof/>
          <w:szCs w:val="24"/>
          <w:lang w:val="sr-Latn-CS"/>
        </w:rPr>
        <w:t>ustanova</w:t>
      </w:r>
      <w:r w:rsidRPr="000F314C">
        <w:rPr>
          <w:noProof/>
          <w:szCs w:val="24"/>
          <w:lang w:val="sr-Latn-CS"/>
        </w:rPr>
        <w:t xml:space="preserve"> </w:t>
      </w:r>
      <w:r w:rsidR="000F314C">
        <w:rPr>
          <w:noProof/>
          <w:szCs w:val="24"/>
          <w:lang w:val="sr-Latn-CS"/>
        </w:rPr>
        <w:t>predstavlja</w:t>
      </w:r>
      <w:r w:rsidRPr="000F314C">
        <w:rPr>
          <w:noProof/>
          <w:szCs w:val="24"/>
          <w:lang w:val="sr-Latn-CS"/>
        </w:rPr>
        <w:t xml:space="preserve"> </w:t>
      </w:r>
      <w:r w:rsidR="000F314C">
        <w:rPr>
          <w:noProof/>
          <w:szCs w:val="24"/>
          <w:lang w:val="sr-Latn-CS"/>
        </w:rPr>
        <w:t>novu</w:t>
      </w:r>
      <w:r w:rsidRPr="000F314C">
        <w:rPr>
          <w:noProof/>
          <w:szCs w:val="24"/>
          <w:lang w:val="sr-Latn-CS"/>
        </w:rPr>
        <w:t xml:space="preserve"> </w:t>
      </w:r>
      <w:r w:rsidR="000F314C">
        <w:rPr>
          <w:noProof/>
          <w:szCs w:val="24"/>
          <w:lang w:val="sr-Latn-CS"/>
        </w:rPr>
        <w:t>pod</w:t>
      </w:r>
      <w:r w:rsidRPr="000F314C">
        <w:rPr>
          <w:noProof/>
          <w:szCs w:val="24"/>
          <w:lang w:val="sr-Latn-CS"/>
        </w:rPr>
        <w:t>-</w:t>
      </w:r>
      <w:r w:rsidR="000F314C">
        <w:rPr>
          <w:noProof/>
          <w:szCs w:val="24"/>
          <w:lang w:val="sr-Latn-CS"/>
        </w:rPr>
        <w:t>komponentu</w:t>
      </w:r>
      <w:r w:rsidRPr="000F314C">
        <w:rPr>
          <w:noProof/>
          <w:szCs w:val="24"/>
          <w:lang w:val="sr-Latn-CS"/>
        </w:rPr>
        <w:t xml:space="preserve"> </w:t>
      </w:r>
      <w:r w:rsidR="000F314C">
        <w:rPr>
          <w:noProof/>
          <w:szCs w:val="24"/>
          <w:lang w:val="sr-Latn-CS"/>
        </w:rPr>
        <w:t>koja</w:t>
      </w:r>
      <w:r w:rsidRPr="000F314C">
        <w:rPr>
          <w:noProof/>
          <w:szCs w:val="24"/>
          <w:lang w:val="sr-Latn-CS"/>
        </w:rPr>
        <w:t xml:space="preserve"> </w:t>
      </w:r>
      <w:r w:rsidR="000F314C">
        <w:rPr>
          <w:noProof/>
          <w:szCs w:val="24"/>
          <w:lang w:val="sr-Latn-CS"/>
        </w:rPr>
        <w:t>se</w:t>
      </w:r>
      <w:r w:rsidRPr="000F314C">
        <w:rPr>
          <w:noProof/>
          <w:szCs w:val="24"/>
          <w:lang w:val="sr-Latn-CS"/>
        </w:rPr>
        <w:t xml:space="preserve"> </w:t>
      </w:r>
      <w:r w:rsidR="000F314C">
        <w:rPr>
          <w:noProof/>
          <w:szCs w:val="24"/>
          <w:lang w:val="sr-Latn-CS"/>
        </w:rPr>
        <w:t>uvodi</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Projekat</w:t>
      </w:r>
      <w:r w:rsidRPr="000F314C">
        <w:rPr>
          <w:noProof/>
          <w:szCs w:val="24"/>
          <w:lang w:val="sr-Latn-CS"/>
        </w:rPr>
        <w:t xml:space="preserve"> (1,3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Nacionalnog</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period</w:t>
      </w:r>
      <w:r w:rsidR="003643DD" w:rsidRPr="000F314C">
        <w:rPr>
          <w:noProof/>
          <w:szCs w:val="24"/>
          <w:lang w:val="sr-Latn-CS"/>
        </w:rPr>
        <w:t xml:space="preserve"> 2020–2025. </w:t>
      </w:r>
      <w:r>
        <w:rPr>
          <w:noProof/>
          <w:szCs w:val="24"/>
          <w:lang w:val="sr-Latn-CS"/>
        </w:rPr>
        <w:t>godine</w:t>
      </w:r>
      <w:r w:rsidR="003643DD" w:rsidRPr="000F314C">
        <w:rPr>
          <w:noProof/>
          <w:szCs w:val="24"/>
          <w:lang w:val="sr-Latn-CS"/>
        </w:rPr>
        <w:t xml:space="preserve">, </w:t>
      </w:r>
      <w:r>
        <w:rPr>
          <w:noProof/>
          <w:szCs w:val="24"/>
          <w:lang w:val="sr-Latn-CS"/>
        </w:rPr>
        <w:t>predloženo</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podržati</w:t>
      </w:r>
      <w:r w:rsidR="003643DD" w:rsidRPr="000F314C">
        <w:rPr>
          <w:noProof/>
          <w:szCs w:val="24"/>
          <w:lang w:val="sr-Latn-CS"/>
        </w:rPr>
        <w:t xml:space="preserve"> </w:t>
      </w:r>
      <w:r>
        <w:rPr>
          <w:noProof/>
          <w:szCs w:val="24"/>
          <w:lang w:val="sr-Latn-CS"/>
        </w:rPr>
        <w:t>razvijanje</w:t>
      </w:r>
      <w:r w:rsidR="003643DD" w:rsidRPr="000F314C">
        <w:rPr>
          <w:noProof/>
          <w:szCs w:val="24"/>
          <w:lang w:val="sr-Latn-CS"/>
        </w:rPr>
        <w:t xml:space="preserve"> </w:t>
      </w:r>
      <w:r>
        <w:rPr>
          <w:noProof/>
          <w:szCs w:val="24"/>
          <w:lang w:val="sr-Latn-CS"/>
        </w:rPr>
        <w:t>Master</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mreže</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ustanova</w:t>
      </w:r>
      <w:r w:rsidR="003643DD" w:rsidRPr="000F314C">
        <w:rPr>
          <w:noProof/>
          <w:szCs w:val="24"/>
          <w:lang w:val="sr-Latn-CS"/>
        </w:rPr>
        <w:t xml:space="preserve">. </w:t>
      </w:r>
      <w:r>
        <w:rPr>
          <w:noProof/>
          <w:szCs w:val="24"/>
          <w:lang w:val="sr-Latn-CS"/>
        </w:rPr>
        <w:t>Zbog</w:t>
      </w:r>
      <w:r w:rsidR="003643DD" w:rsidRPr="000F314C">
        <w:rPr>
          <w:noProof/>
          <w:szCs w:val="24"/>
          <w:lang w:val="sr-Latn-CS"/>
        </w:rPr>
        <w:t xml:space="preserve"> </w:t>
      </w:r>
      <w:r>
        <w:rPr>
          <w:noProof/>
          <w:szCs w:val="24"/>
          <w:lang w:val="sr-Latn-CS"/>
        </w:rPr>
        <w:t>fragmentacije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dokumentovano</w:t>
      </w:r>
      <w:r w:rsidR="003643DD" w:rsidRPr="000F314C">
        <w:rPr>
          <w:noProof/>
          <w:szCs w:val="24"/>
          <w:lang w:val="sr-Latn-CS"/>
        </w:rPr>
        <w:t xml:space="preserve"> </w:t>
      </w:r>
      <w:r>
        <w:rPr>
          <w:noProof/>
          <w:szCs w:val="24"/>
          <w:lang w:val="sr-Latn-CS"/>
        </w:rPr>
        <w:t>nedovoljno</w:t>
      </w:r>
      <w:r w:rsidR="003643DD" w:rsidRPr="000F314C">
        <w:rPr>
          <w:noProof/>
          <w:szCs w:val="24"/>
          <w:lang w:val="sr-Latn-CS"/>
        </w:rPr>
        <w:t xml:space="preserve"> </w:t>
      </w:r>
      <w:r>
        <w:rPr>
          <w:noProof/>
          <w:szCs w:val="24"/>
          <w:lang w:val="sr-Latn-CS"/>
        </w:rPr>
        <w:t>iskorišćenih</w:t>
      </w:r>
      <w:r w:rsidR="003643DD" w:rsidRPr="000F314C">
        <w:rPr>
          <w:noProof/>
          <w:szCs w:val="24"/>
          <w:lang w:val="sr-Latn-CS"/>
        </w:rPr>
        <w:t xml:space="preserve"> </w:t>
      </w:r>
      <w:r>
        <w:rPr>
          <w:noProof/>
          <w:szCs w:val="24"/>
          <w:lang w:val="sr-Latn-CS"/>
        </w:rPr>
        <w:t>kapaciteta</w:t>
      </w:r>
      <w:r w:rsidR="003643DD" w:rsidRPr="000F314C">
        <w:rPr>
          <w:noProof/>
          <w:szCs w:val="24"/>
          <w:lang w:val="sr-Latn-CS"/>
        </w:rPr>
        <w:t xml:space="preserve">, </w:t>
      </w:r>
      <w:r>
        <w:rPr>
          <w:noProof/>
          <w:szCs w:val="24"/>
          <w:lang w:val="sr-Latn-CS"/>
        </w:rPr>
        <w:t>postoji</w:t>
      </w:r>
      <w:r w:rsidR="003643DD" w:rsidRPr="000F314C">
        <w:rPr>
          <w:noProof/>
          <w:szCs w:val="24"/>
          <w:lang w:val="sr-Latn-CS"/>
        </w:rPr>
        <w:t xml:space="preserve"> </w:t>
      </w:r>
      <w:r>
        <w:rPr>
          <w:noProof/>
          <w:szCs w:val="24"/>
          <w:lang w:val="sr-Latn-CS"/>
        </w:rPr>
        <w:t>jasna</w:t>
      </w:r>
      <w:r w:rsidR="003643DD" w:rsidRPr="000F314C">
        <w:rPr>
          <w:noProof/>
          <w:szCs w:val="24"/>
          <w:lang w:val="sr-Latn-CS"/>
        </w:rPr>
        <w:t xml:space="preserve"> </w:t>
      </w:r>
      <w:r>
        <w:rPr>
          <w:noProof/>
          <w:szCs w:val="24"/>
          <w:lang w:val="sr-Latn-CS"/>
        </w:rPr>
        <w:t>potreba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pripremanjem</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optimizacije</w:t>
      </w:r>
      <w:r w:rsidR="003643DD" w:rsidRPr="000F314C">
        <w:rPr>
          <w:noProof/>
          <w:szCs w:val="24"/>
          <w:lang w:val="sr-Latn-CS"/>
        </w:rPr>
        <w:t xml:space="preserve"> </w:t>
      </w:r>
      <w:r>
        <w:rPr>
          <w:noProof/>
          <w:szCs w:val="24"/>
          <w:lang w:val="sr-Latn-CS"/>
        </w:rPr>
        <w:t>mreže</w:t>
      </w:r>
      <w:r w:rsidR="003643DD" w:rsidRPr="000F314C">
        <w:rPr>
          <w:noProof/>
          <w:szCs w:val="24"/>
          <w:lang w:val="sr-Latn-CS"/>
        </w:rPr>
        <w:t xml:space="preserve"> </w:t>
      </w:r>
      <w:r>
        <w:rPr>
          <w:noProof/>
          <w:szCs w:val="24"/>
          <w:lang w:val="sr-Latn-CS"/>
        </w:rPr>
        <w:t>javnih</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ustanova</w:t>
      </w:r>
      <w:r w:rsidR="003643DD" w:rsidRPr="000F314C">
        <w:rPr>
          <w:noProof/>
          <w:szCs w:val="24"/>
          <w:lang w:val="sr-Latn-CS"/>
        </w:rPr>
        <w:t xml:space="preserve"> (</w:t>
      </w:r>
      <w:r>
        <w:rPr>
          <w:noProof/>
          <w:szCs w:val="24"/>
          <w:lang w:val="sr-Latn-CS"/>
        </w:rPr>
        <w:t>Master</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definisati</w:t>
      </w:r>
      <w:r w:rsidR="003643DD" w:rsidRPr="000F314C">
        <w:rPr>
          <w:noProof/>
          <w:szCs w:val="24"/>
          <w:lang w:val="sr-Latn-CS"/>
        </w:rPr>
        <w:t xml:space="preserve"> </w:t>
      </w:r>
      <w:r>
        <w:rPr>
          <w:noProof/>
          <w:szCs w:val="24"/>
          <w:lang w:val="sr-Latn-CS"/>
        </w:rPr>
        <w:t>sledeće</w:t>
      </w:r>
      <w:r w:rsidR="003643DD"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a</w:t>
      </w:r>
      <w:r w:rsidRPr="000F314C">
        <w:rPr>
          <w:noProof/>
          <w:szCs w:val="24"/>
          <w:lang w:val="sr-Latn-CS"/>
        </w:rPr>
        <w:t xml:space="preserve">) </w:t>
      </w:r>
      <w:r w:rsidR="000F314C">
        <w:rPr>
          <w:noProof/>
          <w:szCs w:val="24"/>
          <w:lang w:val="sr-Latn-CS"/>
        </w:rPr>
        <w:t>optimalne</w:t>
      </w:r>
      <w:r w:rsidRPr="000F314C">
        <w:rPr>
          <w:noProof/>
          <w:szCs w:val="24"/>
          <w:lang w:val="sr-Latn-CS"/>
        </w:rPr>
        <w:t xml:space="preserve"> </w:t>
      </w:r>
      <w:r w:rsidR="000F314C">
        <w:rPr>
          <w:noProof/>
          <w:szCs w:val="24"/>
          <w:lang w:val="sr-Latn-CS"/>
        </w:rPr>
        <w:t>kapacitete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mrežu</w:t>
      </w:r>
      <w:r w:rsidRPr="000F314C">
        <w:rPr>
          <w:noProof/>
          <w:szCs w:val="24"/>
          <w:lang w:val="sr-Latn-CS"/>
        </w:rPr>
        <w:t xml:space="preserve"> </w:t>
      </w:r>
      <w:r w:rsidR="000F314C">
        <w:rPr>
          <w:noProof/>
          <w:szCs w:val="24"/>
          <w:lang w:val="sr-Latn-CS"/>
        </w:rPr>
        <w:t>zdravstvenih</w:t>
      </w:r>
      <w:r w:rsidRPr="000F314C">
        <w:rPr>
          <w:noProof/>
          <w:szCs w:val="24"/>
          <w:lang w:val="sr-Latn-CS"/>
        </w:rPr>
        <w:t xml:space="preserve"> </w:t>
      </w:r>
      <w:r w:rsidR="000F314C">
        <w:rPr>
          <w:noProof/>
          <w:szCs w:val="24"/>
          <w:lang w:val="sr-Latn-CS"/>
        </w:rPr>
        <w:t>ustanova</w:t>
      </w:r>
      <w:r w:rsidRPr="000F314C">
        <w:rPr>
          <w:noProof/>
          <w:szCs w:val="24"/>
          <w:lang w:val="sr-Latn-CS"/>
        </w:rPr>
        <w:t xml:space="preserve"> </w:t>
      </w:r>
      <w:r w:rsidR="000F314C">
        <w:rPr>
          <w:noProof/>
          <w:szCs w:val="24"/>
          <w:lang w:val="sr-Latn-CS"/>
        </w:rPr>
        <w:t>koji</w:t>
      </w:r>
      <w:r w:rsidRPr="000F314C">
        <w:rPr>
          <w:noProof/>
          <w:szCs w:val="24"/>
          <w:lang w:val="sr-Latn-CS"/>
        </w:rPr>
        <w:t xml:space="preserve"> </w:t>
      </w:r>
      <w:r w:rsidR="000F314C">
        <w:rPr>
          <w:noProof/>
          <w:szCs w:val="24"/>
          <w:lang w:val="sr-Latn-CS"/>
        </w:rPr>
        <w:t>će</w:t>
      </w:r>
      <w:r w:rsidRPr="000F314C">
        <w:rPr>
          <w:noProof/>
          <w:szCs w:val="24"/>
          <w:lang w:val="sr-Latn-CS"/>
        </w:rPr>
        <w:t xml:space="preserve"> </w:t>
      </w:r>
      <w:r w:rsidR="000F314C">
        <w:rPr>
          <w:noProof/>
          <w:szCs w:val="24"/>
          <w:lang w:val="sr-Latn-CS"/>
        </w:rPr>
        <w:t>odgovarati</w:t>
      </w:r>
      <w:r w:rsidRPr="000F314C">
        <w:rPr>
          <w:noProof/>
          <w:szCs w:val="24"/>
          <w:lang w:val="sr-Latn-CS"/>
        </w:rPr>
        <w:t xml:space="preserve"> </w:t>
      </w:r>
      <w:r w:rsidR="000F314C">
        <w:rPr>
          <w:noProof/>
          <w:szCs w:val="24"/>
          <w:lang w:val="sr-Latn-CS"/>
        </w:rPr>
        <w:t>potrebi</w:t>
      </w:r>
      <w:r w:rsidRPr="000F314C">
        <w:rPr>
          <w:noProof/>
          <w:szCs w:val="24"/>
          <w:lang w:val="sr-Latn-CS"/>
        </w:rPr>
        <w:t xml:space="preserve"> </w:t>
      </w:r>
      <w:r w:rsidR="000F314C">
        <w:rPr>
          <w:noProof/>
          <w:szCs w:val="24"/>
          <w:lang w:val="sr-Latn-CS"/>
        </w:rPr>
        <w:t>stanovništva</w:t>
      </w:r>
      <w:r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b</w:t>
      </w:r>
      <w:r w:rsidRPr="000F314C">
        <w:rPr>
          <w:noProof/>
          <w:szCs w:val="24"/>
          <w:lang w:val="sr-Latn-CS"/>
        </w:rPr>
        <w:t xml:space="preserve">) </w:t>
      </w:r>
      <w:r w:rsidR="000F314C">
        <w:rPr>
          <w:noProof/>
          <w:szCs w:val="24"/>
          <w:lang w:val="sr-Latn-CS"/>
        </w:rPr>
        <w:t>funkcionalnu</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organizacionu</w:t>
      </w:r>
      <w:r w:rsidRPr="000F314C">
        <w:rPr>
          <w:noProof/>
          <w:szCs w:val="24"/>
          <w:lang w:val="sr-Latn-CS"/>
        </w:rPr>
        <w:t xml:space="preserve"> </w:t>
      </w:r>
      <w:r w:rsidR="000F314C">
        <w:rPr>
          <w:noProof/>
          <w:szCs w:val="24"/>
          <w:lang w:val="sr-Latn-CS"/>
        </w:rPr>
        <w:t>integraciju</w:t>
      </w:r>
      <w:r w:rsidRPr="000F314C">
        <w:rPr>
          <w:noProof/>
          <w:szCs w:val="24"/>
          <w:lang w:val="sr-Latn-CS"/>
        </w:rPr>
        <w:t xml:space="preserve"> </w:t>
      </w:r>
      <w:r w:rsidR="000F314C">
        <w:rPr>
          <w:noProof/>
          <w:szCs w:val="24"/>
          <w:lang w:val="sr-Latn-CS"/>
        </w:rPr>
        <w:t>domova</w:t>
      </w:r>
      <w:r w:rsidRPr="000F314C">
        <w:rPr>
          <w:noProof/>
          <w:szCs w:val="24"/>
          <w:lang w:val="sr-Latn-CS"/>
        </w:rPr>
        <w:t xml:space="preserve"> </w:t>
      </w:r>
      <w:r w:rsidR="000F314C">
        <w:rPr>
          <w:noProof/>
          <w:szCs w:val="24"/>
          <w:lang w:val="sr-Latn-CS"/>
        </w:rPr>
        <w:t>zdravlja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regionalnih</w:t>
      </w:r>
      <w:r w:rsidRPr="000F314C">
        <w:rPr>
          <w:noProof/>
          <w:szCs w:val="24"/>
          <w:lang w:val="sr-Latn-CS"/>
        </w:rPr>
        <w:t xml:space="preserve"> </w:t>
      </w:r>
      <w:r w:rsidR="000F314C">
        <w:rPr>
          <w:noProof/>
          <w:szCs w:val="24"/>
          <w:lang w:val="sr-Latn-CS"/>
        </w:rPr>
        <w:t>bolnica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adekvatne</w:t>
      </w:r>
      <w:r w:rsidRPr="000F314C">
        <w:rPr>
          <w:noProof/>
          <w:szCs w:val="24"/>
          <w:lang w:val="sr-Latn-CS"/>
        </w:rPr>
        <w:t xml:space="preserve"> </w:t>
      </w:r>
      <w:r w:rsidR="000F314C">
        <w:rPr>
          <w:noProof/>
          <w:szCs w:val="24"/>
          <w:lang w:val="sr-Latn-CS"/>
        </w:rPr>
        <w:t>zdravstvene</w:t>
      </w:r>
      <w:r w:rsidRPr="000F314C">
        <w:rPr>
          <w:noProof/>
          <w:szCs w:val="24"/>
          <w:lang w:val="sr-Latn-CS"/>
        </w:rPr>
        <w:t xml:space="preserve"> </w:t>
      </w:r>
      <w:r w:rsidR="000F314C">
        <w:rPr>
          <w:noProof/>
          <w:szCs w:val="24"/>
          <w:lang w:val="sr-Latn-CS"/>
        </w:rPr>
        <w:t>centre</w:t>
      </w:r>
      <w:r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v</w:t>
      </w:r>
      <w:r w:rsidRPr="000F314C">
        <w:rPr>
          <w:noProof/>
          <w:szCs w:val="24"/>
          <w:lang w:val="sr-Latn-CS"/>
        </w:rPr>
        <w:t xml:space="preserve">) </w:t>
      </w:r>
      <w:r w:rsidR="000F314C">
        <w:rPr>
          <w:noProof/>
          <w:szCs w:val="24"/>
          <w:lang w:val="sr-Latn-CS"/>
        </w:rPr>
        <w:t>racionalizaciju</w:t>
      </w:r>
      <w:r w:rsidRPr="000F314C">
        <w:rPr>
          <w:noProof/>
          <w:szCs w:val="24"/>
          <w:lang w:val="sr-Latn-CS"/>
        </w:rPr>
        <w:t xml:space="preserve"> </w:t>
      </w:r>
      <w:r w:rsidR="000F314C">
        <w:rPr>
          <w:noProof/>
          <w:szCs w:val="24"/>
          <w:lang w:val="sr-Latn-CS"/>
        </w:rPr>
        <w:t>kapaciteta</w:t>
      </w:r>
      <w:r w:rsidRPr="000F314C">
        <w:rPr>
          <w:noProof/>
          <w:szCs w:val="24"/>
          <w:lang w:val="sr-Latn-CS"/>
        </w:rPr>
        <w:t xml:space="preserve"> </w:t>
      </w:r>
      <w:r w:rsidR="000F314C">
        <w:rPr>
          <w:noProof/>
          <w:szCs w:val="24"/>
          <w:lang w:val="sr-Latn-CS"/>
        </w:rPr>
        <w:t>bolnica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domova</w:t>
      </w:r>
      <w:r w:rsidRPr="000F314C">
        <w:rPr>
          <w:noProof/>
          <w:szCs w:val="24"/>
          <w:lang w:val="sr-Latn-CS"/>
        </w:rPr>
        <w:t xml:space="preserve"> </w:t>
      </w:r>
      <w:r w:rsidR="000F314C">
        <w:rPr>
          <w:noProof/>
          <w:szCs w:val="24"/>
          <w:lang w:val="sr-Latn-CS"/>
        </w:rPr>
        <w:t>zdravlja</w:t>
      </w:r>
      <w:r w:rsidRPr="000F314C">
        <w:rPr>
          <w:noProof/>
          <w:szCs w:val="24"/>
          <w:lang w:val="sr-Latn-CS"/>
        </w:rPr>
        <w:t xml:space="preserve">, </w:t>
      </w:r>
      <w:r w:rsidR="000F314C">
        <w:rPr>
          <w:noProof/>
          <w:szCs w:val="24"/>
          <w:lang w:val="sr-Latn-CS"/>
        </w:rPr>
        <w:t>uključujući</w:t>
      </w:r>
      <w:r w:rsidRPr="000F314C">
        <w:rPr>
          <w:noProof/>
          <w:szCs w:val="24"/>
          <w:lang w:val="sr-Latn-CS"/>
        </w:rPr>
        <w:t xml:space="preserve"> </w:t>
      </w:r>
      <w:r w:rsidR="000F314C">
        <w:rPr>
          <w:noProof/>
          <w:szCs w:val="24"/>
          <w:lang w:val="sr-Latn-CS"/>
        </w:rPr>
        <w:t>strategiju</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ljudske</w:t>
      </w:r>
      <w:r w:rsidRPr="000F314C">
        <w:rPr>
          <w:noProof/>
          <w:szCs w:val="24"/>
          <w:lang w:val="sr-Latn-CS"/>
        </w:rPr>
        <w:t xml:space="preserve"> </w:t>
      </w:r>
      <w:r w:rsidR="000F314C">
        <w:rPr>
          <w:noProof/>
          <w:szCs w:val="24"/>
          <w:lang w:val="sr-Latn-CS"/>
        </w:rPr>
        <w:t>resurse</w:t>
      </w:r>
      <w:r w:rsidRPr="000F314C">
        <w:rPr>
          <w:noProof/>
          <w:szCs w:val="24"/>
          <w:lang w:val="sr-Latn-CS"/>
        </w:rPr>
        <w:t xml:space="preserve">, </w:t>
      </w:r>
      <w:r w:rsidR="000F314C">
        <w:rPr>
          <w:noProof/>
          <w:szCs w:val="24"/>
          <w:lang w:val="sr-Latn-CS"/>
        </w:rPr>
        <w:t>sa</w:t>
      </w:r>
      <w:r w:rsidRPr="000F314C">
        <w:rPr>
          <w:noProof/>
          <w:szCs w:val="24"/>
          <w:lang w:val="sr-Latn-CS"/>
        </w:rPr>
        <w:t xml:space="preserve"> </w:t>
      </w:r>
      <w:r w:rsidR="000F314C">
        <w:rPr>
          <w:noProof/>
          <w:szCs w:val="24"/>
          <w:lang w:val="sr-Latn-CS"/>
        </w:rPr>
        <w:t>adekvatnim</w:t>
      </w:r>
      <w:r w:rsidRPr="000F314C">
        <w:rPr>
          <w:noProof/>
          <w:szCs w:val="24"/>
          <w:lang w:val="sr-Latn-CS"/>
        </w:rPr>
        <w:t xml:space="preserve"> </w:t>
      </w:r>
      <w:r w:rsidR="000F314C">
        <w:rPr>
          <w:noProof/>
          <w:szCs w:val="24"/>
          <w:lang w:val="sr-Latn-CS"/>
        </w:rPr>
        <w:t>redefinisanjem</w:t>
      </w:r>
      <w:r w:rsidRPr="000F314C">
        <w:rPr>
          <w:noProof/>
          <w:szCs w:val="24"/>
          <w:lang w:val="sr-Latn-CS"/>
        </w:rPr>
        <w:t xml:space="preserve"> </w:t>
      </w:r>
      <w:r w:rsidR="000F314C">
        <w:rPr>
          <w:noProof/>
          <w:szCs w:val="24"/>
          <w:lang w:val="sr-Latn-CS"/>
        </w:rPr>
        <w:t>usluga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kapaciteta</w:t>
      </w:r>
      <w:r w:rsidRPr="000F314C">
        <w:rPr>
          <w:noProof/>
          <w:szCs w:val="24"/>
          <w:lang w:val="sr-Latn-CS"/>
        </w:rPr>
        <w:t xml:space="preserve"> </w:t>
      </w:r>
      <w:r w:rsidR="000F314C">
        <w:rPr>
          <w:noProof/>
          <w:szCs w:val="24"/>
          <w:lang w:val="sr-Latn-CS"/>
        </w:rPr>
        <w:t>zasnovanih</w:t>
      </w:r>
      <w:r w:rsidRPr="000F314C">
        <w:rPr>
          <w:noProof/>
          <w:szCs w:val="24"/>
          <w:lang w:val="sr-Latn-CS"/>
        </w:rPr>
        <w:t xml:space="preserve"> </w:t>
      </w:r>
      <w:r w:rsidR="000F314C">
        <w:rPr>
          <w:noProof/>
          <w:szCs w:val="24"/>
          <w:lang w:val="sr-Latn-CS"/>
        </w:rPr>
        <w:t>na</w:t>
      </w:r>
      <w:r w:rsidRPr="000F314C">
        <w:rPr>
          <w:noProof/>
          <w:szCs w:val="24"/>
          <w:lang w:val="sr-Latn-CS"/>
        </w:rPr>
        <w:t xml:space="preserve"> </w:t>
      </w:r>
      <w:r w:rsidR="000F314C">
        <w:rPr>
          <w:noProof/>
          <w:szCs w:val="24"/>
          <w:lang w:val="sr-Latn-CS"/>
        </w:rPr>
        <w:t>potrebama</w:t>
      </w:r>
      <w:r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g</w:t>
      </w:r>
      <w:r w:rsidRPr="000F314C">
        <w:rPr>
          <w:noProof/>
          <w:szCs w:val="24"/>
          <w:lang w:val="sr-Latn-CS"/>
        </w:rPr>
        <w:t xml:space="preserve">) </w:t>
      </w:r>
      <w:r w:rsidR="000F314C">
        <w:rPr>
          <w:noProof/>
          <w:szCs w:val="24"/>
          <w:lang w:val="sr-Latn-CS"/>
        </w:rPr>
        <w:t>obim</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opseg</w:t>
      </w:r>
      <w:r w:rsidRPr="000F314C">
        <w:rPr>
          <w:noProof/>
          <w:szCs w:val="24"/>
          <w:lang w:val="sr-Latn-CS"/>
        </w:rPr>
        <w:t xml:space="preserve"> </w:t>
      </w:r>
      <w:r w:rsidR="000F314C">
        <w:rPr>
          <w:noProof/>
          <w:szCs w:val="24"/>
          <w:lang w:val="sr-Latn-CS"/>
        </w:rPr>
        <w:t>usluga</w:t>
      </w:r>
      <w:r w:rsidRPr="000F314C">
        <w:rPr>
          <w:noProof/>
          <w:szCs w:val="24"/>
          <w:lang w:val="sr-Latn-CS"/>
        </w:rPr>
        <w:t xml:space="preserve">, </w:t>
      </w:r>
      <w:r w:rsidR="000F314C">
        <w:rPr>
          <w:noProof/>
          <w:szCs w:val="24"/>
          <w:lang w:val="sr-Latn-CS"/>
        </w:rPr>
        <w:t>što</w:t>
      </w:r>
      <w:r w:rsidRPr="000F314C">
        <w:rPr>
          <w:noProof/>
          <w:szCs w:val="24"/>
          <w:lang w:val="sr-Latn-CS"/>
        </w:rPr>
        <w:t xml:space="preserve"> </w:t>
      </w:r>
      <w:r w:rsidR="000F314C">
        <w:rPr>
          <w:noProof/>
          <w:szCs w:val="24"/>
          <w:lang w:val="sr-Latn-CS"/>
        </w:rPr>
        <w:t>će</w:t>
      </w:r>
      <w:r w:rsidRPr="000F314C">
        <w:rPr>
          <w:noProof/>
          <w:szCs w:val="24"/>
          <w:lang w:val="sr-Latn-CS"/>
        </w:rPr>
        <w:t xml:space="preserve"> </w:t>
      </w:r>
      <w:r w:rsidR="000F314C">
        <w:rPr>
          <w:noProof/>
          <w:szCs w:val="24"/>
          <w:lang w:val="sr-Latn-CS"/>
        </w:rPr>
        <w:t>omogućiti</w:t>
      </w:r>
      <w:r w:rsidRPr="000F314C">
        <w:rPr>
          <w:noProof/>
          <w:szCs w:val="24"/>
          <w:lang w:val="sr-Latn-CS"/>
        </w:rPr>
        <w:t xml:space="preserve"> </w:t>
      </w:r>
      <w:r w:rsidR="000F314C">
        <w:rPr>
          <w:noProof/>
          <w:szCs w:val="24"/>
          <w:lang w:val="sr-Latn-CS"/>
        </w:rPr>
        <w:t>efikasnost</w:t>
      </w:r>
      <w:r w:rsidRPr="000F314C">
        <w:rPr>
          <w:noProof/>
          <w:szCs w:val="24"/>
          <w:lang w:val="sr-Latn-CS"/>
        </w:rPr>
        <w:t xml:space="preserve">, </w:t>
      </w:r>
      <w:r w:rsidR="000F314C">
        <w:rPr>
          <w:noProof/>
          <w:szCs w:val="24"/>
          <w:lang w:val="sr-Latn-CS"/>
        </w:rPr>
        <w:t>kvalitet</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sigurnost</w:t>
      </w:r>
      <w:r w:rsidRPr="000F314C">
        <w:rPr>
          <w:noProof/>
          <w:szCs w:val="24"/>
          <w:lang w:val="sr-Latn-CS"/>
        </w:rPr>
        <w:t xml:space="preserve"> </w:t>
      </w:r>
      <w:r w:rsidR="000F314C">
        <w:rPr>
          <w:noProof/>
          <w:szCs w:val="24"/>
          <w:lang w:val="sr-Latn-CS"/>
        </w:rPr>
        <w:t>zaštite</w:t>
      </w:r>
      <w:r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d</w:t>
      </w:r>
      <w:r w:rsidRPr="000F314C">
        <w:rPr>
          <w:noProof/>
          <w:szCs w:val="24"/>
          <w:lang w:val="sr-Latn-CS"/>
        </w:rPr>
        <w:t xml:space="preserve">) </w:t>
      </w:r>
      <w:r w:rsidR="000F314C">
        <w:rPr>
          <w:noProof/>
          <w:szCs w:val="24"/>
          <w:lang w:val="sr-Latn-CS"/>
        </w:rPr>
        <w:t>obezbeđivanje</w:t>
      </w:r>
      <w:r w:rsidRPr="000F314C">
        <w:rPr>
          <w:noProof/>
          <w:szCs w:val="24"/>
          <w:lang w:val="sr-Latn-CS"/>
        </w:rPr>
        <w:t xml:space="preserve"> </w:t>
      </w:r>
      <w:r w:rsidR="000F314C">
        <w:rPr>
          <w:noProof/>
          <w:szCs w:val="24"/>
          <w:lang w:val="sr-Latn-CS"/>
        </w:rPr>
        <w:t>adekvatnog</w:t>
      </w:r>
      <w:r w:rsidRPr="000F314C">
        <w:rPr>
          <w:noProof/>
          <w:szCs w:val="24"/>
          <w:lang w:val="sr-Latn-CS"/>
        </w:rPr>
        <w:t xml:space="preserve"> </w:t>
      </w:r>
      <w:r w:rsidR="000F314C">
        <w:rPr>
          <w:noProof/>
          <w:szCs w:val="24"/>
          <w:lang w:val="sr-Latn-CS"/>
        </w:rPr>
        <w:t>regulatornog</w:t>
      </w:r>
      <w:r w:rsidRPr="000F314C">
        <w:rPr>
          <w:noProof/>
          <w:szCs w:val="24"/>
          <w:lang w:val="sr-Latn-CS"/>
        </w:rPr>
        <w:t xml:space="preserve"> </w:t>
      </w:r>
      <w:r w:rsidR="000F314C">
        <w:rPr>
          <w:noProof/>
          <w:szCs w:val="24"/>
          <w:lang w:val="sr-Latn-CS"/>
        </w:rPr>
        <w:t>okvira</w:t>
      </w:r>
      <w:r w:rsidRPr="000F314C">
        <w:rPr>
          <w:noProof/>
          <w:szCs w:val="24"/>
          <w:lang w:val="sr-Latn-CS"/>
        </w:rPr>
        <w:t xml:space="preserve"> </w:t>
      </w:r>
      <w:r w:rsidR="000F314C">
        <w:rPr>
          <w:noProof/>
          <w:szCs w:val="24"/>
          <w:lang w:val="sr-Latn-CS"/>
        </w:rPr>
        <w:t>koji</w:t>
      </w:r>
      <w:r w:rsidRPr="000F314C">
        <w:rPr>
          <w:noProof/>
          <w:szCs w:val="24"/>
          <w:lang w:val="sr-Latn-CS"/>
        </w:rPr>
        <w:t xml:space="preserve"> </w:t>
      </w:r>
      <w:r w:rsidR="000F314C">
        <w:rPr>
          <w:noProof/>
          <w:szCs w:val="24"/>
          <w:lang w:val="sr-Latn-CS"/>
        </w:rPr>
        <w:t>će</w:t>
      </w:r>
      <w:r w:rsidRPr="000F314C">
        <w:rPr>
          <w:noProof/>
          <w:szCs w:val="24"/>
          <w:lang w:val="sr-Latn-CS"/>
        </w:rPr>
        <w:t xml:space="preserve"> </w:t>
      </w:r>
      <w:r w:rsidR="000F314C">
        <w:rPr>
          <w:noProof/>
          <w:szCs w:val="24"/>
          <w:lang w:val="sr-Latn-CS"/>
        </w:rPr>
        <w:t>omogućiti</w:t>
      </w:r>
      <w:r w:rsidRPr="000F314C">
        <w:rPr>
          <w:noProof/>
          <w:szCs w:val="24"/>
          <w:lang w:val="sr-Latn-CS"/>
        </w:rPr>
        <w:t xml:space="preserve"> </w:t>
      </w:r>
      <w:r w:rsidR="000F314C">
        <w:rPr>
          <w:noProof/>
          <w:szCs w:val="24"/>
          <w:lang w:val="sr-Latn-CS"/>
        </w:rPr>
        <w:t>takvo</w:t>
      </w:r>
      <w:r w:rsidRPr="000F314C">
        <w:rPr>
          <w:noProof/>
          <w:szCs w:val="24"/>
          <w:lang w:val="sr-Latn-CS"/>
        </w:rPr>
        <w:t xml:space="preserve"> </w:t>
      </w:r>
      <w:r w:rsidR="000F314C">
        <w:rPr>
          <w:noProof/>
          <w:szCs w:val="24"/>
          <w:lang w:val="sr-Latn-CS"/>
        </w:rPr>
        <w:t>restrukturiranje</w:t>
      </w:r>
      <w:r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Aktivnosti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ove</w:t>
      </w:r>
      <w:r w:rsidR="003643DD" w:rsidRPr="000F314C">
        <w:rPr>
          <w:noProof/>
          <w:szCs w:val="24"/>
          <w:lang w:val="sr-Latn-CS"/>
        </w:rPr>
        <w:t xml:space="preserve"> </w:t>
      </w:r>
      <w:r>
        <w:rPr>
          <w:noProof/>
          <w:szCs w:val="24"/>
          <w:lang w:val="sr-Latn-CS"/>
        </w:rPr>
        <w:t>pod</w:t>
      </w:r>
      <w:r w:rsidR="003643DD" w:rsidRPr="000F314C">
        <w:rPr>
          <w:noProof/>
          <w:szCs w:val="24"/>
          <w:lang w:val="sr-Latn-CS"/>
        </w:rPr>
        <w:t>-</w:t>
      </w:r>
      <w:r>
        <w:rPr>
          <w:noProof/>
          <w:szCs w:val="24"/>
          <w:lang w:val="sr-Latn-CS"/>
        </w:rPr>
        <w:t>komponente</w:t>
      </w:r>
      <w:r w:rsidR="003643DD" w:rsidRPr="000F314C">
        <w:rPr>
          <w:noProof/>
          <w:szCs w:val="24"/>
          <w:lang w:val="sr-Latn-CS"/>
        </w:rPr>
        <w:t xml:space="preserve"> </w:t>
      </w:r>
      <w:r>
        <w:rPr>
          <w:noProof/>
          <w:szCs w:val="24"/>
          <w:lang w:val="sr-Latn-CS"/>
        </w:rPr>
        <w:t>mogu</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uključivati</w:t>
      </w:r>
      <w:r w:rsidR="003643DD" w:rsidRPr="000F314C">
        <w:rPr>
          <w:noProof/>
          <w:szCs w:val="24"/>
          <w:lang w:val="sr-Latn-CS"/>
        </w:rPr>
        <w:t xml:space="preserve"> </w:t>
      </w:r>
      <w:r>
        <w:rPr>
          <w:noProof/>
          <w:szCs w:val="24"/>
          <w:lang w:val="sr-Latn-CS"/>
        </w:rPr>
        <w:t>pružanje</w:t>
      </w:r>
      <w:r w:rsidR="003643DD" w:rsidRPr="000F314C">
        <w:rPr>
          <w:noProof/>
          <w:szCs w:val="24"/>
          <w:lang w:val="sr-Latn-CS"/>
        </w:rPr>
        <w:t xml:space="preserve"> </w:t>
      </w:r>
      <w:r>
        <w:rPr>
          <w:noProof/>
          <w:szCs w:val="24"/>
          <w:lang w:val="sr-Latn-CS"/>
        </w:rPr>
        <w:t>podrške</w:t>
      </w:r>
      <w:r w:rsidR="003643DD" w:rsidRPr="000F314C">
        <w:rPr>
          <w:noProof/>
          <w:szCs w:val="24"/>
          <w:lang w:val="sr-Latn-CS"/>
        </w:rPr>
        <w:t xml:space="preserve"> </w:t>
      </w:r>
      <w:r>
        <w:rPr>
          <w:noProof/>
          <w:szCs w:val="24"/>
          <w:lang w:val="sr-Latn-CS"/>
        </w:rPr>
        <w:t>razvoju</w:t>
      </w:r>
      <w:r w:rsidR="003643DD" w:rsidRPr="000F314C">
        <w:rPr>
          <w:noProof/>
          <w:szCs w:val="24"/>
          <w:lang w:val="sr-Latn-CS"/>
        </w:rPr>
        <w:t xml:space="preserve"> </w:t>
      </w:r>
      <w:r>
        <w:rPr>
          <w:noProof/>
          <w:szCs w:val="24"/>
          <w:lang w:val="sr-Latn-CS"/>
        </w:rPr>
        <w:t>palijativne</w:t>
      </w:r>
      <w:r w:rsidR="003643DD" w:rsidRPr="000F314C">
        <w:rPr>
          <w:noProof/>
          <w:szCs w:val="24"/>
          <w:lang w:val="sr-Latn-CS"/>
        </w:rPr>
        <w:t xml:space="preserve"> </w:t>
      </w:r>
      <w:r>
        <w:rPr>
          <w:noProof/>
          <w:szCs w:val="24"/>
          <w:lang w:val="sr-Latn-CS"/>
        </w:rPr>
        <w:t>nege</w:t>
      </w:r>
      <w:r w:rsidR="003643DD" w:rsidRPr="000F314C">
        <w:rPr>
          <w:noProof/>
          <w:szCs w:val="24"/>
          <w:lang w:val="sr-Latn-CS"/>
        </w:rPr>
        <w:t xml:space="preserve">, </w:t>
      </w:r>
      <w:r>
        <w:rPr>
          <w:noProof/>
          <w:szCs w:val="24"/>
          <w:lang w:val="sr-Latn-CS"/>
        </w:rPr>
        <w:t>ambulantne</w:t>
      </w:r>
      <w:r w:rsidR="003643DD" w:rsidRPr="000F314C">
        <w:rPr>
          <w:noProof/>
          <w:szCs w:val="24"/>
          <w:lang w:val="sr-Latn-CS"/>
        </w:rPr>
        <w:t xml:space="preserve"> </w:t>
      </w:r>
      <w:r>
        <w:rPr>
          <w:noProof/>
          <w:szCs w:val="24"/>
          <w:lang w:val="sr-Latn-CS"/>
        </w:rPr>
        <w:t>nege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bolnicama</w:t>
      </w:r>
      <w:r w:rsidR="003643DD" w:rsidRPr="000F314C">
        <w:rPr>
          <w:noProof/>
          <w:szCs w:val="24"/>
          <w:lang w:val="sr-Latn-CS"/>
        </w:rPr>
        <w:t xml:space="preserve"> (</w:t>
      </w:r>
      <w:r>
        <w:rPr>
          <w:noProof/>
          <w:szCs w:val="24"/>
          <w:lang w:val="sr-Latn-CS"/>
        </w:rPr>
        <w:t>tj</w:t>
      </w:r>
      <w:r w:rsidR="003643DD" w:rsidRPr="000F314C">
        <w:rPr>
          <w:noProof/>
          <w:szCs w:val="24"/>
          <w:lang w:val="sr-Latn-CS"/>
        </w:rPr>
        <w:t xml:space="preserve">. </w:t>
      </w:r>
      <w:r>
        <w:rPr>
          <w:noProof/>
          <w:szCs w:val="24"/>
          <w:lang w:val="sr-Latn-CS"/>
        </w:rPr>
        <w:t>mali</w:t>
      </w:r>
      <w:r w:rsidR="003643DD" w:rsidRPr="000F314C">
        <w:rPr>
          <w:noProof/>
          <w:szCs w:val="24"/>
          <w:lang w:val="sr-Latn-CS"/>
        </w:rPr>
        <w:t xml:space="preserve"> </w:t>
      </w:r>
      <w:r>
        <w:rPr>
          <w:noProof/>
          <w:szCs w:val="24"/>
          <w:lang w:val="sr-Latn-CS"/>
        </w:rPr>
        <w:t>hirurški</w:t>
      </w:r>
      <w:r w:rsidR="003643DD" w:rsidRPr="000F314C">
        <w:rPr>
          <w:noProof/>
          <w:szCs w:val="24"/>
          <w:lang w:val="sr-Latn-CS"/>
        </w:rPr>
        <w:t xml:space="preserve"> </w:t>
      </w:r>
      <w:r>
        <w:rPr>
          <w:noProof/>
          <w:szCs w:val="24"/>
          <w:lang w:val="sr-Latn-CS"/>
        </w:rPr>
        <w:t>zahvati</w:t>
      </w:r>
      <w:r w:rsidR="003643DD" w:rsidRPr="000F314C">
        <w:rPr>
          <w:noProof/>
          <w:szCs w:val="24"/>
          <w:lang w:val="sr-Latn-CS"/>
        </w:rPr>
        <w:t xml:space="preserve"> </w:t>
      </w:r>
      <w:r>
        <w:rPr>
          <w:noProof/>
          <w:szCs w:val="24"/>
          <w:lang w:val="sr-Latn-CS"/>
        </w:rPr>
        <w:t>pod</w:t>
      </w:r>
      <w:r w:rsidR="003643DD" w:rsidRPr="000F314C">
        <w:rPr>
          <w:noProof/>
          <w:szCs w:val="24"/>
          <w:lang w:val="sr-Latn-CS"/>
        </w:rPr>
        <w:t xml:space="preserve"> </w:t>
      </w:r>
      <w:r>
        <w:rPr>
          <w:noProof/>
          <w:szCs w:val="24"/>
          <w:lang w:val="sr-Latn-CS"/>
        </w:rPr>
        <w:t>lokalnom</w:t>
      </w:r>
      <w:r w:rsidR="003643DD" w:rsidRPr="000F314C">
        <w:rPr>
          <w:noProof/>
          <w:szCs w:val="24"/>
          <w:lang w:val="sr-Latn-CS"/>
        </w:rPr>
        <w:t xml:space="preserve"> </w:t>
      </w:r>
      <w:r>
        <w:rPr>
          <w:noProof/>
          <w:szCs w:val="24"/>
          <w:lang w:val="sr-Latn-CS"/>
        </w:rPr>
        <w:t>anestezijom</w:t>
      </w:r>
      <w:r w:rsidR="003643DD" w:rsidRPr="000F314C">
        <w:rPr>
          <w:noProof/>
          <w:szCs w:val="24"/>
          <w:lang w:val="sr-Latn-CS"/>
        </w:rPr>
        <w:t xml:space="preserve">, </w:t>
      </w:r>
      <w:r>
        <w:rPr>
          <w:noProof/>
          <w:szCs w:val="24"/>
          <w:lang w:val="sr-Latn-CS"/>
        </w:rPr>
        <w:t>hemoterapija</w:t>
      </w:r>
      <w:r w:rsidR="003643DD" w:rsidRPr="000F314C">
        <w:rPr>
          <w:noProof/>
          <w:szCs w:val="24"/>
          <w:lang w:val="sr-Latn-CS"/>
        </w:rPr>
        <w:t xml:space="preserve">, </w:t>
      </w:r>
      <w:r>
        <w:rPr>
          <w:noProof/>
          <w:szCs w:val="24"/>
          <w:lang w:val="sr-Latn-CS"/>
        </w:rPr>
        <w:t>internistička</w:t>
      </w:r>
      <w:r w:rsidR="003643DD" w:rsidRPr="000F314C">
        <w:rPr>
          <w:noProof/>
          <w:szCs w:val="24"/>
          <w:lang w:val="sr-Latn-CS"/>
        </w:rPr>
        <w:t xml:space="preserve"> </w:t>
      </w:r>
      <w:r>
        <w:rPr>
          <w:noProof/>
          <w:szCs w:val="24"/>
          <w:lang w:val="sr-Latn-CS"/>
        </w:rPr>
        <w:t>nega</w:t>
      </w:r>
      <w:r w:rsidR="003643DD" w:rsidRPr="000F314C">
        <w:rPr>
          <w:noProof/>
          <w:szCs w:val="24"/>
          <w:lang w:val="sr-Latn-CS"/>
        </w:rPr>
        <w:t xml:space="preserve">, </w:t>
      </w:r>
      <w:r>
        <w:rPr>
          <w:noProof/>
          <w:szCs w:val="24"/>
          <w:lang w:val="sr-Latn-CS"/>
        </w:rPr>
        <w:t>itd</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druge</w:t>
      </w:r>
      <w:r w:rsidR="003643DD" w:rsidRPr="000F314C">
        <w:rPr>
          <w:noProof/>
          <w:szCs w:val="24"/>
          <w:lang w:val="sr-Latn-CS"/>
        </w:rPr>
        <w:t xml:space="preserve"> </w:t>
      </w:r>
      <w:r>
        <w:rPr>
          <w:noProof/>
          <w:szCs w:val="24"/>
          <w:lang w:val="sr-Latn-CS"/>
        </w:rPr>
        <w:t>intervencije</w:t>
      </w:r>
      <w:r w:rsidR="003643DD" w:rsidRPr="000F314C">
        <w:rPr>
          <w:noProof/>
          <w:szCs w:val="24"/>
          <w:lang w:val="sr-Latn-CS"/>
        </w:rPr>
        <w:t xml:space="preserve"> </w:t>
      </w:r>
      <w:r>
        <w:rPr>
          <w:noProof/>
          <w:szCs w:val="24"/>
          <w:lang w:val="sr-Latn-CS"/>
        </w:rPr>
        <w:t>ka</w:t>
      </w:r>
      <w:r w:rsidR="003643DD" w:rsidRPr="000F314C">
        <w:rPr>
          <w:noProof/>
          <w:szCs w:val="24"/>
          <w:lang w:val="sr-Latn-CS"/>
        </w:rPr>
        <w:t xml:space="preserve"> </w:t>
      </w:r>
      <w:r>
        <w:rPr>
          <w:noProof/>
          <w:szCs w:val="24"/>
          <w:lang w:val="sr-Latn-CS"/>
        </w:rPr>
        <w:t>efikasnijem</w:t>
      </w:r>
      <w:r w:rsidR="003643DD" w:rsidRPr="000F314C">
        <w:rPr>
          <w:noProof/>
          <w:szCs w:val="24"/>
          <w:lang w:val="sr-Latn-CS"/>
        </w:rPr>
        <w:t xml:space="preserve"> </w:t>
      </w:r>
      <w:r>
        <w:rPr>
          <w:noProof/>
          <w:szCs w:val="24"/>
          <w:lang w:val="sr-Latn-CS"/>
        </w:rPr>
        <w:t>korišćenju</w:t>
      </w:r>
      <w:r w:rsidR="003643DD" w:rsidRPr="000F314C">
        <w:rPr>
          <w:noProof/>
          <w:szCs w:val="24"/>
          <w:lang w:val="sr-Latn-CS"/>
        </w:rPr>
        <w:t xml:space="preserve"> </w:t>
      </w:r>
      <w:r>
        <w:rPr>
          <w:noProof/>
          <w:szCs w:val="24"/>
          <w:lang w:val="sr-Latn-CS"/>
        </w:rPr>
        <w:t>postojećih</w:t>
      </w:r>
      <w:r w:rsidR="003643DD" w:rsidRPr="000F314C">
        <w:rPr>
          <w:noProof/>
          <w:szCs w:val="24"/>
          <w:lang w:val="sr-Latn-CS"/>
        </w:rPr>
        <w:t xml:space="preserve"> </w:t>
      </w:r>
      <w:r>
        <w:rPr>
          <w:noProof/>
          <w:szCs w:val="24"/>
          <w:lang w:val="sr-Latn-CS"/>
        </w:rPr>
        <w:t>kapaciteta</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Komponenta</w:t>
      </w:r>
      <w:r w:rsidR="003643DD" w:rsidRPr="000F314C">
        <w:rPr>
          <w:noProof/>
          <w:szCs w:val="24"/>
          <w:lang w:val="sr-Latn-CS"/>
        </w:rPr>
        <w:t xml:space="preserve"> 2: </w:t>
      </w:r>
      <w:r>
        <w:rPr>
          <w:noProof/>
          <w:szCs w:val="24"/>
          <w:lang w:val="sr-Latn-CS"/>
        </w:rPr>
        <w:t>Unapređen</w:t>
      </w:r>
      <w:r w:rsidR="003643DD" w:rsidRPr="000F314C">
        <w:rPr>
          <w:noProof/>
          <w:szCs w:val="24"/>
          <w:lang w:val="sr-Latn-CS"/>
        </w:rPr>
        <w:t xml:space="preserve"> </w:t>
      </w:r>
      <w:r>
        <w:rPr>
          <w:noProof/>
          <w:szCs w:val="24"/>
          <w:lang w:val="sr-Latn-CS"/>
        </w:rPr>
        <w:t>pristup</w:t>
      </w:r>
      <w:r w:rsidR="003643DD" w:rsidRPr="000F314C">
        <w:rPr>
          <w:noProof/>
          <w:szCs w:val="24"/>
          <w:lang w:val="sr-Latn-CS"/>
        </w:rPr>
        <w:t xml:space="preserve"> </w:t>
      </w:r>
      <w:r>
        <w:rPr>
          <w:noProof/>
          <w:szCs w:val="24"/>
          <w:lang w:val="sr-Latn-CS"/>
        </w:rPr>
        <w:t>kvalitetnoj</w:t>
      </w:r>
      <w:r w:rsidR="003643DD" w:rsidRPr="000F314C">
        <w:rPr>
          <w:noProof/>
          <w:szCs w:val="24"/>
          <w:lang w:val="sr-Latn-CS"/>
        </w:rPr>
        <w:t xml:space="preserve"> </w:t>
      </w:r>
      <w:r>
        <w:rPr>
          <w:noProof/>
          <w:szCs w:val="24"/>
          <w:lang w:val="sr-Latn-CS"/>
        </w:rPr>
        <w:t>zdravstvenoj</w:t>
      </w:r>
      <w:r w:rsidR="003643DD" w:rsidRPr="000F314C">
        <w:rPr>
          <w:noProof/>
          <w:szCs w:val="24"/>
          <w:lang w:val="sr-Latn-CS"/>
        </w:rPr>
        <w:t xml:space="preserve"> </w:t>
      </w:r>
      <w:r>
        <w:rPr>
          <w:noProof/>
          <w:szCs w:val="24"/>
          <w:lang w:val="sr-Latn-CS"/>
        </w:rPr>
        <w:t>zaštiti</w:t>
      </w:r>
      <w:r w:rsidR="003643DD" w:rsidRPr="000F314C">
        <w:rPr>
          <w:noProof/>
          <w:szCs w:val="24"/>
          <w:lang w:val="sr-Latn-CS"/>
        </w:rPr>
        <w:t xml:space="preserve"> (1,5 </w:t>
      </w:r>
      <w:r>
        <w:rPr>
          <w:noProof/>
          <w:szCs w:val="24"/>
          <w:lang w:val="sr-Latn-CS"/>
        </w:rPr>
        <w:t>miliona</w:t>
      </w:r>
      <w:r w:rsidR="003643DD" w:rsidRPr="000F314C">
        <w:rPr>
          <w:noProof/>
          <w:szCs w:val="24"/>
          <w:lang w:val="sr-Latn-CS"/>
        </w:rPr>
        <w:t xml:space="preserve"> </w:t>
      </w:r>
      <w:r>
        <w:rPr>
          <w:noProof/>
          <w:szCs w:val="24"/>
          <w:lang w:val="sr-Latn-CS"/>
        </w:rPr>
        <w:t>evra</w:t>
      </w:r>
      <w:r w:rsidR="003643DD" w:rsidRPr="000F314C">
        <w:rPr>
          <w:noProof/>
          <w:szCs w:val="24"/>
          <w:lang w:val="sr-Latn-CS"/>
        </w:rPr>
        <w:t xml:space="preserve">), </w:t>
      </w:r>
      <w:r>
        <w:rPr>
          <w:noProof/>
          <w:szCs w:val="24"/>
          <w:lang w:val="sr-Latn-CS"/>
        </w:rPr>
        <w:t>realizovaće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kroz</w:t>
      </w:r>
      <w:r w:rsidR="003643DD" w:rsidRPr="000F314C">
        <w:rPr>
          <w:noProof/>
          <w:szCs w:val="24"/>
          <w:lang w:val="sr-Latn-CS"/>
        </w:rPr>
        <w:t xml:space="preserve"> </w:t>
      </w:r>
      <w:r>
        <w:rPr>
          <w:noProof/>
          <w:szCs w:val="24"/>
          <w:lang w:val="sr-Latn-CS"/>
        </w:rPr>
        <w:t>sledeće</w:t>
      </w:r>
      <w:r w:rsidR="003643DD" w:rsidRPr="000F314C">
        <w:rPr>
          <w:noProof/>
          <w:szCs w:val="24"/>
          <w:lang w:val="sr-Latn-CS"/>
        </w:rPr>
        <w:t xml:space="preserve"> </w:t>
      </w:r>
      <w:r>
        <w:rPr>
          <w:noProof/>
          <w:szCs w:val="24"/>
          <w:lang w:val="sr-Latn-CS"/>
        </w:rPr>
        <w:t>pod</w:t>
      </w:r>
      <w:r w:rsidR="003643DD" w:rsidRPr="000F314C">
        <w:rPr>
          <w:noProof/>
          <w:szCs w:val="24"/>
          <w:lang w:val="sr-Latn-CS"/>
        </w:rPr>
        <w:t>-</w:t>
      </w:r>
      <w:r>
        <w:rPr>
          <w:noProof/>
          <w:szCs w:val="24"/>
          <w:lang w:val="sr-Latn-CS"/>
        </w:rPr>
        <w:t>komponente</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u w:val="single"/>
          <w:lang w:val="sr-Latn-CS"/>
        </w:rPr>
      </w:pPr>
      <w:r w:rsidRPr="000F314C">
        <w:rPr>
          <w:noProof/>
          <w:szCs w:val="24"/>
          <w:lang w:val="sr-Latn-CS"/>
        </w:rPr>
        <w:t xml:space="preserve">2.1 </w:t>
      </w:r>
      <w:r w:rsidR="000F314C">
        <w:rPr>
          <w:noProof/>
          <w:szCs w:val="24"/>
          <w:lang w:val="sr-Latn-CS"/>
        </w:rPr>
        <w:t>Unapređen</w:t>
      </w:r>
      <w:r w:rsidRPr="000F314C">
        <w:rPr>
          <w:noProof/>
          <w:szCs w:val="24"/>
          <w:lang w:val="sr-Latn-CS"/>
        </w:rPr>
        <w:t xml:space="preserve"> </w:t>
      </w:r>
      <w:r w:rsidR="000F314C">
        <w:rPr>
          <w:noProof/>
          <w:szCs w:val="24"/>
          <w:lang w:val="sr-Latn-CS"/>
        </w:rPr>
        <w:t>pristup</w:t>
      </w:r>
      <w:r w:rsidRPr="000F314C">
        <w:rPr>
          <w:noProof/>
          <w:szCs w:val="24"/>
          <w:lang w:val="sr-Latn-CS"/>
        </w:rPr>
        <w:t xml:space="preserve"> </w:t>
      </w:r>
      <w:r w:rsidR="000F314C">
        <w:rPr>
          <w:noProof/>
          <w:szCs w:val="24"/>
          <w:lang w:val="sr-Latn-CS"/>
        </w:rPr>
        <w:t>lekovima</w:t>
      </w:r>
      <w:r w:rsidRPr="000F314C">
        <w:rPr>
          <w:noProof/>
          <w:szCs w:val="24"/>
          <w:lang w:val="sr-Latn-CS"/>
        </w:rPr>
        <w:t xml:space="preserve"> (0,2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 xml:space="preserve">) </w:t>
      </w:r>
      <w:r w:rsidR="000F314C">
        <w:rPr>
          <w:noProof/>
          <w:szCs w:val="24"/>
          <w:lang w:val="sr-Latn-CS"/>
        </w:rPr>
        <w:t>koji</w:t>
      </w:r>
      <w:r w:rsidRPr="000F314C">
        <w:rPr>
          <w:noProof/>
          <w:szCs w:val="24"/>
          <w:lang w:val="sr-Latn-CS"/>
        </w:rPr>
        <w:t xml:space="preserve"> </w:t>
      </w:r>
      <w:r w:rsidR="000F314C">
        <w:rPr>
          <w:noProof/>
          <w:szCs w:val="24"/>
          <w:lang w:val="sr-Latn-CS"/>
        </w:rPr>
        <w:t>obuhvata</w:t>
      </w:r>
      <w:r w:rsidRPr="000F314C">
        <w:rPr>
          <w:noProof/>
          <w:szCs w:val="24"/>
          <w:lang w:val="sr-Latn-CS"/>
        </w:rPr>
        <w:t xml:space="preserve"> </w:t>
      </w:r>
      <w:r w:rsidR="000F314C">
        <w:rPr>
          <w:noProof/>
          <w:szCs w:val="24"/>
          <w:lang w:val="sr-Latn-CS"/>
        </w:rPr>
        <w:t>podršku</w:t>
      </w:r>
      <w:r w:rsidRPr="000F314C">
        <w:rPr>
          <w:noProof/>
          <w:szCs w:val="24"/>
          <w:lang w:val="sr-Latn-CS"/>
        </w:rPr>
        <w:t xml:space="preserve"> </w:t>
      </w:r>
      <w:r w:rsidR="000F314C">
        <w:rPr>
          <w:noProof/>
          <w:szCs w:val="24"/>
          <w:lang w:val="sr-Latn-CS"/>
        </w:rPr>
        <w:t>uspostavljanju</w:t>
      </w:r>
      <w:r w:rsidRPr="000F314C">
        <w:rPr>
          <w:noProof/>
          <w:szCs w:val="24"/>
          <w:lang w:val="sr-Latn-CS"/>
        </w:rPr>
        <w:t xml:space="preserve"> </w:t>
      </w:r>
      <w:r w:rsidR="000F314C">
        <w:rPr>
          <w:noProof/>
          <w:szCs w:val="24"/>
          <w:lang w:val="sr-Latn-CS"/>
        </w:rPr>
        <w:t>E</w:t>
      </w:r>
      <w:r w:rsidRPr="000F314C">
        <w:rPr>
          <w:noProof/>
          <w:szCs w:val="24"/>
          <w:lang w:val="sr-Latn-CS"/>
        </w:rPr>
        <w:t>-</w:t>
      </w:r>
      <w:r w:rsidR="000F314C">
        <w:rPr>
          <w:noProof/>
          <w:szCs w:val="24"/>
          <w:lang w:val="sr-Latn-CS"/>
        </w:rPr>
        <w:t>zdravstva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nastavak</w:t>
      </w:r>
      <w:r w:rsidRPr="000F314C">
        <w:rPr>
          <w:noProof/>
          <w:szCs w:val="24"/>
          <w:lang w:val="sr-Latn-CS"/>
        </w:rPr>
        <w:t xml:space="preserve"> </w:t>
      </w:r>
      <w:r w:rsidR="000F314C">
        <w:rPr>
          <w:noProof/>
          <w:szCs w:val="24"/>
          <w:lang w:val="sr-Latn-CS"/>
        </w:rPr>
        <w:t>aktivnosti</w:t>
      </w:r>
      <w:r w:rsidRPr="000F314C">
        <w:rPr>
          <w:noProof/>
          <w:szCs w:val="24"/>
          <w:lang w:val="sr-Latn-CS"/>
        </w:rPr>
        <w:t xml:space="preserve"> </w:t>
      </w:r>
      <w:r w:rsidR="000F314C">
        <w:rPr>
          <w:noProof/>
          <w:szCs w:val="24"/>
          <w:lang w:val="sr-Latn-CS"/>
        </w:rPr>
        <w:t>koje</w:t>
      </w:r>
      <w:r w:rsidRPr="000F314C">
        <w:rPr>
          <w:noProof/>
          <w:szCs w:val="24"/>
          <w:lang w:val="sr-Latn-CS"/>
        </w:rPr>
        <w:t xml:space="preserve"> </w:t>
      </w:r>
      <w:r w:rsidR="000F314C">
        <w:rPr>
          <w:noProof/>
          <w:szCs w:val="24"/>
          <w:lang w:val="sr-Latn-CS"/>
        </w:rPr>
        <w:t>se</w:t>
      </w:r>
      <w:r w:rsidRPr="000F314C">
        <w:rPr>
          <w:noProof/>
          <w:szCs w:val="24"/>
          <w:lang w:val="sr-Latn-CS"/>
        </w:rPr>
        <w:t xml:space="preserve"> </w:t>
      </w:r>
      <w:r w:rsidR="000F314C">
        <w:rPr>
          <w:noProof/>
          <w:szCs w:val="24"/>
          <w:lang w:val="sr-Latn-CS"/>
        </w:rPr>
        <w:t>odnose</w:t>
      </w:r>
      <w:r w:rsidRPr="000F314C">
        <w:rPr>
          <w:noProof/>
          <w:szCs w:val="24"/>
          <w:lang w:val="sr-Latn-CS"/>
        </w:rPr>
        <w:t xml:space="preserve"> </w:t>
      </w:r>
      <w:r w:rsidR="000F314C">
        <w:rPr>
          <w:noProof/>
          <w:szCs w:val="24"/>
          <w:lang w:val="sr-Latn-CS"/>
        </w:rPr>
        <w:t>na</w:t>
      </w:r>
      <w:r w:rsidRPr="000F314C">
        <w:rPr>
          <w:noProof/>
          <w:szCs w:val="24"/>
          <w:lang w:val="sr-Latn-CS"/>
        </w:rPr>
        <w:t xml:space="preserve"> </w:t>
      </w:r>
      <w:r w:rsidR="000F314C">
        <w:rPr>
          <w:noProof/>
          <w:szCs w:val="24"/>
          <w:lang w:val="sr-Latn-CS"/>
        </w:rPr>
        <w:t>racionalno</w:t>
      </w:r>
      <w:r w:rsidRPr="000F314C">
        <w:rPr>
          <w:noProof/>
          <w:szCs w:val="24"/>
          <w:lang w:val="sr-Latn-CS"/>
        </w:rPr>
        <w:t xml:space="preserve"> </w:t>
      </w:r>
      <w:r w:rsidR="000F314C">
        <w:rPr>
          <w:noProof/>
          <w:szCs w:val="24"/>
          <w:lang w:val="sr-Latn-CS"/>
        </w:rPr>
        <w:t>korišćenje</w:t>
      </w:r>
      <w:r w:rsidRPr="000F314C">
        <w:rPr>
          <w:noProof/>
          <w:szCs w:val="24"/>
          <w:lang w:val="sr-Latn-CS"/>
        </w:rPr>
        <w:t xml:space="preserve"> </w:t>
      </w:r>
      <w:r w:rsidR="000F314C">
        <w:rPr>
          <w:noProof/>
          <w:szCs w:val="24"/>
          <w:lang w:val="sr-Latn-CS"/>
        </w:rPr>
        <w:t>antibiotika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skladu</w:t>
      </w:r>
      <w:r w:rsidRPr="000F314C">
        <w:rPr>
          <w:noProof/>
          <w:szCs w:val="24"/>
          <w:lang w:val="sr-Latn-CS"/>
        </w:rPr>
        <w:t xml:space="preserve"> </w:t>
      </w:r>
      <w:r w:rsidR="000F314C">
        <w:rPr>
          <w:noProof/>
          <w:szCs w:val="24"/>
          <w:lang w:val="sr-Latn-CS"/>
        </w:rPr>
        <w:t>sa</w:t>
      </w:r>
      <w:r w:rsidRPr="000F314C">
        <w:rPr>
          <w:noProof/>
          <w:szCs w:val="24"/>
          <w:lang w:val="sr-Latn-CS"/>
        </w:rPr>
        <w:t xml:space="preserve"> </w:t>
      </w:r>
      <w:r w:rsidR="000F314C">
        <w:rPr>
          <w:noProof/>
          <w:szCs w:val="24"/>
          <w:lang w:val="sr-Latn-CS"/>
        </w:rPr>
        <w:t>Nacionalnim</w:t>
      </w:r>
      <w:r w:rsidRPr="000F314C">
        <w:rPr>
          <w:noProof/>
          <w:szCs w:val="24"/>
          <w:lang w:val="sr-Latn-CS"/>
        </w:rPr>
        <w:t xml:space="preserve"> </w:t>
      </w:r>
      <w:r w:rsidR="000F314C">
        <w:rPr>
          <w:noProof/>
          <w:szCs w:val="24"/>
          <w:lang w:val="sr-Latn-CS"/>
        </w:rPr>
        <w:t>programom</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kontrolu</w:t>
      </w:r>
      <w:r w:rsidRPr="000F314C">
        <w:rPr>
          <w:noProof/>
          <w:szCs w:val="24"/>
          <w:lang w:val="sr-Latn-CS"/>
        </w:rPr>
        <w:t xml:space="preserve"> </w:t>
      </w:r>
      <w:r w:rsidR="000F314C">
        <w:rPr>
          <w:noProof/>
          <w:szCs w:val="24"/>
          <w:lang w:val="sr-Latn-CS"/>
        </w:rPr>
        <w:t>otpornosti</w:t>
      </w:r>
      <w:r w:rsidRPr="000F314C">
        <w:rPr>
          <w:noProof/>
          <w:szCs w:val="24"/>
          <w:lang w:val="sr-Latn-CS"/>
        </w:rPr>
        <w:t xml:space="preserve"> </w:t>
      </w:r>
      <w:r w:rsidR="000F314C">
        <w:rPr>
          <w:noProof/>
          <w:szCs w:val="24"/>
          <w:lang w:val="sr-Latn-CS"/>
        </w:rPr>
        <w:t>bakterija</w:t>
      </w:r>
      <w:r w:rsidRPr="000F314C">
        <w:rPr>
          <w:noProof/>
          <w:szCs w:val="24"/>
          <w:lang w:val="sr-Latn-CS"/>
        </w:rPr>
        <w:t xml:space="preserve"> </w:t>
      </w:r>
      <w:r w:rsidR="000F314C">
        <w:rPr>
          <w:noProof/>
          <w:szCs w:val="24"/>
          <w:lang w:val="sr-Latn-CS"/>
        </w:rPr>
        <w:t>na</w:t>
      </w:r>
      <w:r w:rsidRPr="000F314C">
        <w:rPr>
          <w:noProof/>
          <w:szCs w:val="24"/>
          <w:lang w:val="sr-Latn-CS"/>
        </w:rPr>
        <w:t xml:space="preserve"> </w:t>
      </w:r>
      <w:r w:rsidR="000F314C">
        <w:rPr>
          <w:noProof/>
          <w:szCs w:val="24"/>
          <w:lang w:val="sr-Latn-CS"/>
        </w:rPr>
        <w:t>antibiotike</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njegovim</w:t>
      </w:r>
      <w:r w:rsidRPr="000F314C">
        <w:rPr>
          <w:noProof/>
          <w:szCs w:val="24"/>
          <w:lang w:val="sr-Latn-CS"/>
        </w:rPr>
        <w:t xml:space="preserve"> </w:t>
      </w:r>
      <w:r w:rsidR="000F314C">
        <w:rPr>
          <w:noProof/>
          <w:szCs w:val="24"/>
          <w:lang w:val="sr-Latn-CS"/>
        </w:rPr>
        <w:t>Akcionim</w:t>
      </w:r>
      <w:r w:rsidRPr="000F314C">
        <w:rPr>
          <w:noProof/>
          <w:szCs w:val="24"/>
          <w:lang w:val="sr-Latn-CS"/>
        </w:rPr>
        <w:t xml:space="preserve"> </w:t>
      </w:r>
      <w:r w:rsidR="000F314C">
        <w:rPr>
          <w:noProof/>
          <w:szCs w:val="24"/>
          <w:lang w:val="sr-Latn-CS"/>
        </w:rPr>
        <w:t>planom</w:t>
      </w:r>
      <w:r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2.2 </w:t>
      </w:r>
      <w:r w:rsidR="000F314C">
        <w:rPr>
          <w:noProof/>
          <w:szCs w:val="24"/>
          <w:lang w:val="sr-Latn-CS"/>
        </w:rPr>
        <w:t>Jačanje</w:t>
      </w:r>
      <w:r w:rsidRPr="000F314C">
        <w:rPr>
          <w:noProof/>
          <w:szCs w:val="24"/>
          <w:lang w:val="sr-Latn-CS"/>
        </w:rPr>
        <w:t xml:space="preserve"> </w:t>
      </w:r>
      <w:r w:rsidR="000F314C">
        <w:rPr>
          <w:noProof/>
          <w:szCs w:val="24"/>
          <w:lang w:val="sr-Latn-CS"/>
        </w:rPr>
        <w:t>kapaciteta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procenu</w:t>
      </w:r>
      <w:r w:rsidRPr="000F314C">
        <w:rPr>
          <w:noProof/>
          <w:szCs w:val="24"/>
          <w:lang w:val="sr-Latn-CS"/>
        </w:rPr>
        <w:t xml:space="preserve"> </w:t>
      </w:r>
      <w:r w:rsidR="000F314C">
        <w:rPr>
          <w:noProof/>
          <w:szCs w:val="24"/>
          <w:lang w:val="sr-Latn-CS"/>
        </w:rPr>
        <w:t>zdravstvenih</w:t>
      </w:r>
      <w:r w:rsidRPr="000F314C">
        <w:rPr>
          <w:noProof/>
          <w:szCs w:val="24"/>
          <w:lang w:val="sr-Latn-CS"/>
        </w:rPr>
        <w:t xml:space="preserve"> </w:t>
      </w:r>
      <w:r w:rsidR="000F314C">
        <w:rPr>
          <w:noProof/>
          <w:szCs w:val="24"/>
          <w:lang w:val="sr-Latn-CS"/>
        </w:rPr>
        <w:t>tehnologija</w:t>
      </w:r>
      <w:r w:rsidRPr="000F314C">
        <w:rPr>
          <w:noProof/>
          <w:szCs w:val="24"/>
          <w:lang w:val="sr-Latn-CS"/>
        </w:rPr>
        <w:t xml:space="preserve"> (0,7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Intervencije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farmaceutskih</w:t>
      </w:r>
      <w:r w:rsidR="003643DD" w:rsidRPr="000F314C">
        <w:rPr>
          <w:noProof/>
          <w:szCs w:val="24"/>
          <w:lang w:val="sr-Latn-CS"/>
        </w:rPr>
        <w:t xml:space="preserve"> </w:t>
      </w:r>
      <w:r>
        <w:rPr>
          <w:noProof/>
          <w:szCs w:val="24"/>
          <w:lang w:val="sr-Latn-CS"/>
        </w:rPr>
        <w:t>politika</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fokusom</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izgradnju</w:t>
      </w:r>
      <w:r w:rsidR="003643DD" w:rsidRPr="000F314C">
        <w:rPr>
          <w:noProof/>
          <w:szCs w:val="24"/>
          <w:lang w:val="sr-Latn-CS"/>
        </w:rPr>
        <w:t xml:space="preserve"> </w:t>
      </w:r>
      <w:r>
        <w:rPr>
          <w:noProof/>
          <w:szCs w:val="24"/>
          <w:lang w:val="sr-Latn-CS"/>
        </w:rPr>
        <w:t>kapaciteta</w:t>
      </w:r>
      <w:r w:rsidR="003643DD" w:rsidRPr="000F314C">
        <w:rPr>
          <w:noProof/>
          <w:szCs w:val="24"/>
          <w:lang w:val="sr-Latn-CS"/>
        </w:rPr>
        <w:t xml:space="preserve"> </w:t>
      </w:r>
      <w:r>
        <w:rPr>
          <w:noProof/>
          <w:szCs w:val="24"/>
          <w:lang w:val="sr-Latn-CS"/>
        </w:rPr>
        <w:t>Sektora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lekove</w:t>
      </w:r>
      <w:r w:rsidR="003643DD" w:rsidRPr="000F314C">
        <w:rPr>
          <w:noProof/>
          <w:szCs w:val="24"/>
          <w:lang w:val="sr-Latn-CS"/>
        </w:rPr>
        <w:t xml:space="preserve"> </w:t>
      </w:r>
      <w:r>
        <w:rPr>
          <w:noProof/>
          <w:szCs w:val="24"/>
          <w:lang w:val="sr-Latn-CS"/>
        </w:rPr>
        <w:t>Republičkog</w:t>
      </w:r>
      <w:r w:rsidR="003643DD" w:rsidRPr="000F314C">
        <w:rPr>
          <w:noProof/>
          <w:szCs w:val="24"/>
          <w:lang w:val="sr-Latn-CS"/>
        </w:rPr>
        <w:t xml:space="preserve"> </w:t>
      </w:r>
      <w:r>
        <w:rPr>
          <w:noProof/>
          <w:szCs w:val="24"/>
          <w:lang w:val="sr-Latn-CS"/>
        </w:rPr>
        <w:t>fonda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zdravstveno</w:t>
      </w:r>
      <w:r w:rsidR="003643DD" w:rsidRPr="000F314C">
        <w:rPr>
          <w:noProof/>
          <w:szCs w:val="24"/>
          <w:lang w:val="sr-Latn-CS"/>
        </w:rPr>
        <w:t xml:space="preserve"> </w:t>
      </w:r>
      <w:r>
        <w:rPr>
          <w:noProof/>
          <w:szCs w:val="24"/>
          <w:lang w:val="sr-Latn-CS"/>
        </w:rPr>
        <w:t>osiguranje</w:t>
      </w:r>
      <w:r w:rsidR="003643DD" w:rsidRPr="000F314C">
        <w:rPr>
          <w:noProof/>
          <w:szCs w:val="24"/>
          <w:lang w:val="sr-Latn-CS"/>
        </w:rPr>
        <w:t xml:space="preserve"> – </w:t>
      </w:r>
      <w:r>
        <w:rPr>
          <w:noProof/>
          <w:szCs w:val="24"/>
          <w:lang w:val="sr-Latn-CS"/>
        </w:rPr>
        <w:t>obuka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sprovođenje</w:t>
      </w:r>
      <w:r w:rsidR="003643DD" w:rsidRPr="000F314C">
        <w:rPr>
          <w:noProof/>
          <w:szCs w:val="24"/>
          <w:lang w:val="sr-Latn-CS"/>
        </w:rPr>
        <w:t xml:space="preserve"> </w:t>
      </w:r>
      <w:r>
        <w:rPr>
          <w:noProof/>
          <w:szCs w:val="24"/>
          <w:lang w:val="sr-Latn-CS"/>
        </w:rPr>
        <w:t>farmakoekonomske</w:t>
      </w:r>
      <w:r w:rsidR="003643DD" w:rsidRPr="000F314C">
        <w:rPr>
          <w:noProof/>
          <w:szCs w:val="24"/>
          <w:lang w:val="sr-Latn-CS"/>
        </w:rPr>
        <w:t xml:space="preserve"> </w:t>
      </w:r>
      <w:r>
        <w:rPr>
          <w:noProof/>
          <w:szCs w:val="24"/>
          <w:lang w:val="sr-Latn-CS"/>
        </w:rPr>
        <w:t>analize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procene</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tehnologija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već</w:t>
      </w:r>
      <w:r w:rsidR="003643DD" w:rsidRPr="000F314C">
        <w:rPr>
          <w:noProof/>
          <w:szCs w:val="24"/>
          <w:lang w:val="sr-Latn-CS"/>
        </w:rPr>
        <w:t xml:space="preserve"> </w:t>
      </w:r>
      <w:r>
        <w:rPr>
          <w:noProof/>
          <w:szCs w:val="24"/>
          <w:lang w:val="sr-Latn-CS"/>
        </w:rPr>
        <w:t>obezbeđene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Zbog</w:t>
      </w:r>
      <w:r w:rsidR="003643DD" w:rsidRPr="000F314C">
        <w:rPr>
          <w:noProof/>
          <w:szCs w:val="24"/>
          <w:lang w:val="sr-Latn-CS"/>
        </w:rPr>
        <w:t xml:space="preserve"> </w:t>
      </w:r>
      <w:r>
        <w:rPr>
          <w:noProof/>
          <w:szCs w:val="24"/>
          <w:lang w:val="sr-Latn-CS"/>
        </w:rPr>
        <w:t>složenosti</w:t>
      </w:r>
      <w:r w:rsidR="003643DD" w:rsidRPr="000F314C">
        <w:rPr>
          <w:noProof/>
          <w:szCs w:val="24"/>
          <w:lang w:val="sr-Latn-CS"/>
        </w:rPr>
        <w:t xml:space="preserve"> </w:t>
      </w:r>
      <w:r>
        <w:rPr>
          <w:noProof/>
          <w:szCs w:val="24"/>
          <w:lang w:val="sr-Latn-CS"/>
        </w:rPr>
        <w:t>institucionalizacije</w:t>
      </w:r>
      <w:r w:rsidR="003643DD" w:rsidRPr="000F314C">
        <w:rPr>
          <w:noProof/>
          <w:szCs w:val="24"/>
          <w:lang w:val="sr-Latn-CS"/>
        </w:rPr>
        <w:t xml:space="preserve"> </w:t>
      </w:r>
      <w:r>
        <w:rPr>
          <w:noProof/>
          <w:szCs w:val="24"/>
          <w:lang w:val="sr-Latn-CS"/>
        </w:rPr>
        <w:t>procene</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tehnologija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cilju</w:t>
      </w:r>
      <w:r w:rsidR="003643DD" w:rsidRPr="000F314C">
        <w:rPr>
          <w:noProof/>
          <w:szCs w:val="24"/>
          <w:lang w:val="sr-Latn-CS"/>
        </w:rPr>
        <w:t xml:space="preserve"> </w:t>
      </w:r>
      <w:r>
        <w:rPr>
          <w:noProof/>
          <w:szCs w:val="24"/>
          <w:lang w:val="sr-Latn-CS"/>
        </w:rPr>
        <w:t>prelaska</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sidR="003643DD" w:rsidRPr="000F314C">
        <w:rPr>
          <w:i/>
          <w:noProof/>
          <w:szCs w:val="24"/>
          <w:lang w:val="sr-Latn-CS"/>
        </w:rPr>
        <w:t>ad hoc</w:t>
      </w:r>
      <w:r w:rsidR="003643DD" w:rsidRPr="000F314C">
        <w:rPr>
          <w:noProof/>
          <w:szCs w:val="24"/>
          <w:lang w:val="sr-Latn-CS"/>
        </w:rPr>
        <w:t xml:space="preserve"> </w:t>
      </w:r>
      <w:r>
        <w:rPr>
          <w:noProof/>
          <w:szCs w:val="24"/>
          <w:lang w:val="sr-Latn-CS"/>
        </w:rPr>
        <w:t>analiza</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formalni</w:t>
      </w:r>
      <w:r w:rsidR="003643DD" w:rsidRPr="000F314C">
        <w:rPr>
          <w:noProof/>
          <w:szCs w:val="24"/>
          <w:lang w:val="sr-Latn-CS"/>
        </w:rPr>
        <w:t xml:space="preserve"> </w:t>
      </w:r>
      <w:r>
        <w:rPr>
          <w:noProof/>
          <w:szCs w:val="24"/>
          <w:lang w:val="sr-Latn-CS"/>
        </w:rPr>
        <w:t>proces</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kome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donošenje</w:t>
      </w:r>
      <w:r w:rsidR="003643DD" w:rsidRPr="000F314C">
        <w:rPr>
          <w:noProof/>
          <w:szCs w:val="24"/>
          <w:lang w:val="sr-Latn-CS"/>
        </w:rPr>
        <w:t xml:space="preserve"> </w:t>
      </w:r>
      <w:r>
        <w:rPr>
          <w:noProof/>
          <w:szCs w:val="24"/>
          <w:lang w:val="sr-Latn-CS"/>
        </w:rPr>
        <w:t>odluka</w:t>
      </w:r>
      <w:r w:rsidR="003643DD" w:rsidRPr="000F314C">
        <w:rPr>
          <w:noProof/>
          <w:szCs w:val="24"/>
          <w:lang w:val="sr-Latn-CS"/>
        </w:rPr>
        <w:t xml:space="preserve"> </w:t>
      </w:r>
      <w:r>
        <w:rPr>
          <w:noProof/>
          <w:szCs w:val="24"/>
          <w:lang w:val="sr-Latn-CS"/>
        </w:rPr>
        <w:t>zasnovano</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proceni</w:t>
      </w:r>
      <w:r w:rsidR="003643DD" w:rsidRPr="000F314C">
        <w:rPr>
          <w:noProof/>
          <w:szCs w:val="24"/>
          <w:lang w:val="sr-Latn-CS"/>
        </w:rPr>
        <w:t xml:space="preserve"> </w:t>
      </w:r>
      <w:r>
        <w:rPr>
          <w:noProof/>
          <w:szCs w:val="24"/>
          <w:lang w:val="sr-Latn-CS"/>
        </w:rPr>
        <w:lastRenderedPageBreak/>
        <w:t>zdravstvenih</w:t>
      </w:r>
      <w:r w:rsidR="003643DD" w:rsidRPr="000F314C">
        <w:rPr>
          <w:noProof/>
          <w:szCs w:val="24"/>
          <w:lang w:val="sr-Latn-CS"/>
        </w:rPr>
        <w:t xml:space="preserve"> </w:t>
      </w:r>
      <w:r>
        <w:rPr>
          <w:noProof/>
          <w:szCs w:val="24"/>
          <w:lang w:val="sr-Latn-CS"/>
        </w:rPr>
        <w:t>tehnologija</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Pr>
          <w:noProof/>
          <w:szCs w:val="24"/>
          <w:lang w:val="sr-Latn-CS"/>
        </w:rPr>
        <w:t>ključnog</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značaja</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nastavi</w:t>
      </w:r>
      <w:r w:rsidR="003643DD" w:rsidRPr="000F314C">
        <w:rPr>
          <w:noProof/>
          <w:szCs w:val="24"/>
          <w:lang w:val="sr-Latn-CS"/>
        </w:rPr>
        <w:t xml:space="preserve"> </w:t>
      </w:r>
      <w:r>
        <w:rPr>
          <w:noProof/>
          <w:szCs w:val="24"/>
          <w:lang w:val="sr-Latn-CS"/>
        </w:rPr>
        <w:t>pružanje</w:t>
      </w:r>
      <w:r w:rsidR="003643DD" w:rsidRPr="000F314C">
        <w:rPr>
          <w:noProof/>
          <w:szCs w:val="24"/>
          <w:lang w:val="sr-Latn-CS"/>
        </w:rPr>
        <w:t xml:space="preserve"> </w:t>
      </w:r>
      <w:r>
        <w:rPr>
          <w:noProof/>
          <w:szCs w:val="24"/>
          <w:lang w:val="sr-Latn-CS"/>
        </w:rPr>
        <w:t>tehničke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sveobuhvatne</w:t>
      </w:r>
      <w:r w:rsidR="003643DD" w:rsidRPr="000F314C">
        <w:rPr>
          <w:noProof/>
          <w:szCs w:val="24"/>
          <w:lang w:val="sr-Latn-CS"/>
        </w:rPr>
        <w:t xml:space="preserve"> </w:t>
      </w:r>
      <w:r>
        <w:rPr>
          <w:noProof/>
          <w:szCs w:val="24"/>
          <w:lang w:val="sr-Latn-CS"/>
        </w:rPr>
        <w:t>podrške</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 2.3 </w:t>
      </w:r>
      <w:r w:rsidR="000F314C">
        <w:rPr>
          <w:noProof/>
          <w:szCs w:val="24"/>
          <w:lang w:val="sr-Latn-CS"/>
        </w:rPr>
        <w:t>Unapređenje</w:t>
      </w:r>
      <w:r w:rsidRPr="000F314C">
        <w:rPr>
          <w:noProof/>
          <w:szCs w:val="24"/>
          <w:lang w:val="sr-Latn-CS"/>
        </w:rPr>
        <w:t xml:space="preserve"> </w:t>
      </w:r>
      <w:r w:rsidR="000F314C">
        <w:rPr>
          <w:noProof/>
          <w:szCs w:val="24"/>
          <w:lang w:val="sr-Latn-CS"/>
        </w:rPr>
        <w:t>sistema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održavanje</w:t>
      </w:r>
      <w:r w:rsidRPr="000F314C">
        <w:rPr>
          <w:noProof/>
          <w:szCs w:val="24"/>
          <w:lang w:val="sr-Latn-CS"/>
        </w:rPr>
        <w:t xml:space="preserve"> </w:t>
      </w:r>
      <w:r w:rsidR="000F314C">
        <w:rPr>
          <w:noProof/>
          <w:szCs w:val="24"/>
          <w:lang w:val="sr-Latn-CS"/>
        </w:rPr>
        <w:t>medicinske</w:t>
      </w:r>
      <w:r w:rsidRPr="000F314C">
        <w:rPr>
          <w:noProof/>
          <w:szCs w:val="24"/>
          <w:lang w:val="sr-Latn-CS"/>
        </w:rPr>
        <w:t xml:space="preserve"> </w:t>
      </w:r>
      <w:r w:rsidR="000F314C">
        <w:rPr>
          <w:noProof/>
          <w:szCs w:val="24"/>
          <w:lang w:val="sr-Latn-CS"/>
        </w:rPr>
        <w:t>opreme</w:t>
      </w:r>
      <w:r w:rsidRPr="000F314C">
        <w:rPr>
          <w:noProof/>
          <w:szCs w:val="24"/>
          <w:lang w:val="sr-Latn-CS"/>
        </w:rPr>
        <w:t xml:space="preserve"> (0,6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Jedan</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Pr>
          <w:noProof/>
          <w:szCs w:val="24"/>
          <w:lang w:val="sr-Latn-CS"/>
        </w:rPr>
        <w:t>glavnih</w:t>
      </w:r>
      <w:r w:rsidR="003643DD" w:rsidRPr="000F314C">
        <w:rPr>
          <w:noProof/>
          <w:szCs w:val="24"/>
          <w:lang w:val="sr-Latn-CS"/>
        </w:rPr>
        <w:t xml:space="preserve"> </w:t>
      </w:r>
      <w:r>
        <w:rPr>
          <w:noProof/>
          <w:szCs w:val="24"/>
          <w:lang w:val="sr-Latn-CS"/>
        </w:rPr>
        <w:t>ciljeva</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strateškog</w:t>
      </w:r>
      <w:r w:rsidR="003643DD" w:rsidRPr="000F314C">
        <w:rPr>
          <w:noProof/>
          <w:szCs w:val="24"/>
          <w:lang w:val="sr-Latn-CS"/>
        </w:rPr>
        <w:t xml:space="preserve"> </w:t>
      </w:r>
      <w:r>
        <w:rPr>
          <w:noProof/>
          <w:szCs w:val="24"/>
          <w:lang w:val="sr-Latn-CS"/>
        </w:rPr>
        <w:t>pristupa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održavanje</w:t>
      </w:r>
      <w:r w:rsidR="003643DD" w:rsidRPr="000F314C">
        <w:rPr>
          <w:noProof/>
          <w:szCs w:val="24"/>
          <w:lang w:val="sr-Latn-CS"/>
        </w:rPr>
        <w:t xml:space="preserve"> </w:t>
      </w:r>
      <w:r>
        <w:rPr>
          <w:noProof/>
          <w:szCs w:val="24"/>
          <w:lang w:val="sr-Latn-CS"/>
        </w:rPr>
        <w:t>medicinske</w:t>
      </w:r>
      <w:r w:rsidR="003643DD" w:rsidRPr="000F314C">
        <w:rPr>
          <w:noProof/>
          <w:szCs w:val="24"/>
          <w:lang w:val="sr-Latn-CS"/>
        </w:rPr>
        <w:t xml:space="preserve"> </w:t>
      </w:r>
      <w:r>
        <w:rPr>
          <w:noProof/>
          <w:szCs w:val="24"/>
          <w:lang w:val="sr-Latn-CS"/>
        </w:rPr>
        <w:t>opreme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cilju</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ekonomičnog</w:t>
      </w:r>
      <w:r w:rsidR="003643DD" w:rsidRPr="000F314C">
        <w:rPr>
          <w:noProof/>
          <w:szCs w:val="24"/>
          <w:lang w:val="sr-Latn-CS"/>
        </w:rPr>
        <w:t xml:space="preserve"> </w:t>
      </w:r>
      <w:r>
        <w:rPr>
          <w:noProof/>
          <w:szCs w:val="24"/>
          <w:lang w:val="sr-Latn-CS"/>
        </w:rPr>
        <w:t>sistema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predstavlja</w:t>
      </w:r>
      <w:r w:rsidR="003643DD" w:rsidRPr="000F314C">
        <w:rPr>
          <w:noProof/>
          <w:szCs w:val="24"/>
          <w:lang w:val="sr-Latn-CS"/>
        </w:rPr>
        <w:t xml:space="preserve"> </w:t>
      </w:r>
      <w:r>
        <w:rPr>
          <w:noProof/>
          <w:szCs w:val="24"/>
          <w:lang w:val="sr-Latn-CS"/>
        </w:rPr>
        <w:t>jedan</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Pr>
          <w:noProof/>
          <w:szCs w:val="24"/>
          <w:lang w:val="sr-Latn-CS"/>
        </w:rPr>
        <w:t>prioriteta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pružanje</w:t>
      </w:r>
      <w:r w:rsidR="003643DD" w:rsidRPr="000F314C">
        <w:rPr>
          <w:noProof/>
          <w:szCs w:val="24"/>
          <w:lang w:val="sr-Latn-CS"/>
        </w:rPr>
        <w:t xml:space="preserve"> </w:t>
      </w:r>
      <w:r>
        <w:rPr>
          <w:noProof/>
          <w:szCs w:val="24"/>
          <w:lang w:val="sr-Latn-CS"/>
        </w:rPr>
        <w:t>kvalitetnih</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usluga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našoj</w:t>
      </w:r>
      <w:r w:rsidR="003643DD" w:rsidRPr="000F314C">
        <w:rPr>
          <w:noProof/>
          <w:szCs w:val="24"/>
          <w:lang w:val="sr-Latn-CS"/>
        </w:rPr>
        <w:t xml:space="preserve"> </w:t>
      </w:r>
      <w:r>
        <w:rPr>
          <w:noProof/>
          <w:szCs w:val="24"/>
          <w:lang w:val="sr-Latn-CS"/>
        </w:rPr>
        <w:t>zemlji</w:t>
      </w:r>
      <w:r w:rsidR="003643DD" w:rsidRPr="000F314C">
        <w:rPr>
          <w:noProof/>
          <w:szCs w:val="24"/>
          <w:lang w:val="sr-Latn-CS"/>
        </w:rPr>
        <w:t xml:space="preserve">. </w:t>
      </w:r>
      <w:r>
        <w:rPr>
          <w:noProof/>
          <w:szCs w:val="24"/>
          <w:lang w:val="sr-Latn-CS"/>
        </w:rPr>
        <w:t>Dok</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preliminarna</w:t>
      </w:r>
      <w:r w:rsidR="003643DD" w:rsidRPr="000F314C">
        <w:rPr>
          <w:noProof/>
          <w:szCs w:val="24"/>
          <w:lang w:val="sr-Latn-CS"/>
        </w:rPr>
        <w:t xml:space="preserve"> </w:t>
      </w:r>
      <w:r>
        <w:rPr>
          <w:noProof/>
          <w:szCs w:val="24"/>
          <w:lang w:val="sr-Latn-CS"/>
        </w:rPr>
        <w:t>procena</w:t>
      </w:r>
      <w:r w:rsidR="003643DD" w:rsidRPr="000F314C">
        <w:rPr>
          <w:noProof/>
          <w:szCs w:val="24"/>
          <w:lang w:val="sr-Latn-CS"/>
        </w:rPr>
        <w:t xml:space="preserve"> </w:t>
      </w:r>
      <w:r>
        <w:rPr>
          <w:noProof/>
          <w:szCs w:val="24"/>
          <w:lang w:val="sr-Latn-CS"/>
        </w:rPr>
        <w:t>sadašnje</w:t>
      </w:r>
      <w:r w:rsidR="003643DD" w:rsidRPr="000F314C">
        <w:rPr>
          <w:noProof/>
          <w:szCs w:val="24"/>
          <w:lang w:val="sr-Latn-CS"/>
        </w:rPr>
        <w:t xml:space="preserve"> </w:t>
      </w:r>
      <w:r>
        <w:rPr>
          <w:noProof/>
          <w:szCs w:val="24"/>
          <w:lang w:val="sr-Latn-CS"/>
        </w:rPr>
        <w:t>distribucije</w:t>
      </w:r>
      <w:r w:rsidR="003643DD" w:rsidRPr="000F314C">
        <w:rPr>
          <w:noProof/>
          <w:szCs w:val="24"/>
          <w:lang w:val="sr-Latn-CS"/>
        </w:rPr>
        <w:t xml:space="preserve"> </w:t>
      </w:r>
      <w:r>
        <w:rPr>
          <w:noProof/>
          <w:szCs w:val="24"/>
          <w:lang w:val="sr-Latn-CS"/>
        </w:rPr>
        <w:t>medicinske</w:t>
      </w:r>
      <w:r w:rsidR="003643DD" w:rsidRPr="000F314C">
        <w:rPr>
          <w:noProof/>
          <w:szCs w:val="24"/>
          <w:lang w:val="sr-Latn-CS"/>
        </w:rPr>
        <w:t xml:space="preserve"> </w:t>
      </w:r>
      <w:r>
        <w:rPr>
          <w:noProof/>
          <w:szCs w:val="24"/>
          <w:lang w:val="sr-Latn-CS"/>
        </w:rPr>
        <w:t>opreme</w:t>
      </w:r>
      <w:r w:rsidR="003643DD" w:rsidRPr="000F314C">
        <w:rPr>
          <w:noProof/>
          <w:szCs w:val="24"/>
          <w:lang w:val="sr-Latn-CS"/>
        </w:rPr>
        <w:t xml:space="preserve">, </w:t>
      </w:r>
      <w:r>
        <w:rPr>
          <w:noProof/>
          <w:szCs w:val="24"/>
          <w:lang w:val="sr-Latn-CS"/>
        </w:rPr>
        <w:t>procedura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upravljanje</w:t>
      </w:r>
      <w:r w:rsidR="003643DD" w:rsidRPr="000F314C">
        <w:rPr>
          <w:noProof/>
          <w:szCs w:val="24"/>
          <w:lang w:val="sr-Latn-CS"/>
        </w:rPr>
        <w:t xml:space="preserve"> </w:t>
      </w:r>
      <w:r>
        <w:rPr>
          <w:noProof/>
          <w:szCs w:val="24"/>
          <w:lang w:val="sr-Latn-CS"/>
        </w:rPr>
        <w:t>održavanjem</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popravkama</w:t>
      </w:r>
      <w:r w:rsidR="003643DD" w:rsidRPr="000F314C">
        <w:rPr>
          <w:noProof/>
          <w:szCs w:val="24"/>
          <w:lang w:val="sr-Latn-CS"/>
        </w:rPr>
        <w:t xml:space="preserve">, </w:t>
      </w:r>
      <w:r>
        <w:rPr>
          <w:noProof/>
          <w:szCs w:val="24"/>
          <w:lang w:val="sr-Latn-CS"/>
        </w:rPr>
        <w:t>troškova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raspoređivanja</w:t>
      </w:r>
      <w:r w:rsidR="003643DD" w:rsidRPr="000F314C">
        <w:rPr>
          <w:noProof/>
          <w:szCs w:val="24"/>
          <w:lang w:val="sr-Latn-CS"/>
        </w:rPr>
        <w:t xml:space="preserve"> </w:t>
      </w:r>
      <w:r>
        <w:rPr>
          <w:noProof/>
          <w:szCs w:val="24"/>
          <w:lang w:val="sr-Latn-CS"/>
        </w:rPr>
        <w:t>sredstava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održavanje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nabavke</w:t>
      </w:r>
      <w:r w:rsidR="003643DD" w:rsidRPr="000F314C">
        <w:rPr>
          <w:noProof/>
          <w:szCs w:val="24"/>
          <w:lang w:val="sr-Latn-CS"/>
        </w:rPr>
        <w:t xml:space="preserve"> </w:t>
      </w:r>
      <w:r>
        <w:rPr>
          <w:noProof/>
          <w:szCs w:val="24"/>
          <w:lang w:val="sr-Latn-CS"/>
        </w:rPr>
        <w:t>rezervnih</w:t>
      </w:r>
      <w:r w:rsidR="003643DD" w:rsidRPr="000F314C">
        <w:rPr>
          <w:noProof/>
          <w:szCs w:val="24"/>
          <w:lang w:val="sr-Latn-CS"/>
        </w:rPr>
        <w:t xml:space="preserve"> </w:t>
      </w:r>
      <w:r>
        <w:rPr>
          <w:noProof/>
          <w:szCs w:val="24"/>
          <w:lang w:val="sr-Latn-CS"/>
        </w:rPr>
        <w:t>delova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usluga</w:t>
      </w:r>
      <w:r w:rsidR="003643DD" w:rsidRPr="000F314C">
        <w:rPr>
          <w:noProof/>
          <w:szCs w:val="24"/>
          <w:lang w:val="sr-Latn-CS"/>
        </w:rPr>
        <w:t xml:space="preserve"> </w:t>
      </w:r>
      <w:r>
        <w:rPr>
          <w:noProof/>
          <w:szCs w:val="24"/>
          <w:lang w:val="sr-Latn-CS"/>
        </w:rPr>
        <w:t>biti</w:t>
      </w:r>
      <w:r w:rsidR="003643DD" w:rsidRPr="000F314C">
        <w:rPr>
          <w:noProof/>
          <w:szCs w:val="24"/>
          <w:lang w:val="sr-Latn-CS"/>
        </w:rPr>
        <w:t xml:space="preserve"> </w:t>
      </w:r>
      <w:r>
        <w:rPr>
          <w:noProof/>
          <w:szCs w:val="24"/>
          <w:lang w:val="sr-Latn-CS"/>
        </w:rPr>
        <w:t>završena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predloženo</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podržati</w:t>
      </w:r>
      <w:r w:rsidR="003643DD" w:rsidRPr="000F314C">
        <w:rPr>
          <w:noProof/>
          <w:szCs w:val="24"/>
          <w:lang w:val="sr-Latn-CS"/>
        </w:rPr>
        <w:t xml:space="preserve"> </w:t>
      </w:r>
      <w:r>
        <w:rPr>
          <w:noProof/>
          <w:szCs w:val="24"/>
          <w:lang w:val="sr-Latn-CS"/>
        </w:rPr>
        <w:t>Ministarstvo</w:t>
      </w:r>
      <w:r w:rsidR="003643DD" w:rsidRPr="000F314C">
        <w:rPr>
          <w:noProof/>
          <w:szCs w:val="24"/>
          <w:lang w:val="sr-Latn-CS"/>
        </w:rPr>
        <w:t xml:space="preserve"> </w:t>
      </w:r>
      <w:r>
        <w:rPr>
          <w:noProof/>
          <w:szCs w:val="24"/>
          <w:lang w:val="sr-Latn-CS"/>
        </w:rPr>
        <w:t>zdravlja</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 (</w:t>
      </w:r>
      <w:r w:rsidR="000F314C">
        <w:rPr>
          <w:noProof/>
          <w:szCs w:val="24"/>
          <w:lang w:val="sr-Latn-CS"/>
        </w:rPr>
        <w:t>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uspostavljanju</w:t>
      </w:r>
      <w:r w:rsidRPr="000F314C">
        <w:rPr>
          <w:noProof/>
          <w:szCs w:val="24"/>
          <w:lang w:val="sr-Latn-CS"/>
        </w:rPr>
        <w:t xml:space="preserve"> </w:t>
      </w:r>
      <w:r w:rsidR="000F314C">
        <w:rPr>
          <w:noProof/>
          <w:szCs w:val="24"/>
          <w:lang w:val="sr-Latn-CS"/>
        </w:rPr>
        <w:t>tela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upravljanje</w:t>
      </w:r>
      <w:r w:rsidRPr="000F314C">
        <w:rPr>
          <w:noProof/>
          <w:szCs w:val="24"/>
          <w:lang w:val="sr-Latn-CS"/>
        </w:rPr>
        <w:t xml:space="preserve"> </w:t>
      </w:r>
      <w:r w:rsidR="000F314C">
        <w:rPr>
          <w:noProof/>
          <w:szCs w:val="24"/>
          <w:lang w:val="sr-Latn-CS"/>
        </w:rPr>
        <w:t>medicinskim</w:t>
      </w:r>
      <w:r w:rsidRPr="000F314C">
        <w:rPr>
          <w:noProof/>
          <w:szCs w:val="24"/>
          <w:lang w:val="sr-Latn-CS"/>
        </w:rPr>
        <w:t xml:space="preserve"> </w:t>
      </w:r>
      <w:r w:rsidR="000F314C">
        <w:rPr>
          <w:noProof/>
          <w:szCs w:val="24"/>
          <w:lang w:val="sr-Latn-CS"/>
        </w:rPr>
        <w:t>tehnologijama</w:t>
      </w:r>
      <w:r w:rsidRPr="000F314C">
        <w:rPr>
          <w:noProof/>
          <w:szCs w:val="24"/>
          <w:lang w:val="sr-Latn-CS"/>
        </w:rPr>
        <w:t xml:space="preserve">, </w:t>
      </w:r>
      <w:r w:rsidR="000F314C">
        <w:rPr>
          <w:noProof/>
          <w:szCs w:val="24"/>
          <w:lang w:val="sr-Latn-CS"/>
        </w:rPr>
        <w:t>uključujući</w:t>
      </w:r>
      <w:r w:rsidRPr="000F314C">
        <w:rPr>
          <w:noProof/>
          <w:szCs w:val="24"/>
          <w:lang w:val="sr-Latn-CS"/>
        </w:rPr>
        <w:t xml:space="preserve"> </w:t>
      </w:r>
      <w:r w:rsidR="000F314C">
        <w:rPr>
          <w:noProof/>
          <w:szCs w:val="24"/>
          <w:lang w:val="sr-Latn-CS"/>
        </w:rPr>
        <w:t>definisanje</w:t>
      </w:r>
      <w:r w:rsidRPr="000F314C">
        <w:rPr>
          <w:noProof/>
          <w:szCs w:val="24"/>
          <w:lang w:val="sr-Latn-CS"/>
        </w:rPr>
        <w:t xml:space="preserve"> </w:t>
      </w:r>
      <w:r w:rsidR="000F314C">
        <w:rPr>
          <w:noProof/>
          <w:szCs w:val="24"/>
          <w:lang w:val="sr-Latn-CS"/>
        </w:rPr>
        <w:t>njegove</w:t>
      </w:r>
      <w:r w:rsidRPr="000F314C">
        <w:rPr>
          <w:noProof/>
          <w:szCs w:val="24"/>
          <w:lang w:val="sr-Latn-CS"/>
        </w:rPr>
        <w:t xml:space="preserve"> </w:t>
      </w:r>
      <w:r w:rsidR="000F314C">
        <w:rPr>
          <w:noProof/>
          <w:szCs w:val="24"/>
          <w:lang w:val="sr-Latn-CS"/>
        </w:rPr>
        <w:t>uloge</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zaposlene</w:t>
      </w:r>
      <w:r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b</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selekciji</w:t>
      </w:r>
      <w:r w:rsidRPr="000F314C">
        <w:rPr>
          <w:noProof/>
          <w:szCs w:val="24"/>
          <w:lang w:val="sr-Latn-CS"/>
        </w:rPr>
        <w:t xml:space="preserve">, </w:t>
      </w:r>
      <w:r w:rsidR="000F314C">
        <w:rPr>
          <w:noProof/>
          <w:szCs w:val="24"/>
          <w:lang w:val="sr-Latn-CS"/>
        </w:rPr>
        <w:t>putem</w:t>
      </w:r>
      <w:r w:rsidRPr="000F314C">
        <w:rPr>
          <w:noProof/>
          <w:szCs w:val="24"/>
          <w:lang w:val="sr-Latn-CS"/>
        </w:rPr>
        <w:t xml:space="preserve"> </w:t>
      </w:r>
      <w:r w:rsidR="000F314C">
        <w:rPr>
          <w:noProof/>
          <w:szCs w:val="24"/>
          <w:lang w:val="sr-Latn-CS"/>
        </w:rPr>
        <w:t>mehanizama</w:t>
      </w:r>
      <w:r w:rsidRPr="000F314C">
        <w:rPr>
          <w:noProof/>
          <w:szCs w:val="24"/>
          <w:lang w:val="sr-Latn-CS"/>
        </w:rPr>
        <w:t xml:space="preserve"> </w:t>
      </w:r>
      <w:r w:rsidR="000F314C">
        <w:rPr>
          <w:noProof/>
          <w:szCs w:val="24"/>
          <w:lang w:val="sr-Latn-CS"/>
        </w:rPr>
        <w:t>međunarodnog</w:t>
      </w:r>
      <w:r w:rsidRPr="000F314C">
        <w:rPr>
          <w:noProof/>
          <w:szCs w:val="24"/>
          <w:lang w:val="sr-Latn-CS"/>
        </w:rPr>
        <w:t xml:space="preserve"> </w:t>
      </w:r>
      <w:r w:rsidR="000F314C">
        <w:rPr>
          <w:noProof/>
          <w:szCs w:val="24"/>
          <w:lang w:val="sr-Latn-CS"/>
        </w:rPr>
        <w:t>konkurentnog</w:t>
      </w:r>
      <w:r w:rsidRPr="000F314C">
        <w:rPr>
          <w:noProof/>
          <w:szCs w:val="24"/>
          <w:lang w:val="sr-Latn-CS"/>
        </w:rPr>
        <w:t xml:space="preserve"> </w:t>
      </w:r>
      <w:r w:rsidR="000F314C">
        <w:rPr>
          <w:noProof/>
          <w:szCs w:val="24"/>
          <w:lang w:val="sr-Latn-CS"/>
        </w:rPr>
        <w:t>nadmetanja</w:t>
      </w:r>
      <w:r w:rsidRPr="000F314C">
        <w:rPr>
          <w:noProof/>
          <w:szCs w:val="24"/>
          <w:lang w:val="sr-Latn-CS"/>
        </w:rPr>
        <w:t xml:space="preserve">, </w:t>
      </w:r>
      <w:r w:rsidR="000F314C">
        <w:rPr>
          <w:noProof/>
          <w:szCs w:val="24"/>
          <w:lang w:val="sr-Latn-CS"/>
        </w:rPr>
        <w:t>nezavisne</w:t>
      </w:r>
      <w:r w:rsidRPr="000F314C">
        <w:rPr>
          <w:noProof/>
          <w:szCs w:val="24"/>
          <w:lang w:val="sr-Latn-CS"/>
        </w:rPr>
        <w:t xml:space="preserve"> </w:t>
      </w:r>
      <w:r w:rsidR="000F314C">
        <w:rPr>
          <w:noProof/>
          <w:szCs w:val="24"/>
          <w:lang w:val="sr-Latn-CS"/>
        </w:rPr>
        <w:t>organizacije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servisiranje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pružanje</w:t>
      </w:r>
      <w:r w:rsidRPr="000F314C">
        <w:rPr>
          <w:noProof/>
          <w:szCs w:val="24"/>
          <w:lang w:val="sr-Latn-CS"/>
        </w:rPr>
        <w:t xml:space="preserve"> </w:t>
      </w:r>
      <w:r w:rsidR="000F314C">
        <w:rPr>
          <w:noProof/>
          <w:szCs w:val="24"/>
          <w:lang w:val="sr-Latn-CS"/>
        </w:rPr>
        <w:t>visokoefikasnih</w:t>
      </w:r>
      <w:r w:rsidRPr="000F314C">
        <w:rPr>
          <w:noProof/>
          <w:szCs w:val="24"/>
          <w:lang w:val="sr-Latn-CS"/>
        </w:rPr>
        <w:t xml:space="preserve"> </w:t>
      </w:r>
      <w:r w:rsidR="000F314C">
        <w:rPr>
          <w:noProof/>
          <w:szCs w:val="24"/>
          <w:lang w:val="sr-Latn-CS"/>
        </w:rPr>
        <w:t>usluga</w:t>
      </w:r>
      <w:r w:rsidRPr="000F314C">
        <w:rPr>
          <w:noProof/>
          <w:szCs w:val="24"/>
          <w:lang w:val="sr-Latn-CS"/>
        </w:rPr>
        <w:t xml:space="preserve"> </w:t>
      </w:r>
      <w:r w:rsidR="000F314C">
        <w:rPr>
          <w:noProof/>
          <w:szCs w:val="24"/>
          <w:lang w:val="sr-Latn-CS"/>
        </w:rPr>
        <w:t>održavanja</w:t>
      </w:r>
      <w:r w:rsidRPr="000F314C">
        <w:rPr>
          <w:noProof/>
          <w:szCs w:val="24"/>
          <w:lang w:val="sr-Latn-CS"/>
        </w:rPr>
        <w:t xml:space="preserve"> </w:t>
      </w:r>
      <w:r w:rsidR="000F314C">
        <w:rPr>
          <w:noProof/>
          <w:szCs w:val="24"/>
          <w:lang w:val="sr-Latn-CS"/>
        </w:rPr>
        <w:t>opreme</w:t>
      </w:r>
      <w:r w:rsidRPr="000F314C">
        <w:rPr>
          <w:noProof/>
          <w:szCs w:val="24"/>
          <w:lang w:val="sr-Latn-CS"/>
        </w:rPr>
        <w:t xml:space="preserve"> </w:t>
      </w:r>
      <w:r w:rsidR="000F314C">
        <w:rPr>
          <w:noProof/>
          <w:szCs w:val="24"/>
          <w:lang w:val="sr-Latn-CS"/>
        </w:rPr>
        <w:t>različitih</w:t>
      </w:r>
      <w:r w:rsidRPr="000F314C">
        <w:rPr>
          <w:noProof/>
          <w:szCs w:val="24"/>
          <w:lang w:val="sr-Latn-CS"/>
        </w:rPr>
        <w:t xml:space="preserve"> </w:t>
      </w:r>
      <w:r w:rsidR="000F314C">
        <w:rPr>
          <w:noProof/>
          <w:szCs w:val="24"/>
          <w:lang w:val="sr-Latn-CS"/>
        </w:rPr>
        <w:t>proizvođača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jednoj</w:t>
      </w:r>
      <w:r w:rsidRPr="000F314C">
        <w:rPr>
          <w:noProof/>
          <w:szCs w:val="24"/>
          <w:lang w:val="sr-Latn-CS"/>
        </w:rPr>
        <w:t xml:space="preserve"> </w:t>
      </w:r>
      <w:r w:rsidR="000F314C">
        <w:rPr>
          <w:noProof/>
          <w:szCs w:val="24"/>
          <w:lang w:val="sr-Latn-CS"/>
        </w:rPr>
        <w:t>ili</w:t>
      </w:r>
      <w:r w:rsidRPr="000F314C">
        <w:rPr>
          <w:noProof/>
          <w:szCs w:val="24"/>
          <w:lang w:val="sr-Latn-CS"/>
        </w:rPr>
        <w:t xml:space="preserve"> </w:t>
      </w:r>
      <w:r w:rsidR="000F314C">
        <w:rPr>
          <w:noProof/>
          <w:szCs w:val="24"/>
          <w:lang w:val="sr-Latn-CS"/>
        </w:rPr>
        <w:t>više</w:t>
      </w:r>
      <w:r w:rsidRPr="000F314C">
        <w:rPr>
          <w:noProof/>
          <w:szCs w:val="24"/>
          <w:lang w:val="sr-Latn-CS"/>
        </w:rPr>
        <w:t xml:space="preserve"> </w:t>
      </w:r>
      <w:r w:rsidR="000F314C">
        <w:rPr>
          <w:noProof/>
          <w:szCs w:val="24"/>
          <w:lang w:val="sr-Latn-CS"/>
        </w:rPr>
        <w:t>pilot</w:t>
      </w:r>
      <w:r w:rsidRPr="000F314C">
        <w:rPr>
          <w:noProof/>
          <w:szCs w:val="24"/>
          <w:lang w:val="sr-Latn-CS"/>
        </w:rPr>
        <w:t xml:space="preserve"> </w:t>
      </w:r>
      <w:r w:rsidR="000F314C">
        <w:rPr>
          <w:noProof/>
          <w:szCs w:val="24"/>
          <w:lang w:val="sr-Latn-CS"/>
        </w:rPr>
        <w:t>bolnica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w:t>
      </w:r>
      <w:r w:rsidR="000F314C">
        <w:rPr>
          <w:noProof/>
          <w:szCs w:val="24"/>
          <w:lang w:val="sr-Latn-CS"/>
        </w:rPr>
        <w:t>v</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pružanju</w:t>
      </w:r>
      <w:r w:rsidRPr="000F314C">
        <w:rPr>
          <w:noProof/>
          <w:szCs w:val="24"/>
          <w:lang w:val="sr-Latn-CS"/>
        </w:rPr>
        <w:t xml:space="preserve"> </w:t>
      </w:r>
      <w:r w:rsidR="000F314C">
        <w:rPr>
          <w:noProof/>
          <w:szCs w:val="24"/>
          <w:lang w:val="sr-Latn-CS"/>
        </w:rPr>
        <w:t>tehničke</w:t>
      </w:r>
      <w:r w:rsidRPr="000F314C">
        <w:rPr>
          <w:noProof/>
          <w:szCs w:val="24"/>
          <w:lang w:val="sr-Latn-CS"/>
        </w:rPr>
        <w:t xml:space="preserve"> </w:t>
      </w:r>
      <w:r w:rsidR="000F314C">
        <w:rPr>
          <w:noProof/>
          <w:szCs w:val="24"/>
          <w:lang w:val="sr-Latn-CS"/>
        </w:rPr>
        <w:t>podrške</w:t>
      </w:r>
      <w:r w:rsidRPr="000F314C">
        <w:rPr>
          <w:noProof/>
          <w:szCs w:val="24"/>
          <w:lang w:val="sr-Latn-CS"/>
        </w:rPr>
        <w:t xml:space="preserve">, </w:t>
      </w:r>
      <w:r w:rsidR="000F314C">
        <w:rPr>
          <w:noProof/>
          <w:szCs w:val="24"/>
          <w:lang w:val="sr-Latn-CS"/>
        </w:rPr>
        <w:t>ukoliko</w:t>
      </w:r>
      <w:r w:rsidRPr="000F314C">
        <w:rPr>
          <w:noProof/>
          <w:szCs w:val="24"/>
          <w:lang w:val="sr-Latn-CS"/>
        </w:rPr>
        <w:t xml:space="preserve"> </w:t>
      </w:r>
      <w:r w:rsidR="000F314C">
        <w:rPr>
          <w:noProof/>
          <w:szCs w:val="24"/>
          <w:lang w:val="sr-Latn-CS"/>
        </w:rPr>
        <w:t>se</w:t>
      </w:r>
      <w:r w:rsidRPr="000F314C">
        <w:rPr>
          <w:noProof/>
          <w:szCs w:val="24"/>
          <w:lang w:val="sr-Latn-CS"/>
        </w:rPr>
        <w:t xml:space="preserve"> </w:t>
      </w:r>
      <w:r w:rsidR="000F314C">
        <w:rPr>
          <w:noProof/>
          <w:szCs w:val="24"/>
          <w:lang w:val="sr-Latn-CS"/>
        </w:rPr>
        <w:t>bude</w:t>
      </w:r>
      <w:r w:rsidRPr="000F314C">
        <w:rPr>
          <w:noProof/>
          <w:szCs w:val="24"/>
          <w:lang w:val="sr-Latn-CS"/>
        </w:rPr>
        <w:t xml:space="preserve"> </w:t>
      </w:r>
      <w:r w:rsidR="000F314C">
        <w:rPr>
          <w:noProof/>
          <w:szCs w:val="24"/>
          <w:lang w:val="sr-Latn-CS"/>
        </w:rPr>
        <w:t>razmatralo</w:t>
      </w:r>
      <w:r w:rsidRPr="000F314C">
        <w:rPr>
          <w:noProof/>
          <w:szCs w:val="24"/>
          <w:lang w:val="sr-Latn-CS"/>
        </w:rPr>
        <w:t xml:space="preserve"> </w:t>
      </w:r>
      <w:r w:rsidR="000F314C">
        <w:rPr>
          <w:noProof/>
          <w:szCs w:val="24"/>
          <w:lang w:val="sr-Latn-CS"/>
        </w:rPr>
        <w:t>moguće</w:t>
      </w:r>
      <w:r w:rsidRPr="000F314C">
        <w:rPr>
          <w:noProof/>
          <w:szCs w:val="24"/>
          <w:lang w:val="sr-Latn-CS"/>
        </w:rPr>
        <w:t xml:space="preserve"> </w:t>
      </w:r>
      <w:r w:rsidR="000F314C">
        <w:rPr>
          <w:noProof/>
          <w:szCs w:val="24"/>
          <w:lang w:val="sr-Latn-CS"/>
        </w:rPr>
        <w:t>širenje</w:t>
      </w:r>
      <w:r w:rsidRPr="000F314C">
        <w:rPr>
          <w:noProof/>
          <w:szCs w:val="24"/>
          <w:lang w:val="sr-Latn-CS"/>
        </w:rPr>
        <w:t xml:space="preserve"> </w:t>
      </w:r>
      <w:r w:rsidR="000F314C">
        <w:rPr>
          <w:noProof/>
          <w:szCs w:val="24"/>
          <w:lang w:val="sr-Latn-CS"/>
        </w:rPr>
        <w:t>usluga</w:t>
      </w:r>
      <w:r w:rsidRPr="000F314C">
        <w:rPr>
          <w:noProof/>
          <w:szCs w:val="24"/>
          <w:lang w:val="sr-Latn-CS"/>
        </w:rPr>
        <w:t xml:space="preserve"> </w:t>
      </w:r>
      <w:r w:rsidR="000F314C">
        <w:rPr>
          <w:noProof/>
          <w:szCs w:val="24"/>
          <w:lang w:val="sr-Latn-CS"/>
        </w:rPr>
        <w:t>na</w:t>
      </w:r>
      <w:r w:rsidRPr="000F314C">
        <w:rPr>
          <w:noProof/>
          <w:szCs w:val="24"/>
          <w:lang w:val="sr-Latn-CS"/>
        </w:rPr>
        <w:t xml:space="preserve"> </w:t>
      </w:r>
      <w:r w:rsidR="000F314C">
        <w:rPr>
          <w:noProof/>
          <w:szCs w:val="24"/>
          <w:lang w:val="sr-Latn-CS"/>
        </w:rPr>
        <w:t>druge</w:t>
      </w:r>
      <w:r w:rsidRPr="000F314C">
        <w:rPr>
          <w:noProof/>
          <w:szCs w:val="24"/>
          <w:lang w:val="sr-Latn-CS"/>
        </w:rPr>
        <w:t xml:space="preserve"> </w:t>
      </w:r>
      <w:r w:rsidR="000F314C">
        <w:rPr>
          <w:noProof/>
          <w:szCs w:val="24"/>
          <w:lang w:val="sr-Latn-CS"/>
        </w:rPr>
        <w:t>zdravstvene</w:t>
      </w:r>
      <w:r w:rsidRPr="000F314C">
        <w:rPr>
          <w:noProof/>
          <w:szCs w:val="24"/>
          <w:lang w:val="sr-Latn-CS"/>
        </w:rPr>
        <w:t xml:space="preserve"> </w:t>
      </w:r>
      <w:r w:rsidR="000F314C">
        <w:rPr>
          <w:noProof/>
          <w:szCs w:val="24"/>
          <w:lang w:val="sr-Latn-CS"/>
        </w:rPr>
        <w:t>ustanove</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Komponenta</w:t>
      </w:r>
      <w:r w:rsidR="003643DD" w:rsidRPr="000F314C">
        <w:rPr>
          <w:noProof/>
          <w:szCs w:val="24"/>
          <w:lang w:val="sr-Latn-CS"/>
        </w:rPr>
        <w:t xml:space="preserve"> 3: </w:t>
      </w:r>
      <w:r>
        <w:rPr>
          <w:noProof/>
          <w:szCs w:val="24"/>
          <w:lang w:val="sr-Latn-CS"/>
        </w:rPr>
        <w:t>Jačanje</w:t>
      </w:r>
      <w:r w:rsidR="003643DD" w:rsidRPr="000F314C">
        <w:rPr>
          <w:noProof/>
          <w:szCs w:val="24"/>
          <w:lang w:val="sr-Latn-CS"/>
        </w:rPr>
        <w:t xml:space="preserve"> </w:t>
      </w:r>
      <w:r>
        <w:rPr>
          <w:noProof/>
          <w:szCs w:val="24"/>
          <w:lang w:val="sr-Latn-CS"/>
        </w:rPr>
        <w:t>kvaliteta</w:t>
      </w:r>
      <w:r w:rsidR="003643DD" w:rsidRPr="000F314C">
        <w:rPr>
          <w:noProof/>
          <w:szCs w:val="24"/>
          <w:lang w:val="sr-Latn-CS"/>
        </w:rPr>
        <w:t xml:space="preserve"> </w:t>
      </w:r>
      <w:r>
        <w:rPr>
          <w:noProof/>
          <w:szCs w:val="24"/>
          <w:lang w:val="sr-Latn-CS"/>
        </w:rPr>
        <w:t>pružanja</w:t>
      </w:r>
      <w:r w:rsidR="003643DD" w:rsidRPr="000F314C">
        <w:rPr>
          <w:noProof/>
          <w:szCs w:val="24"/>
          <w:lang w:val="sr-Latn-CS"/>
        </w:rPr>
        <w:t xml:space="preserve"> </w:t>
      </w:r>
      <w:r>
        <w:rPr>
          <w:noProof/>
          <w:szCs w:val="24"/>
          <w:lang w:val="sr-Latn-CS"/>
        </w:rPr>
        <w:t>usluga</w:t>
      </w:r>
      <w:r w:rsidR="003643DD" w:rsidRPr="000F314C">
        <w:rPr>
          <w:noProof/>
          <w:szCs w:val="24"/>
          <w:lang w:val="sr-Latn-CS"/>
        </w:rPr>
        <w:t xml:space="preserve"> (19 </w:t>
      </w:r>
      <w:r>
        <w:rPr>
          <w:noProof/>
          <w:szCs w:val="24"/>
          <w:lang w:val="sr-Latn-CS"/>
        </w:rPr>
        <w:t>miliona</w:t>
      </w:r>
      <w:r w:rsidR="003643DD" w:rsidRPr="000F314C">
        <w:rPr>
          <w:noProof/>
          <w:szCs w:val="24"/>
          <w:lang w:val="sr-Latn-CS"/>
        </w:rPr>
        <w:t xml:space="preserve"> </w:t>
      </w:r>
      <w:r>
        <w:rPr>
          <w:noProof/>
          <w:szCs w:val="24"/>
          <w:lang w:val="sr-Latn-CS"/>
        </w:rPr>
        <w:t>evra</w:t>
      </w:r>
      <w:r w:rsidR="003643DD" w:rsidRPr="000F314C">
        <w:rPr>
          <w:noProof/>
          <w:szCs w:val="24"/>
          <w:lang w:val="sr-Latn-CS"/>
        </w:rPr>
        <w:t xml:space="preserve">), </w:t>
      </w:r>
      <w:r>
        <w:rPr>
          <w:noProof/>
          <w:szCs w:val="24"/>
          <w:lang w:val="sr-Latn-CS"/>
        </w:rPr>
        <w:t>kroz</w:t>
      </w:r>
      <w:r w:rsidR="003643DD" w:rsidRPr="000F314C">
        <w:rPr>
          <w:noProof/>
          <w:szCs w:val="24"/>
          <w:lang w:val="sr-Latn-CS"/>
        </w:rPr>
        <w:t xml:space="preserve"> </w:t>
      </w:r>
      <w:r>
        <w:rPr>
          <w:noProof/>
          <w:szCs w:val="24"/>
          <w:lang w:val="sr-Latn-CS"/>
        </w:rPr>
        <w:t>sledeće</w:t>
      </w:r>
      <w:r w:rsidR="003643DD" w:rsidRPr="000F314C">
        <w:rPr>
          <w:noProof/>
          <w:szCs w:val="24"/>
          <w:lang w:val="sr-Latn-CS"/>
        </w:rPr>
        <w:t xml:space="preserve"> </w:t>
      </w:r>
      <w:r>
        <w:rPr>
          <w:noProof/>
          <w:szCs w:val="24"/>
          <w:lang w:val="sr-Latn-CS"/>
        </w:rPr>
        <w:t>pod</w:t>
      </w:r>
      <w:r w:rsidR="003643DD" w:rsidRPr="000F314C">
        <w:rPr>
          <w:noProof/>
          <w:szCs w:val="24"/>
          <w:lang w:val="sr-Latn-CS"/>
        </w:rPr>
        <w:t>-</w:t>
      </w:r>
      <w:r>
        <w:rPr>
          <w:noProof/>
          <w:szCs w:val="24"/>
          <w:lang w:val="sr-Latn-CS"/>
        </w:rPr>
        <w:t>komponente</w:t>
      </w:r>
      <w:r w:rsidR="003643DD"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3.1 </w:t>
      </w:r>
      <w:r w:rsidR="000F314C">
        <w:rPr>
          <w:noProof/>
          <w:szCs w:val="24"/>
          <w:lang w:val="sr-Latn-CS"/>
        </w:rPr>
        <w:t>Jačanje</w:t>
      </w:r>
      <w:r w:rsidRPr="000F314C">
        <w:rPr>
          <w:noProof/>
          <w:szCs w:val="24"/>
          <w:lang w:val="sr-Latn-CS"/>
        </w:rPr>
        <w:t xml:space="preserve"> </w:t>
      </w:r>
      <w:r w:rsidR="000F314C">
        <w:rPr>
          <w:noProof/>
          <w:szCs w:val="24"/>
          <w:lang w:val="sr-Latn-CS"/>
        </w:rPr>
        <w:t>sistema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unapređenje</w:t>
      </w:r>
      <w:r w:rsidRPr="000F314C">
        <w:rPr>
          <w:noProof/>
          <w:szCs w:val="24"/>
          <w:lang w:val="sr-Latn-CS"/>
        </w:rPr>
        <w:t xml:space="preserve"> </w:t>
      </w:r>
      <w:r w:rsidR="000F314C">
        <w:rPr>
          <w:noProof/>
          <w:szCs w:val="24"/>
          <w:lang w:val="sr-Latn-CS"/>
        </w:rPr>
        <w:t>kvaliteta</w:t>
      </w:r>
      <w:r w:rsidRPr="000F314C">
        <w:rPr>
          <w:noProof/>
          <w:szCs w:val="24"/>
          <w:lang w:val="sr-Latn-CS"/>
        </w:rPr>
        <w:t xml:space="preserve"> (0,8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ovom</w:t>
      </w:r>
      <w:r w:rsidR="003643DD" w:rsidRPr="000F314C">
        <w:rPr>
          <w:noProof/>
          <w:szCs w:val="24"/>
          <w:lang w:val="sr-Latn-CS"/>
        </w:rPr>
        <w:t xml:space="preserve"> </w:t>
      </w:r>
      <w:r>
        <w:rPr>
          <w:noProof/>
          <w:szCs w:val="24"/>
          <w:lang w:val="sr-Latn-CS"/>
        </w:rPr>
        <w:t>segmentu</w:t>
      </w:r>
      <w:r w:rsidR="003643DD" w:rsidRPr="000F314C">
        <w:rPr>
          <w:noProof/>
          <w:szCs w:val="24"/>
          <w:lang w:val="sr-Latn-CS"/>
        </w:rPr>
        <w:t xml:space="preserve"> </w:t>
      </w:r>
      <w:r>
        <w:rPr>
          <w:noProof/>
          <w:szCs w:val="24"/>
          <w:lang w:val="sr-Latn-CS"/>
        </w:rPr>
        <w:t>podržaće</w:t>
      </w:r>
      <w:r w:rsidR="003643DD" w:rsidRPr="000F314C">
        <w:rPr>
          <w:noProof/>
          <w:szCs w:val="24"/>
          <w:lang w:val="sr-Latn-CS"/>
        </w:rPr>
        <w:t xml:space="preserve"> </w:t>
      </w:r>
      <w:r>
        <w:rPr>
          <w:noProof/>
          <w:szCs w:val="24"/>
          <w:lang w:val="sr-Latn-CS"/>
        </w:rPr>
        <w:t>potrebu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integrisanjem</w:t>
      </w:r>
      <w:r w:rsidR="003643DD" w:rsidRPr="000F314C">
        <w:rPr>
          <w:noProof/>
          <w:szCs w:val="24"/>
          <w:lang w:val="sr-Latn-CS"/>
        </w:rPr>
        <w:t xml:space="preserve"> </w:t>
      </w:r>
      <w:r>
        <w:rPr>
          <w:noProof/>
          <w:szCs w:val="24"/>
          <w:lang w:val="sr-Latn-CS"/>
        </w:rPr>
        <w:t>kliničkih</w:t>
      </w:r>
      <w:r w:rsidR="003643DD" w:rsidRPr="000F314C">
        <w:rPr>
          <w:noProof/>
          <w:szCs w:val="24"/>
          <w:lang w:val="sr-Latn-CS"/>
        </w:rPr>
        <w:t xml:space="preserve"> </w:t>
      </w:r>
      <w:r>
        <w:rPr>
          <w:noProof/>
          <w:szCs w:val="24"/>
          <w:lang w:val="sr-Latn-CS"/>
        </w:rPr>
        <w:t>puteva</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nivou</w:t>
      </w:r>
      <w:r w:rsidR="003643DD" w:rsidRPr="000F314C">
        <w:rPr>
          <w:noProof/>
          <w:szCs w:val="24"/>
          <w:lang w:val="sr-Latn-CS"/>
        </w:rPr>
        <w:t xml:space="preserve"> </w:t>
      </w:r>
      <w:r>
        <w:rPr>
          <w:noProof/>
          <w:szCs w:val="24"/>
          <w:lang w:val="sr-Latn-CS"/>
        </w:rPr>
        <w:t>primarne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sekundarne</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pre</w:t>
      </w:r>
      <w:r w:rsidR="003643DD" w:rsidRPr="000F314C">
        <w:rPr>
          <w:noProof/>
          <w:szCs w:val="24"/>
          <w:lang w:val="sr-Latn-CS"/>
        </w:rPr>
        <w:t xml:space="preserve"> </w:t>
      </w:r>
      <w:r>
        <w:rPr>
          <w:noProof/>
          <w:szCs w:val="24"/>
          <w:lang w:val="sr-Latn-CS"/>
        </w:rPr>
        <w:t>svega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kancer</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kardiovaskularne</w:t>
      </w:r>
      <w:r w:rsidR="003643DD" w:rsidRPr="000F314C">
        <w:rPr>
          <w:noProof/>
          <w:szCs w:val="24"/>
          <w:lang w:val="sr-Latn-CS"/>
        </w:rPr>
        <w:t xml:space="preserve"> </w:t>
      </w:r>
      <w:r>
        <w:rPr>
          <w:noProof/>
          <w:szCs w:val="24"/>
          <w:lang w:val="sr-Latn-CS"/>
        </w:rPr>
        <w:t>bolesti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cilju</w:t>
      </w:r>
      <w:r w:rsidR="003643DD" w:rsidRPr="000F314C">
        <w:rPr>
          <w:noProof/>
          <w:szCs w:val="24"/>
          <w:lang w:val="sr-Latn-CS"/>
        </w:rPr>
        <w:t xml:space="preserve"> </w:t>
      </w:r>
      <w:r>
        <w:rPr>
          <w:noProof/>
          <w:szCs w:val="24"/>
          <w:lang w:val="sr-Latn-CS"/>
        </w:rPr>
        <w:t>unapređenja</w:t>
      </w:r>
      <w:r w:rsidR="003643DD" w:rsidRPr="000F314C">
        <w:rPr>
          <w:noProof/>
          <w:szCs w:val="24"/>
          <w:lang w:val="sr-Latn-CS"/>
        </w:rPr>
        <w:t xml:space="preserve"> </w:t>
      </w:r>
      <w:r>
        <w:rPr>
          <w:noProof/>
          <w:szCs w:val="24"/>
          <w:lang w:val="sr-Latn-CS"/>
        </w:rPr>
        <w:t>upravljanja</w:t>
      </w:r>
      <w:r w:rsidR="003643DD" w:rsidRPr="000F314C">
        <w:rPr>
          <w:noProof/>
          <w:szCs w:val="24"/>
          <w:lang w:val="sr-Latn-CS"/>
        </w:rPr>
        <w:t xml:space="preserve"> </w:t>
      </w:r>
      <w:r>
        <w:rPr>
          <w:noProof/>
          <w:szCs w:val="24"/>
          <w:lang w:val="sr-Latn-CS"/>
        </w:rPr>
        <w:t>hroničnim</w:t>
      </w:r>
      <w:r w:rsidR="003643DD" w:rsidRPr="000F314C">
        <w:rPr>
          <w:noProof/>
          <w:szCs w:val="24"/>
          <w:lang w:val="sr-Latn-CS"/>
        </w:rPr>
        <w:t xml:space="preserve"> </w:t>
      </w:r>
      <w:r>
        <w:rPr>
          <w:noProof/>
          <w:szCs w:val="24"/>
          <w:lang w:val="sr-Latn-CS"/>
        </w:rPr>
        <w:t>bolestima</w:t>
      </w:r>
      <w:r w:rsidR="003643DD" w:rsidRPr="000F314C">
        <w:rPr>
          <w:noProof/>
          <w:szCs w:val="24"/>
          <w:lang w:val="sr-Latn-CS"/>
        </w:rPr>
        <w:t xml:space="preserve">, </w:t>
      </w:r>
      <w:r>
        <w:rPr>
          <w:noProof/>
          <w:szCs w:val="24"/>
          <w:lang w:val="sr-Latn-CS"/>
        </w:rPr>
        <w:t>što</w:t>
      </w:r>
      <w:r w:rsidR="003643DD" w:rsidRPr="000F314C">
        <w:rPr>
          <w:noProof/>
          <w:szCs w:val="24"/>
          <w:lang w:val="sr-Latn-CS"/>
        </w:rPr>
        <w:t xml:space="preserve"> </w:t>
      </w:r>
      <w:r>
        <w:rPr>
          <w:noProof/>
          <w:szCs w:val="24"/>
          <w:lang w:val="sr-Latn-CS"/>
        </w:rPr>
        <w:t>predstavlja</w:t>
      </w:r>
      <w:r w:rsidR="003643DD" w:rsidRPr="000F314C">
        <w:rPr>
          <w:noProof/>
          <w:szCs w:val="24"/>
          <w:lang w:val="sr-Latn-CS"/>
        </w:rPr>
        <w:t xml:space="preserve"> </w:t>
      </w:r>
      <w:r>
        <w:rPr>
          <w:noProof/>
          <w:szCs w:val="24"/>
          <w:lang w:val="sr-Latn-CS"/>
        </w:rPr>
        <w:t>glavno</w:t>
      </w:r>
      <w:r w:rsidR="003643DD" w:rsidRPr="000F314C">
        <w:rPr>
          <w:noProof/>
          <w:szCs w:val="24"/>
          <w:lang w:val="sr-Latn-CS"/>
        </w:rPr>
        <w:t xml:space="preserve"> </w:t>
      </w:r>
      <w:r>
        <w:rPr>
          <w:noProof/>
          <w:szCs w:val="24"/>
          <w:lang w:val="sr-Latn-CS"/>
        </w:rPr>
        <w:t>opterećenje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zdravstvu</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pomoći</w:t>
      </w:r>
      <w:r w:rsidR="003643DD" w:rsidRPr="000F314C">
        <w:rPr>
          <w:noProof/>
          <w:szCs w:val="24"/>
          <w:lang w:val="sr-Latn-CS"/>
        </w:rPr>
        <w:t xml:space="preserve"> </w:t>
      </w:r>
      <w:r>
        <w:rPr>
          <w:noProof/>
          <w:szCs w:val="24"/>
          <w:lang w:val="sr-Latn-CS"/>
        </w:rPr>
        <w:t>unapređenje</w:t>
      </w:r>
      <w:r w:rsidR="003643DD" w:rsidRPr="000F314C">
        <w:rPr>
          <w:noProof/>
          <w:szCs w:val="24"/>
          <w:lang w:val="sr-Latn-CS"/>
        </w:rPr>
        <w:t xml:space="preserve"> </w:t>
      </w:r>
      <w:r>
        <w:rPr>
          <w:noProof/>
          <w:szCs w:val="24"/>
          <w:lang w:val="sr-Latn-CS"/>
        </w:rPr>
        <w:t>kvaliteta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omogućiti</w:t>
      </w:r>
      <w:r w:rsidR="003643DD" w:rsidRPr="000F314C">
        <w:rPr>
          <w:noProof/>
          <w:szCs w:val="24"/>
          <w:lang w:val="sr-Latn-CS"/>
        </w:rPr>
        <w:t xml:space="preserve"> </w:t>
      </w:r>
      <w:r>
        <w:rPr>
          <w:noProof/>
          <w:szCs w:val="24"/>
          <w:lang w:val="sr-Latn-CS"/>
        </w:rPr>
        <w:t>bolje</w:t>
      </w:r>
      <w:r w:rsidR="003643DD" w:rsidRPr="000F314C">
        <w:rPr>
          <w:noProof/>
          <w:szCs w:val="24"/>
          <w:lang w:val="sr-Latn-CS"/>
        </w:rPr>
        <w:t xml:space="preserve"> </w:t>
      </w:r>
      <w:r>
        <w:rPr>
          <w:noProof/>
          <w:szCs w:val="24"/>
          <w:lang w:val="sr-Latn-CS"/>
        </w:rPr>
        <w:t>upravljanje</w:t>
      </w:r>
      <w:r w:rsidR="003643DD" w:rsidRPr="000F314C">
        <w:rPr>
          <w:noProof/>
          <w:szCs w:val="24"/>
          <w:lang w:val="sr-Latn-CS"/>
        </w:rPr>
        <w:t xml:space="preserve"> </w:t>
      </w:r>
      <w:r>
        <w:rPr>
          <w:noProof/>
          <w:szCs w:val="24"/>
          <w:lang w:val="sr-Latn-CS"/>
        </w:rPr>
        <w:t>vremenom</w:t>
      </w:r>
      <w:r w:rsidR="003643DD" w:rsidRPr="000F314C">
        <w:rPr>
          <w:noProof/>
          <w:szCs w:val="24"/>
          <w:lang w:val="sr-Latn-CS"/>
        </w:rPr>
        <w:t xml:space="preserve"> </w:t>
      </w:r>
      <w:r>
        <w:rPr>
          <w:noProof/>
          <w:szCs w:val="24"/>
          <w:lang w:val="sr-Latn-CS"/>
        </w:rPr>
        <w:t>čekanja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pacijente</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malignim</w:t>
      </w:r>
      <w:r w:rsidR="003643DD" w:rsidRPr="000F314C">
        <w:rPr>
          <w:noProof/>
          <w:szCs w:val="24"/>
          <w:lang w:val="sr-Latn-CS"/>
        </w:rPr>
        <w:t xml:space="preserve"> </w:t>
      </w:r>
      <w:r>
        <w:rPr>
          <w:noProof/>
          <w:szCs w:val="24"/>
          <w:lang w:val="sr-Latn-CS"/>
        </w:rPr>
        <w:t>bolestima</w:t>
      </w:r>
      <w:r w:rsidR="003643DD" w:rsidRPr="000F314C">
        <w:rPr>
          <w:noProof/>
          <w:szCs w:val="24"/>
          <w:lang w:val="sr-Latn-CS"/>
        </w:rPr>
        <w:t xml:space="preserve">. </w:t>
      </w:r>
      <w:r>
        <w:rPr>
          <w:noProof/>
          <w:szCs w:val="24"/>
          <w:lang w:val="sr-Latn-CS"/>
        </w:rPr>
        <w:t>Dodatna</w:t>
      </w:r>
      <w:r w:rsidR="003643DD" w:rsidRPr="000F314C">
        <w:rPr>
          <w:noProof/>
          <w:szCs w:val="24"/>
          <w:lang w:val="sr-Latn-CS"/>
        </w:rPr>
        <w:t xml:space="preserve"> </w:t>
      </w:r>
      <w:r>
        <w:rPr>
          <w:noProof/>
          <w:szCs w:val="24"/>
          <w:lang w:val="sr-Latn-CS"/>
        </w:rPr>
        <w:t>sredstva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omogućiti</w:t>
      </w:r>
      <w:r w:rsidR="003643DD" w:rsidRPr="000F314C">
        <w:rPr>
          <w:noProof/>
          <w:szCs w:val="24"/>
          <w:lang w:val="sr-Latn-CS"/>
        </w:rPr>
        <w:t xml:space="preserve"> </w:t>
      </w:r>
      <w:r>
        <w:rPr>
          <w:noProof/>
          <w:szCs w:val="24"/>
          <w:lang w:val="sr-Latn-CS"/>
        </w:rPr>
        <w:t>unapređenje</w:t>
      </w:r>
      <w:r w:rsidR="003643DD" w:rsidRPr="000F314C">
        <w:rPr>
          <w:noProof/>
          <w:szCs w:val="24"/>
          <w:lang w:val="sr-Latn-CS"/>
        </w:rPr>
        <w:t xml:space="preserve"> </w:t>
      </w:r>
      <w:r>
        <w:rPr>
          <w:noProof/>
          <w:szCs w:val="24"/>
          <w:lang w:val="sr-Latn-CS"/>
        </w:rPr>
        <w:t>postojećih</w:t>
      </w:r>
      <w:r w:rsidR="003643DD" w:rsidRPr="000F314C">
        <w:rPr>
          <w:noProof/>
          <w:szCs w:val="24"/>
          <w:lang w:val="sr-Latn-CS"/>
        </w:rPr>
        <w:t xml:space="preserve"> </w:t>
      </w:r>
      <w:r>
        <w:rPr>
          <w:noProof/>
          <w:szCs w:val="24"/>
          <w:lang w:val="sr-Latn-CS"/>
        </w:rPr>
        <w:t>smernica</w:t>
      </w:r>
      <w:r w:rsidR="003643DD" w:rsidRPr="000F314C">
        <w:rPr>
          <w:noProof/>
          <w:szCs w:val="24"/>
          <w:lang w:val="sr-Latn-CS"/>
        </w:rPr>
        <w:t xml:space="preserve"> </w:t>
      </w:r>
      <w:r>
        <w:rPr>
          <w:noProof/>
          <w:szCs w:val="24"/>
          <w:lang w:val="sr-Latn-CS"/>
        </w:rPr>
        <w:t>dobre</w:t>
      </w:r>
      <w:r w:rsidR="003643DD" w:rsidRPr="000F314C">
        <w:rPr>
          <w:noProof/>
          <w:szCs w:val="24"/>
          <w:lang w:val="sr-Latn-CS"/>
        </w:rPr>
        <w:t xml:space="preserve"> </w:t>
      </w:r>
      <w:r>
        <w:rPr>
          <w:noProof/>
          <w:szCs w:val="24"/>
          <w:lang w:val="sr-Latn-CS"/>
        </w:rPr>
        <w:t>kliničke</w:t>
      </w:r>
      <w:r w:rsidR="003643DD" w:rsidRPr="000F314C">
        <w:rPr>
          <w:noProof/>
          <w:szCs w:val="24"/>
          <w:lang w:val="sr-Latn-CS"/>
        </w:rPr>
        <w:t xml:space="preserve"> </w:t>
      </w:r>
      <w:r>
        <w:rPr>
          <w:noProof/>
          <w:szCs w:val="24"/>
          <w:lang w:val="sr-Latn-CS"/>
        </w:rPr>
        <w:t>prakse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razvijanje</w:t>
      </w:r>
      <w:r w:rsidR="003643DD" w:rsidRPr="000F314C">
        <w:rPr>
          <w:noProof/>
          <w:szCs w:val="24"/>
          <w:lang w:val="sr-Latn-CS"/>
        </w:rPr>
        <w:t xml:space="preserve"> </w:t>
      </w:r>
      <w:r>
        <w:rPr>
          <w:noProof/>
          <w:szCs w:val="24"/>
          <w:lang w:val="sr-Latn-CS"/>
        </w:rPr>
        <w:t>novih</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skladu</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međunarodnim</w:t>
      </w:r>
      <w:r w:rsidR="003643DD" w:rsidRPr="000F314C">
        <w:rPr>
          <w:noProof/>
          <w:szCs w:val="24"/>
          <w:lang w:val="sr-Latn-CS"/>
        </w:rPr>
        <w:t xml:space="preserve"> </w:t>
      </w:r>
      <w:r>
        <w:rPr>
          <w:noProof/>
          <w:szCs w:val="24"/>
          <w:lang w:val="sr-Latn-CS"/>
        </w:rPr>
        <w:t>standardima</w:t>
      </w:r>
      <w:r w:rsidR="003643DD" w:rsidRPr="000F314C">
        <w:rPr>
          <w:noProof/>
          <w:szCs w:val="24"/>
          <w:lang w:val="sr-Latn-CS"/>
        </w:rPr>
        <w:t xml:space="preserve">. </w:t>
      </w:r>
      <w:r>
        <w:rPr>
          <w:noProof/>
          <w:szCs w:val="24"/>
          <w:lang w:val="sr-Latn-CS"/>
        </w:rPr>
        <w:t>Imajući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vidu</w:t>
      </w:r>
      <w:r w:rsidR="003643DD" w:rsidRPr="000F314C">
        <w:rPr>
          <w:noProof/>
          <w:szCs w:val="24"/>
          <w:lang w:val="sr-Latn-CS"/>
        </w:rPr>
        <w:t xml:space="preserve"> </w:t>
      </w:r>
      <w:r>
        <w:rPr>
          <w:noProof/>
          <w:szCs w:val="24"/>
          <w:lang w:val="sr-Latn-CS"/>
        </w:rPr>
        <w:t>kompleksnost</w:t>
      </w:r>
      <w:r w:rsidR="003643DD" w:rsidRPr="000F314C">
        <w:rPr>
          <w:noProof/>
          <w:szCs w:val="24"/>
          <w:lang w:val="sr-Latn-CS"/>
        </w:rPr>
        <w:t xml:space="preserve"> </w:t>
      </w:r>
      <w:r>
        <w:rPr>
          <w:noProof/>
          <w:szCs w:val="24"/>
          <w:lang w:val="sr-Latn-CS"/>
        </w:rPr>
        <w:t>korišćenja</w:t>
      </w:r>
      <w:r w:rsidR="003643DD" w:rsidRPr="000F314C">
        <w:rPr>
          <w:noProof/>
          <w:szCs w:val="24"/>
          <w:lang w:val="sr-Latn-CS"/>
        </w:rPr>
        <w:t xml:space="preserve"> </w:t>
      </w:r>
      <w:r>
        <w:rPr>
          <w:noProof/>
          <w:szCs w:val="24"/>
          <w:lang w:val="sr-Latn-CS"/>
        </w:rPr>
        <w:t>integrisanih</w:t>
      </w:r>
      <w:r w:rsidR="003643DD" w:rsidRPr="000F314C">
        <w:rPr>
          <w:noProof/>
          <w:szCs w:val="24"/>
          <w:lang w:val="sr-Latn-CS"/>
        </w:rPr>
        <w:t xml:space="preserve"> </w:t>
      </w:r>
      <w:r>
        <w:rPr>
          <w:noProof/>
          <w:szCs w:val="24"/>
          <w:lang w:val="sr-Latn-CS"/>
        </w:rPr>
        <w:t>kliničkih</w:t>
      </w:r>
      <w:r w:rsidR="003643DD" w:rsidRPr="000F314C">
        <w:rPr>
          <w:noProof/>
          <w:szCs w:val="24"/>
          <w:lang w:val="sr-Latn-CS"/>
        </w:rPr>
        <w:t xml:space="preserve"> </w:t>
      </w:r>
      <w:r>
        <w:rPr>
          <w:noProof/>
          <w:szCs w:val="24"/>
          <w:lang w:val="sr-Latn-CS"/>
        </w:rPr>
        <w:t>puteva</w:t>
      </w:r>
      <w:r w:rsidR="003643DD" w:rsidRPr="000F314C">
        <w:rPr>
          <w:noProof/>
          <w:szCs w:val="24"/>
          <w:lang w:val="sr-Latn-CS"/>
        </w:rPr>
        <w:t xml:space="preserve">, </w:t>
      </w:r>
      <w:r>
        <w:rPr>
          <w:noProof/>
          <w:szCs w:val="24"/>
          <w:lang w:val="sr-Latn-CS"/>
        </w:rPr>
        <w:t>rukovodioci</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ustanova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stručnjaci</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proći</w:t>
      </w:r>
      <w:r w:rsidR="003643DD" w:rsidRPr="000F314C">
        <w:rPr>
          <w:noProof/>
          <w:szCs w:val="24"/>
          <w:lang w:val="sr-Latn-CS"/>
        </w:rPr>
        <w:t xml:space="preserve"> </w:t>
      </w:r>
      <w:r>
        <w:rPr>
          <w:noProof/>
          <w:szCs w:val="24"/>
          <w:lang w:val="sr-Latn-CS"/>
        </w:rPr>
        <w:t>detaljnu</w:t>
      </w:r>
      <w:r w:rsidR="003643DD" w:rsidRPr="000F314C">
        <w:rPr>
          <w:noProof/>
          <w:szCs w:val="24"/>
          <w:lang w:val="sr-Latn-CS"/>
        </w:rPr>
        <w:t xml:space="preserve"> </w:t>
      </w:r>
      <w:r>
        <w:rPr>
          <w:noProof/>
          <w:szCs w:val="24"/>
          <w:lang w:val="sr-Latn-CS"/>
        </w:rPr>
        <w:t>obuku</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Nacionalni</w:t>
      </w:r>
      <w:r w:rsidR="003643DD" w:rsidRPr="000F314C">
        <w:rPr>
          <w:noProof/>
          <w:szCs w:val="24"/>
          <w:lang w:val="sr-Latn-CS"/>
        </w:rPr>
        <w:t xml:space="preserve"> </w:t>
      </w:r>
      <w:r>
        <w:rPr>
          <w:noProof/>
          <w:szCs w:val="24"/>
          <w:lang w:val="sr-Latn-CS"/>
        </w:rPr>
        <w:t>registar</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glavne</w:t>
      </w:r>
      <w:r w:rsidR="003643DD" w:rsidRPr="000F314C">
        <w:rPr>
          <w:noProof/>
          <w:szCs w:val="24"/>
          <w:lang w:val="sr-Latn-CS"/>
        </w:rPr>
        <w:t xml:space="preserve"> </w:t>
      </w:r>
      <w:r>
        <w:rPr>
          <w:noProof/>
          <w:szCs w:val="24"/>
          <w:lang w:val="sr-Latn-CS"/>
        </w:rPr>
        <w:t>hronične</w:t>
      </w:r>
      <w:r w:rsidR="003643DD" w:rsidRPr="000F314C">
        <w:rPr>
          <w:noProof/>
          <w:szCs w:val="24"/>
          <w:lang w:val="sr-Latn-CS"/>
        </w:rPr>
        <w:t xml:space="preserve"> </w:t>
      </w:r>
      <w:r>
        <w:rPr>
          <w:noProof/>
          <w:szCs w:val="24"/>
          <w:lang w:val="sr-Latn-CS"/>
        </w:rPr>
        <w:t>nezarazne</w:t>
      </w:r>
      <w:r w:rsidR="003643DD" w:rsidRPr="000F314C">
        <w:rPr>
          <w:noProof/>
          <w:szCs w:val="24"/>
          <w:lang w:val="sr-Latn-CS"/>
        </w:rPr>
        <w:t xml:space="preserve"> </w:t>
      </w:r>
      <w:r>
        <w:rPr>
          <w:noProof/>
          <w:szCs w:val="24"/>
          <w:lang w:val="sr-Latn-CS"/>
        </w:rPr>
        <w:t>bolesti</w:t>
      </w:r>
      <w:r w:rsidR="003643DD" w:rsidRPr="000F314C">
        <w:rPr>
          <w:noProof/>
          <w:szCs w:val="24"/>
          <w:lang w:val="sr-Latn-CS"/>
        </w:rPr>
        <w:t xml:space="preserve"> </w:t>
      </w:r>
      <w:r>
        <w:rPr>
          <w:noProof/>
          <w:szCs w:val="24"/>
          <w:lang w:val="sr-Latn-CS"/>
        </w:rPr>
        <w:t>treba</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bude</w:t>
      </w:r>
      <w:r w:rsidR="003643DD" w:rsidRPr="000F314C">
        <w:rPr>
          <w:noProof/>
          <w:szCs w:val="24"/>
          <w:lang w:val="sr-Latn-CS"/>
        </w:rPr>
        <w:t xml:space="preserve"> </w:t>
      </w:r>
      <w:r>
        <w:rPr>
          <w:noProof/>
          <w:szCs w:val="24"/>
          <w:lang w:val="sr-Latn-CS"/>
        </w:rPr>
        <w:t>razvijen</w:t>
      </w:r>
      <w:r w:rsidR="003643DD" w:rsidRPr="000F314C">
        <w:rPr>
          <w:noProof/>
          <w:szCs w:val="24"/>
          <w:lang w:val="sr-Latn-CS"/>
        </w:rPr>
        <w:t xml:space="preserve"> </w:t>
      </w:r>
      <w:r>
        <w:rPr>
          <w:noProof/>
          <w:szCs w:val="24"/>
          <w:lang w:val="sr-Latn-CS"/>
        </w:rPr>
        <w:t>paralelno</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odgovarajućim</w:t>
      </w:r>
      <w:r w:rsidR="003643DD" w:rsidRPr="000F314C">
        <w:rPr>
          <w:noProof/>
          <w:szCs w:val="24"/>
          <w:lang w:val="sr-Latn-CS"/>
        </w:rPr>
        <w:t xml:space="preserve"> </w:t>
      </w:r>
      <w:r>
        <w:rPr>
          <w:noProof/>
          <w:szCs w:val="24"/>
          <w:lang w:val="sr-Latn-CS"/>
        </w:rPr>
        <w:t>bazama</w:t>
      </w:r>
      <w:r w:rsidR="003643DD" w:rsidRPr="000F314C">
        <w:rPr>
          <w:noProof/>
          <w:szCs w:val="24"/>
          <w:lang w:val="sr-Latn-CS"/>
        </w:rPr>
        <w:t xml:space="preserve"> </w:t>
      </w:r>
      <w:r>
        <w:rPr>
          <w:noProof/>
          <w:szCs w:val="24"/>
          <w:lang w:val="sr-Latn-CS"/>
        </w:rPr>
        <w:t>podataka</w:t>
      </w:r>
      <w:r w:rsidR="003643DD" w:rsidRPr="000F314C">
        <w:rPr>
          <w:noProof/>
          <w:szCs w:val="24"/>
          <w:lang w:val="sr-Latn-CS"/>
        </w:rPr>
        <w:t xml:space="preserve">, </w:t>
      </w:r>
      <w:r>
        <w:rPr>
          <w:noProof/>
          <w:szCs w:val="24"/>
          <w:lang w:val="sr-Latn-CS"/>
        </w:rPr>
        <w:t>što</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omogućiti</w:t>
      </w:r>
      <w:r w:rsidR="003643DD" w:rsidRPr="000F314C">
        <w:rPr>
          <w:noProof/>
          <w:szCs w:val="24"/>
          <w:lang w:val="sr-Latn-CS"/>
        </w:rPr>
        <w:t xml:space="preserve"> </w:t>
      </w:r>
      <w:r>
        <w:rPr>
          <w:noProof/>
          <w:szCs w:val="24"/>
          <w:lang w:val="sr-Latn-CS"/>
        </w:rPr>
        <w:t>praćenje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evaluaciju</w:t>
      </w:r>
      <w:r w:rsidR="003643DD" w:rsidRPr="000F314C">
        <w:rPr>
          <w:noProof/>
          <w:szCs w:val="24"/>
          <w:lang w:val="sr-Latn-CS"/>
        </w:rPr>
        <w:t xml:space="preserve"> </w:t>
      </w:r>
      <w:r>
        <w:rPr>
          <w:noProof/>
          <w:szCs w:val="24"/>
          <w:lang w:val="sr-Latn-CS"/>
        </w:rPr>
        <w:t>ishoda</w:t>
      </w:r>
      <w:r w:rsidR="003643DD" w:rsidRPr="000F314C">
        <w:rPr>
          <w:noProof/>
          <w:szCs w:val="24"/>
          <w:lang w:val="sr-Latn-CS"/>
        </w:rPr>
        <w:t xml:space="preserve">. </w:t>
      </w:r>
      <w:r>
        <w:rPr>
          <w:noProof/>
          <w:szCs w:val="24"/>
          <w:lang w:val="sr-Latn-CS"/>
        </w:rPr>
        <w:t>Naredni</w:t>
      </w:r>
      <w:r w:rsidR="003643DD" w:rsidRPr="000F314C">
        <w:rPr>
          <w:noProof/>
          <w:szCs w:val="24"/>
          <w:lang w:val="sr-Latn-CS"/>
        </w:rPr>
        <w:t xml:space="preserve"> </w:t>
      </w:r>
      <w:r>
        <w:rPr>
          <w:noProof/>
          <w:szCs w:val="24"/>
          <w:lang w:val="sr-Latn-CS"/>
        </w:rPr>
        <w:t>korak</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biti</w:t>
      </w:r>
      <w:r w:rsidR="003643DD" w:rsidRPr="000F314C">
        <w:rPr>
          <w:noProof/>
          <w:szCs w:val="24"/>
          <w:lang w:val="sr-Latn-CS"/>
        </w:rPr>
        <w:t xml:space="preserve"> </w:t>
      </w:r>
      <w:r>
        <w:rPr>
          <w:noProof/>
          <w:szCs w:val="24"/>
          <w:lang w:val="sr-Latn-CS"/>
        </w:rPr>
        <w:t>obezbeđen</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dodatnog</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Programa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upravljanje</w:t>
      </w:r>
      <w:r w:rsidR="003643DD" w:rsidRPr="000F314C">
        <w:rPr>
          <w:noProof/>
          <w:szCs w:val="24"/>
          <w:lang w:val="sr-Latn-CS"/>
        </w:rPr>
        <w:t xml:space="preserve"> </w:t>
      </w:r>
      <w:r>
        <w:rPr>
          <w:noProof/>
          <w:szCs w:val="24"/>
          <w:lang w:val="sr-Latn-CS"/>
        </w:rPr>
        <w:t>bolestima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najučestalije</w:t>
      </w:r>
      <w:r w:rsidR="003643DD" w:rsidRPr="000F314C">
        <w:rPr>
          <w:noProof/>
          <w:szCs w:val="24"/>
          <w:lang w:val="sr-Latn-CS"/>
        </w:rPr>
        <w:t xml:space="preserve"> </w:t>
      </w:r>
      <w:r>
        <w:rPr>
          <w:noProof/>
          <w:szCs w:val="24"/>
          <w:lang w:val="sr-Latn-CS"/>
        </w:rPr>
        <w:t>hronične</w:t>
      </w:r>
      <w:r w:rsidR="003643DD" w:rsidRPr="000F314C">
        <w:rPr>
          <w:noProof/>
          <w:szCs w:val="24"/>
          <w:lang w:val="sr-Latn-CS"/>
        </w:rPr>
        <w:t xml:space="preserve"> </w:t>
      </w:r>
      <w:r>
        <w:rPr>
          <w:noProof/>
          <w:szCs w:val="24"/>
          <w:lang w:val="sr-Latn-CS"/>
        </w:rPr>
        <w:t>nezarazne</w:t>
      </w:r>
      <w:r w:rsidR="003643DD" w:rsidRPr="000F314C">
        <w:rPr>
          <w:noProof/>
          <w:szCs w:val="24"/>
          <w:lang w:val="sr-Latn-CS"/>
        </w:rPr>
        <w:t xml:space="preserve"> </w:t>
      </w:r>
      <w:r>
        <w:rPr>
          <w:noProof/>
          <w:szCs w:val="24"/>
          <w:lang w:val="sr-Latn-CS"/>
        </w:rPr>
        <w:t>bolesti</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Plan</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istekao</w:t>
      </w:r>
      <w:r w:rsidR="003643DD" w:rsidRPr="000F314C">
        <w:rPr>
          <w:noProof/>
          <w:szCs w:val="24"/>
          <w:lang w:val="sr-Latn-CS"/>
        </w:rPr>
        <w:t xml:space="preserve"> 2015. </w:t>
      </w:r>
      <w:r>
        <w:rPr>
          <w:noProof/>
          <w:szCs w:val="24"/>
          <w:lang w:val="sr-Latn-CS"/>
        </w:rPr>
        <w:t>godine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stručni</w:t>
      </w:r>
      <w:r w:rsidR="003643DD" w:rsidRPr="000F314C">
        <w:rPr>
          <w:noProof/>
          <w:szCs w:val="24"/>
          <w:lang w:val="sr-Latn-CS"/>
        </w:rPr>
        <w:t xml:space="preserve"> </w:t>
      </w:r>
      <w:r>
        <w:rPr>
          <w:noProof/>
          <w:szCs w:val="24"/>
          <w:lang w:val="sr-Latn-CS"/>
        </w:rPr>
        <w:t>dokument</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dokument</w:t>
      </w:r>
      <w:r w:rsidR="003643DD" w:rsidRPr="000F314C">
        <w:rPr>
          <w:noProof/>
          <w:szCs w:val="24"/>
          <w:lang w:val="sr-Latn-CS"/>
        </w:rPr>
        <w:t xml:space="preserve"> </w:t>
      </w:r>
      <w:r>
        <w:rPr>
          <w:noProof/>
          <w:szCs w:val="24"/>
          <w:lang w:val="sr-Latn-CS"/>
        </w:rPr>
        <w:t>politika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služi</w:t>
      </w:r>
      <w:r w:rsidR="003643DD" w:rsidRPr="000F314C">
        <w:rPr>
          <w:noProof/>
          <w:szCs w:val="24"/>
          <w:lang w:val="sr-Latn-CS"/>
        </w:rPr>
        <w:t xml:space="preserve"> </w:t>
      </w:r>
      <w:r>
        <w:rPr>
          <w:noProof/>
          <w:szCs w:val="24"/>
          <w:lang w:val="sr-Latn-CS"/>
        </w:rPr>
        <w:t>kao</w:t>
      </w:r>
      <w:r w:rsidR="003643DD" w:rsidRPr="000F314C">
        <w:rPr>
          <w:noProof/>
          <w:szCs w:val="24"/>
          <w:lang w:val="sr-Latn-CS"/>
        </w:rPr>
        <w:t xml:space="preserve"> </w:t>
      </w:r>
      <w:r>
        <w:rPr>
          <w:noProof/>
          <w:szCs w:val="24"/>
          <w:lang w:val="sr-Latn-CS"/>
        </w:rPr>
        <w:t>osnova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određivanje</w:t>
      </w:r>
      <w:r w:rsidR="003643DD" w:rsidRPr="000F314C">
        <w:rPr>
          <w:noProof/>
          <w:szCs w:val="24"/>
          <w:lang w:val="sr-Latn-CS"/>
        </w:rPr>
        <w:t xml:space="preserve"> </w:t>
      </w:r>
      <w:r>
        <w:rPr>
          <w:noProof/>
          <w:szCs w:val="24"/>
          <w:lang w:val="sr-Latn-CS"/>
        </w:rPr>
        <w:t>pravca</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sistema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skladu</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celokupnim</w:t>
      </w:r>
      <w:r w:rsidR="003643DD" w:rsidRPr="000F314C">
        <w:rPr>
          <w:noProof/>
          <w:szCs w:val="24"/>
          <w:lang w:val="sr-Latn-CS"/>
        </w:rPr>
        <w:t xml:space="preserve"> </w:t>
      </w:r>
      <w:r>
        <w:rPr>
          <w:noProof/>
          <w:szCs w:val="24"/>
          <w:lang w:val="sr-Latn-CS"/>
        </w:rPr>
        <w:t>socijalnim</w:t>
      </w:r>
      <w:r w:rsidR="003643DD" w:rsidRPr="000F314C">
        <w:rPr>
          <w:noProof/>
          <w:szCs w:val="24"/>
          <w:lang w:val="sr-Latn-CS"/>
        </w:rPr>
        <w:t xml:space="preserve"> </w:t>
      </w:r>
      <w:r>
        <w:rPr>
          <w:noProof/>
          <w:szCs w:val="24"/>
          <w:lang w:val="sr-Latn-CS"/>
        </w:rPr>
        <w:t>razvojem</w:t>
      </w:r>
      <w:r w:rsidR="003643DD" w:rsidRPr="000F314C">
        <w:rPr>
          <w:noProof/>
          <w:szCs w:val="24"/>
          <w:lang w:val="sr-Latn-CS"/>
        </w:rPr>
        <w:t xml:space="preserve">. </w:t>
      </w:r>
      <w:r>
        <w:rPr>
          <w:noProof/>
          <w:szCs w:val="24"/>
          <w:lang w:val="sr-Latn-CS"/>
        </w:rPr>
        <w:t>Taj</w:t>
      </w:r>
      <w:r w:rsidR="003643DD" w:rsidRPr="000F314C">
        <w:rPr>
          <w:noProof/>
          <w:szCs w:val="24"/>
          <w:lang w:val="sr-Latn-CS"/>
        </w:rPr>
        <w:t xml:space="preserve"> </w:t>
      </w:r>
      <w:r>
        <w:rPr>
          <w:noProof/>
          <w:szCs w:val="24"/>
          <w:lang w:val="sr-Latn-CS"/>
        </w:rPr>
        <w:t>plan</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instrument</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dalji</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politika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sistema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budućih</w:t>
      </w:r>
      <w:r w:rsidR="003643DD" w:rsidRPr="000F314C">
        <w:rPr>
          <w:noProof/>
          <w:szCs w:val="24"/>
          <w:lang w:val="sr-Latn-CS"/>
        </w:rPr>
        <w:t xml:space="preserve"> </w:t>
      </w:r>
      <w:r>
        <w:rPr>
          <w:noProof/>
          <w:szCs w:val="24"/>
          <w:lang w:val="sr-Latn-CS"/>
        </w:rPr>
        <w:t>promena</w:t>
      </w:r>
      <w:r w:rsidR="003643DD" w:rsidRPr="000F314C">
        <w:rPr>
          <w:noProof/>
          <w:szCs w:val="24"/>
          <w:lang w:val="sr-Latn-CS"/>
        </w:rPr>
        <w:t xml:space="preserve"> (</w:t>
      </w:r>
      <w:r>
        <w:rPr>
          <w:noProof/>
          <w:szCs w:val="24"/>
          <w:lang w:val="sr-Latn-CS"/>
        </w:rPr>
        <w:t>do</w:t>
      </w:r>
      <w:r w:rsidR="003643DD" w:rsidRPr="000F314C">
        <w:rPr>
          <w:noProof/>
          <w:szCs w:val="24"/>
          <w:lang w:val="sr-Latn-CS"/>
        </w:rPr>
        <w:t xml:space="preserve"> 2025. </w:t>
      </w:r>
      <w:r>
        <w:rPr>
          <w:noProof/>
          <w:szCs w:val="24"/>
          <w:lang w:val="sr-Latn-CS"/>
        </w:rPr>
        <w:t>godine</w:t>
      </w:r>
      <w:r w:rsidR="003643DD" w:rsidRPr="000F314C">
        <w:rPr>
          <w:noProof/>
          <w:szCs w:val="24"/>
          <w:lang w:val="sr-Latn-CS"/>
        </w:rPr>
        <w:t xml:space="preserve">). </w:t>
      </w:r>
      <w:r>
        <w:rPr>
          <w:noProof/>
          <w:szCs w:val="24"/>
          <w:lang w:val="sr-Latn-CS"/>
        </w:rPr>
        <w:t>Plan</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važan</w:t>
      </w:r>
      <w:r w:rsidR="003643DD" w:rsidRPr="000F314C">
        <w:rPr>
          <w:noProof/>
          <w:szCs w:val="24"/>
          <w:lang w:val="sr-Latn-CS"/>
        </w:rPr>
        <w:t xml:space="preserve"> </w:t>
      </w:r>
      <w:r>
        <w:rPr>
          <w:noProof/>
          <w:szCs w:val="24"/>
          <w:lang w:val="sr-Latn-CS"/>
        </w:rPr>
        <w:t>preduslov</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usvajanje</w:t>
      </w:r>
      <w:r w:rsidR="003643DD" w:rsidRPr="000F314C">
        <w:rPr>
          <w:noProof/>
          <w:szCs w:val="24"/>
          <w:lang w:val="sr-Latn-CS"/>
        </w:rPr>
        <w:t xml:space="preserve"> </w:t>
      </w:r>
      <w:r>
        <w:rPr>
          <w:noProof/>
          <w:szCs w:val="24"/>
          <w:lang w:val="sr-Latn-CS"/>
        </w:rPr>
        <w:t>nacionalnih</w:t>
      </w:r>
      <w:r w:rsidR="003643DD" w:rsidRPr="000F314C">
        <w:rPr>
          <w:noProof/>
          <w:szCs w:val="24"/>
          <w:lang w:val="sr-Latn-CS"/>
        </w:rPr>
        <w:t xml:space="preserve"> </w:t>
      </w:r>
      <w:r>
        <w:rPr>
          <w:noProof/>
          <w:szCs w:val="24"/>
          <w:lang w:val="sr-Latn-CS"/>
        </w:rPr>
        <w:t>programa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strategija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različitim</w:t>
      </w:r>
      <w:r w:rsidR="003643DD" w:rsidRPr="000F314C">
        <w:rPr>
          <w:noProof/>
          <w:szCs w:val="24"/>
          <w:lang w:val="sr-Latn-CS"/>
        </w:rPr>
        <w:t xml:space="preserve"> </w:t>
      </w:r>
      <w:r>
        <w:rPr>
          <w:noProof/>
          <w:szCs w:val="24"/>
          <w:lang w:val="sr-Latn-CS"/>
        </w:rPr>
        <w:t>oblastima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w:t>
      </w:r>
      <w:r>
        <w:rPr>
          <w:noProof/>
          <w:szCs w:val="24"/>
          <w:lang w:val="sr-Latn-CS"/>
        </w:rPr>
        <w:t>Predloženo</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podržati</w:t>
      </w:r>
      <w:r w:rsidR="003643DD" w:rsidRPr="000F314C">
        <w:rPr>
          <w:noProof/>
          <w:szCs w:val="24"/>
          <w:lang w:val="sr-Latn-CS"/>
        </w:rPr>
        <w:t xml:space="preserve"> </w:t>
      </w:r>
      <w:r>
        <w:rPr>
          <w:noProof/>
          <w:szCs w:val="24"/>
          <w:lang w:val="sr-Latn-CS"/>
        </w:rPr>
        <w:t>sprovođenje</w:t>
      </w:r>
      <w:r w:rsidR="003643DD" w:rsidRPr="000F314C">
        <w:rPr>
          <w:noProof/>
          <w:szCs w:val="24"/>
          <w:lang w:val="sr-Latn-CS"/>
        </w:rPr>
        <w:t xml:space="preserve"> </w:t>
      </w:r>
      <w:r>
        <w:rPr>
          <w:noProof/>
          <w:szCs w:val="24"/>
          <w:lang w:val="sr-Latn-CS"/>
        </w:rPr>
        <w:t>evaluacije</w:t>
      </w:r>
      <w:r w:rsidR="003643DD" w:rsidRPr="000F314C">
        <w:rPr>
          <w:noProof/>
          <w:szCs w:val="24"/>
          <w:lang w:val="sr-Latn-CS"/>
        </w:rPr>
        <w:t xml:space="preserve"> </w:t>
      </w:r>
      <w:r>
        <w:rPr>
          <w:noProof/>
          <w:szCs w:val="24"/>
          <w:lang w:val="sr-Latn-CS"/>
        </w:rPr>
        <w:t>ishoda</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2015. </w:t>
      </w:r>
      <w:r>
        <w:rPr>
          <w:noProof/>
          <w:szCs w:val="24"/>
          <w:lang w:val="sr-Latn-CS"/>
        </w:rPr>
        <w:t>godine</w:t>
      </w:r>
      <w:r w:rsidR="003643DD" w:rsidRPr="000F314C">
        <w:rPr>
          <w:noProof/>
          <w:szCs w:val="24"/>
          <w:lang w:val="sr-Latn-CS"/>
        </w:rPr>
        <w:t xml:space="preserve">, </w:t>
      </w:r>
      <w:r>
        <w:rPr>
          <w:noProof/>
          <w:szCs w:val="24"/>
          <w:lang w:val="sr-Latn-CS"/>
        </w:rPr>
        <w:t>nakon</w:t>
      </w:r>
      <w:r w:rsidR="003643DD" w:rsidRPr="000F314C">
        <w:rPr>
          <w:noProof/>
          <w:szCs w:val="24"/>
          <w:lang w:val="sr-Latn-CS"/>
        </w:rPr>
        <w:t xml:space="preserve"> </w:t>
      </w:r>
      <w:r>
        <w:rPr>
          <w:noProof/>
          <w:szCs w:val="24"/>
          <w:lang w:val="sr-Latn-CS"/>
        </w:rPr>
        <w:t>čega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uslediti</w:t>
      </w:r>
      <w:r w:rsidR="003643DD" w:rsidRPr="000F314C">
        <w:rPr>
          <w:noProof/>
          <w:szCs w:val="24"/>
          <w:lang w:val="sr-Latn-CS"/>
        </w:rPr>
        <w:t xml:space="preserve"> </w:t>
      </w:r>
      <w:r>
        <w:rPr>
          <w:noProof/>
          <w:szCs w:val="24"/>
          <w:lang w:val="sr-Latn-CS"/>
        </w:rPr>
        <w:t>pripremanje</w:t>
      </w:r>
      <w:r w:rsidR="003643DD" w:rsidRPr="000F314C">
        <w:rPr>
          <w:noProof/>
          <w:szCs w:val="24"/>
          <w:lang w:val="sr-Latn-CS"/>
        </w:rPr>
        <w:t xml:space="preserve"> </w:t>
      </w:r>
      <w:r>
        <w:rPr>
          <w:noProof/>
          <w:szCs w:val="24"/>
          <w:lang w:val="sr-Latn-CS"/>
        </w:rPr>
        <w:t>Akcionog</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Ishod</w:t>
      </w:r>
      <w:r w:rsidR="003643DD" w:rsidRPr="000F314C">
        <w:rPr>
          <w:noProof/>
          <w:szCs w:val="24"/>
          <w:lang w:val="sr-Latn-CS"/>
        </w:rPr>
        <w:t xml:space="preserve"> </w:t>
      </w:r>
      <w:r>
        <w:rPr>
          <w:noProof/>
          <w:szCs w:val="24"/>
          <w:lang w:val="sr-Latn-CS"/>
        </w:rPr>
        <w:t>ove</w:t>
      </w:r>
      <w:r w:rsidR="003643DD" w:rsidRPr="000F314C">
        <w:rPr>
          <w:noProof/>
          <w:szCs w:val="24"/>
          <w:lang w:val="sr-Latn-CS"/>
        </w:rPr>
        <w:t xml:space="preserve"> </w:t>
      </w:r>
      <w:r>
        <w:rPr>
          <w:noProof/>
          <w:szCs w:val="24"/>
          <w:lang w:val="sr-Latn-CS"/>
        </w:rPr>
        <w:t>evaluacije</w:t>
      </w:r>
      <w:r w:rsidR="003643DD" w:rsidRPr="000F314C">
        <w:rPr>
          <w:noProof/>
          <w:szCs w:val="24"/>
          <w:lang w:val="sr-Latn-CS"/>
        </w:rPr>
        <w:t xml:space="preserve"> </w:t>
      </w:r>
      <w:r>
        <w:rPr>
          <w:noProof/>
          <w:szCs w:val="24"/>
          <w:lang w:val="sr-Latn-CS"/>
        </w:rPr>
        <w:t>treba</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pruži</w:t>
      </w:r>
      <w:r w:rsidR="003643DD" w:rsidRPr="000F314C">
        <w:rPr>
          <w:noProof/>
          <w:szCs w:val="24"/>
          <w:lang w:val="sr-Latn-CS"/>
        </w:rPr>
        <w:t xml:space="preserve"> </w:t>
      </w:r>
      <w:r>
        <w:rPr>
          <w:noProof/>
          <w:szCs w:val="24"/>
          <w:lang w:val="sr-Latn-CS"/>
        </w:rPr>
        <w:t>podršku</w:t>
      </w:r>
      <w:r w:rsidR="003643DD" w:rsidRPr="000F314C">
        <w:rPr>
          <w:noProof/>
          <w:szCs w:val="24"/>
          <w:lang w:val="sr-Latn-CS"/>
        </w:rPr>
        <w:t xml:space="preserve"> </w:t>
      </w:r>
      <w:r>
        <w:rPr>
          <w:noProof/>
          <w:szCs w:val="24"/>
          <w:lang w:val="sr-Latn-CS"/>
        </w:rPr>
        <w:t>razvoju</w:t>
      </w:r>
      <w:r w:rsidR="003643DD" w:rsidRPr="000F314C">
        <w:rPr>
          <w:noProof/>
          <w:szCs w:val="24"/>
          <w:lang w:val="sr-Latn-CS"/>
        </w:rPr>
        <w:t xml:space="preserve"> </w:t>
      </w:r>
      <w:r>
        <w:rPr>
          <w:noProof/>
          <w:szCs w:val="24"/>
          <w:lang w:val="sr-Latn-CS"/>
        </w:rPr>
        <w:t>novog</w:t>
      </w:r>
      <w:r w:rsidR="003643DD" w:rsidRPr="000F314C">
        <w:rPr>
          <w:noProof/>
          <w:szCs w:val="24"/>
          <w:lang w:val="sr-Latn-CS"/>
        </w:rPr>
        <w:t xml:space="preserve"> </w:t>
      </w:r>
      <w:r>
        <w:rPr>
          <w:noProof/>
          <w:szCs w:val="24"/>
          <w:lang w:val="sr-Latn-CS"/>
        </w:rPr>
        <w:t>Plana</w:t>
      </w:r>
      <w:r w:rsidR="003643DD" w:rsidRPr="000F314C">
        <w:rPr>
          <w:noProof/>
          <w:szCs w:val="24"/>
          <w:lang w:val="sr-Latn-CS"/>
        </w:rPr>
        <w:t xml:space="preserve"> </w:t>
      </w:r>
      <w:r>
        <w:rPr>
          <w:noProof/>
          <w:szCs w:val="24"/>
          <w:lang w:val="sr-Latn-CS"/>
        </w:rPr>
        <w:t>razvoja</w:t>
      </w:r>
      <w:r w:rsidR="003643DD" w:rsidRPr="000F314C">
        <w:rPr>
          <w:noProof/>
          <w:szCs w:val="24"/>
          <w:lang w:val="sr-Latn-CS"/>
        </w:rPr>
        <w:t xml:space="preserve"> </w:t>
      </w:r>
      <w:r>
        <w:rPr>
          <w:noProof/>
          <w:szCs w:val="24"/>
          <w:lang w:val="sr-Latn-CS"/>
        </w:rPr>
        <w:t>zdravstvene</w:t>
      </w:r>
      <w:r w:rsidR="003643DD" w:rsidRPr="000F314C">
        <w:rPr>
          <w:noProof/>
          <w:szCs w:val="24"/>
          <w:lang w:val="sr-Latn-CS"/>
        </w:rPr>
        <w:t xml:space="preserve"> </w:t>
      </w:r>
      <w:r>
        <w:rPr>
          <w:noProof/>
          <w:szCs w:val="24"/>
          <w:lang w:val="sr-Latn-CS"/>
        </w:rPr>
        <w:t>zaštite</w:t>
      </w:r>
      <w:r w:rsidR="003643DD" w:rsidRPr="000F314C">
        <w:rPr>
          <w:noProof/>
          <w:szCs w:val="24"/>
          <w:lang w:val="sr-Latn-CS"/>
        </w:rPr>
        <w:t xml:space="preserve"> 2020–2025. </w:t>
      </w:r>
      <w:r>
        <w:rPr>
          <w:noProof/>
          <w:szCs w:val="24"/>
          <w:lang w:val="sr-Latn-CS"/>
        </w:rPr>
        <w:t>godine</w:t>
      </w:r>
      <w:r w:rsidR="003643DD"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3.2 </w:t>
      </w:r>
      <w:r w:rsidR="000F314C">
        <w:rPr>
          <w:noProof/>
          <w:szCs w:val="24"/>
          <w:lang w:val="sr-Latn-CS"/>
        </w:rPr>
        <w:t>Unapređenje</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upravljanju</w:t>
      </w:r>
      <w:r w:rsidRPr="000F314C">
        <w:rPr>
          <w:noProof/>
          <w:szCs w:val="24"/>
          <w:lang w:val="sr-Latn-CS"/>
        </w:rPr>
        <w:t xml:space="preserve"> </w:t>
      </w:r>
      <w:r w:rsidR="000F314C">
        <w:rPr>
          <w:noProof/>
          <w:szCs w:val="24"/>
          <w:lang w:val="sr-Latn-CS"/>
        </w:rPr>
        <w:t>kancerom</w:t>
      </w:r>
      <w:r w:rsidRPr="000F314C">
        <w:rPr>
          <w:noProof/>
          <w:szCs w:val="24"/>
          <w:lang w:val="sr-Latn-CS"/>
        </w:rPr>
        <w:t xml:space="preserve"> (18,2 </w:t>
      </w:r>
      <w:r w:rsidR="000F314C">
        <w:rPr>
          <w:noProof/>
          <w:szCs w:val="24"/>
          <w:lang w:val="sr-Latn-CS"/>
        </w:rPr>
        <w:t>miliona</w:t>
      </w:r>
      <w:r w:rsidRPr="000F314C">
        <w:rPr>
          <w:noProof/>
          <w:szCs w:val="24"/>
          <w:lang w:val="sr-Latn-CS"/>
        </w:rPr>
        <w:t xml:space="preserve"> </w:t>
      </w:r>
      <w:r w:rsidR="000F314C">
        <w:rPr>
          <w:noProof/>
          <w:szCs w:val="24"/>
          <w:lang w:val="sr-Latn-CS"/>
        </w:rPr>
        <w:t>evra</w:t>
      </w:r>
      <w:r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Predložene</w:t>
      </w:r>
      <w:r w:rsidR="003643DD" w:rsidRPr="000F314C">
        <w:rPr>
          <w:noProof/>
          <w:szCs w:val="24"/>
          <w:lang w:val="sr-Latn-CS"/>
        </w:rPr>
        <w:t xml:space="preserve"> </w:t>
      </w:r>
      <w:r>
        <w:rPr>
          <w:noProof/>
          <w:szCs w:val="24"/>
          <w:lang w:val="sr-Latn-CS"/>
        </w:rPr>
        <w:t>aktivnosti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dodatnog</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odnose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 </w:t>
      </w:r>
      <w:r w:rsidR="000F314C">
        <w:rPr>
          <w:noProof/>
          <w:szCs w:val="24"/>
          <w:lang w:val="sr-Latn-CS"/>
        </w:rPr>
        <w:t>Sveobuhvatnu</w:t>
      </w:r>
      <w:r w:rsidRPr="000F314C">
        <w:rPr>
          <w:noProof/>
          <w:szCs w:val="24"/>
          <w:lang w:val="sr-Latn-CS"/>
        </w:rPr>
        <w:t xml:space="preserve"> </w:t>
      </w:r>
      <w:r w:rsidR="000F314C">
        <w:rPr>
          <w:noProof/>
          <w:szCs w:val="24"/>
          <w:lang w:val="sr-Latn-CS"/>
        </w:rPr>
        <w:t>strategiju</w:t>
      </w:r>
      <w:r w:rsidRPr="000F314C">
        <w:rPr>
          <w:noProof/>
          <w:szCs w:val="24"/>
          <w:lang w:val="sr-Latn-CS"/>
        </w:rPr>
        <w:t xml:space="preserve"> </w:t>
      </w:r>
      <w:r w:rsidR="000F314C">
        <w:rPr>
          <w:noProof/>
          <w:szCs w:val="24"/>
          <w:lang w:val="sr-Latn-CS"/>
        </w:rPr>
        <w:t>Republike</w:t>
      </w:r>
      <w:r w:rsidRPr="000F314C">
        <w:rPr>
          <w:noProof/>
          <w:szCs w:val="24"/>
          <w:lang w:val="sr-Latn-CS"/>
        </w:rPr>
        <w:t xml:space="preserve"> </w:t>
      </w:r>
      <w:r w:rsidR="000F314C">
        <w:rPr>
          <w:noProof/>
          <w:szCs w:val="24"/>
          <w:lang w:val="sr-Latn-CS"/>
        </w:rPr>
        <w:t>Srbije</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upravljanje</w:t>
      </w:r>
      <w:r w:rsidRPr="000F314C">
        <w:rPr>
          <w:noProof/>
          <w:szCs w:val="24"/>
          <w:lang w:val="sr-Latn-CS"/>
        </w:rPr>
        <w:t xml:space="preserve"> </w:t>
      </w:r>
      <w:r w:rsidR="000F314C">
        <w:rPr>
          <w:noProof/>
          <w:szCs w:val="24"/>
          <w:lang w:val="sr-Latn-CS"/>
        </w:rPr>
        <w:t>kancerom</w:t>
      </w:r>
      <w:r w:rsidRPr="000F314C">
        <w:rPr>
          <w:noProof/>
          <w:szCs w:val="24"/>
          <w:lang w:val="sr-Latn-CS"/>
        </w:rPr>
        <w:t xml:space="preserve">, </w:t>
      </w:r>
      <w:r w:rsidR="000F314C">
        <w:rPr>
          <w:noProof/>
          <w:szCs w:val="24"/>
          <w:lang w:val="sr-Latn-CS"/>
        </w:rPr>
        <w:t>odnosno</w:t>
      </w:r>
      <w:r w:rsidRPr="000F314C">
        <w:rPr>
          <w:noProof/>
          <w:szCs w:val="24"/>
          <w:lang w:val="sr-Latn-CS"/>
        </w:rPr>
        <w:t xml:space="preserve"> </w:t>
      </w:r>
      <w:r w:rsidR="000F314C">
        <w:rPr>
          <w:noProof/>
          <w:szCs w:val="24"/>
          <w:lang w:val="sr-Latn-CS"/>
        </w:rPr>
        <w:t>sveobuhvatan</w:t>
      </w:r>
      <w:r w:rsidRPr="000F314C">
        <w:rPr>
          <w:noProof/>
          <w:szCs w:val="24"/>
          <w:lang w:val="sr-Latn-CS"/>
        </w:rPr>
        <w:t xml:space="preserve"> </w:t>
      </w:r>
      <w:r w:rsidR="000F314C">
        <w:rPr>
          <w:noProof/>
          <w:szCs w:val="24"/>
          <w:lang w:val="sr-Latn-CS"/>
        </w:rPr>
        <w:t>pristup</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kontroli</w:t>
      </w:r>
      <w:r w:rsidRPr="000F314C">
        <w:rPr>
          <w:noProof/>
          <w:szCs w:val="24"/>
          <w:lang w:val="sr-Latn-CS"/>
        </w:rPr>
        <w:t xml:space="preserve"> </w:t>
      </w:r>
      <w:r w:rsidR="000F314C">
        <w:rPr>
          <w:noProof/>
          <w:szCs w:val="24"/>
          <w:lang w:val="sr-Latn-CS"/>
        </w:rPr>
        <w:t>kancera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cilju</w:t>
      </w:r>
      <w:r w:rsidRPr="000F314C">
        <w:rPr>
          <w:noProof/>
          <w:szCs w:val="24"/>
          <w:lang w:val="sr-Latn-CS"/>
        </w:rPr>
        <w:t xml:space="preserve"> </w:t>
      </w:r>
      <w:r w:rsidR="000F314C">
        <w:rPr>
          <w:noProof/>
          <w:szCs w:val="24"/>
          <w:lang w:val="sr-Latn-CS"/>
        </w:rPr>
        <w:t>unapređenja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efikasnije</w:t>
      </w:r>
      <w:r w:rsidRPr="000F314C">
        <w:rPr>
          <w:noProof/>
          <w:szCs w:val="24"/>
          <w:lang w:val="sr-Latn-CS"/>
        </w:rPr>
        <w:t xml:space="preserve"> </w:t>
      </w:r>
      <w:r w:rsidR="000F314C">
        <w:rPr>
          <w:noProof/>
          <w:szCs w:val="24"/>
          <w:lang w:val="sr-Latn-CS"/>
        </w:rPr>
        <w:t>prevencije</w:t>
      </w:r>
      <w:r w:rsidRPr="000F314C">
        <w:rPr>
          <w:noProof/>
          <w:szCs w:val="24"/>
          <w:lang w:val="sr-Latn-CS"/>
        </w:rPr>
        <w:t xml:space="preserve"> </w:t>
      </w:r>
      <w:r w:rsidR="000F314C">
        <w:rPr>
          <w:noProof/>
          <w:szCs w:val="24"/>
          <w:lang w:val="sr-Latn-CS"/>
        </w:rPr>
        <w:t>kancera</w:t>
      </w:r>
      <w:r w:rsidRPr="000F314C">
        <w:rPr>
          <w:noProof/>
          <w:szCs w:val="24"/>
          <w:lang w:val="sr-Latn-CS"/>
        </w:rPr>
        <w:t xml:space="preserve"> </w:t>
      </w:r>
      <w:r w:rsidR="000F314C">
        <w:rPr>
          <w:noProof/>
          <w:szCs w:val="24"/>
          <w:lang w:val="sr-Latn-CS"/>
        </w:rPr>
        <w:t>kako</w:t>
      </w:r>
      <w:r w:rsidRPr="000F314C">
        <w:rPr>
          <w:noProof/>
          <w:szCs w:val="24"/>
          <w:lang w:val="sr-Latn-CS"/>
        </w:rPr>
        <w:t xml:space="preserve"> </w:t>
      </w:r>
      <w:r w:rsidR="000F314C">
        <w:rPr>
          <w:noProof/>
          <w:szCs w:val="24"/>
          <w:lang w:val="sr-Latn-CS"/>
        </w:rPr>
        <w:t>bi</w:t>
      </w:r>
      <w:r w:rsidRPr="000F314C">
        <w:rPr>
          <w:noProof/>
          <w:szCs w:val="24"/>
          <w:lang w:val="sr-Latn-CS"/>
        </w:rPr>
        <w:t xml:space="preserve"> </w:t>
      </w:r>
      <w:r w:rsidR="000F314C">
        <w:rPr>
          <w:noProof/>
          <w:szCs w:val="24"/>
          <w:lang w:val="sr-Latn-CS"/>
        </w:rPr>
        <w:t>se</w:t>
      </w:r>
      <w:r w:rsidRPr="000F314C">
        <w:rPr>
          <w:noProof/>
          <w:szCs w:val="24"/>
          <w:lang w:val="sr-Latn-CS"/>
        </w:rPr>
        <w:t xml:space="preserve">: (a) </w:t>
      </w:r>
      <w:r w:rsidR="000F314C">
        <w:rPr>
          <w:noProof/>
          <w:szCs w:val="24"/>
          <w:lang w:val="sr-Latn-CS"/>
        </w:rPr>
        <w:t>uspostavio</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ojačao</w:t>
      </w:r>
      <w:r w:rsidRPr="000F314C">
        <w:rPr>
          <w:noProof/>
          <w:szCs w:val="24"/>
          <w:lang w:val="sr-Latn-CS"/>
        </w:rPr>
        <w:t xml:space="preserve"> </w:t>
      </w:r>
      <w:r w:rsidR="000F314C">
        <w:rPr>
          <w:noProof/>
          <w:szCs w:val="24"/>
          <w:lang w:val="sr-Latn-CS"/>
        </w:rPr>
        <w:t>sistem</w:t>
      </w:r>
      <w:r w:rsidRPr="000F314C">
        <w:rPr>
          <w:noProof/>
          <w:szCs w:val="24"/>
          <w:lang w:val="sr-Latn-CS"/>
        </w:rPr>
        <w:t xml:space="preserve"> </w:t>
      </w:r>
      <w:r w:rsidR="000F314C">
        <w:rPr>
          <w:noProof/>
          <w:szCs w:val="24"/>
          <w:lang w:val="sr-Latn-CS"/>
        </w:rPr>
        <w:t>ranog</w:t>
      </w:r>
      <w:r w:rsidRPr="000F314C">
        <w:rPr>
          <w:noProof/>
          <w:szCs w:val="24"/>
          <w:lang w:val="sr-Latn-CS"/>
        </w:rPr>
        <w:t xml:space="preserve"> </w:t>
      </w:r>
      <w:r w:rsidR="000F314C">
        <w:rPr>
          <w:noProof/>
          <w:szCs w:val="24"/>
          <w:lang w:val="sr-Latn-CS"/>
        </w:rPr>
        <w:t>otkrivanja</w:t>
      </w:r>
      <w:r w:rsidRPr="000F314C">
        <w:rPr>
          <w:noProof/>
          <w:szCs w:val="24"/>
          <w:lang w:val="sr-Latn-CS"/>
        </w:rPr>
        <w:t xml:space="preserve"> </w:t>
      </w:r>
      <w:r w:rsidR="000F314C">
        <w:rPr>
          <w:noProof/>
          <w:szCs w:val="24"/>
          <w:lang w:val="sr-Latn-CS"/>
        </w:rPr>
        <w:t>bolesti</w:t>
      </w:r>
      <w:r w:rsidRPr="000F314C">
        <w:rPr>
          <w:noProof/>
          <w:szCs w:val="24"/>
          <w:lang w:val="sr-Latn-CS"/>
        </w:rPr>
        <w:t>; (</w:t>
      </w:r>
      <w:r w:rsidR="000F314C">
        <w:rPr>
          <w:noProof/>
          <w:szCs w:val="24"/>
          <w:lang w:val="sr-Latn-CS"/>
        </w:rPr>
        <w:t>b</w:t>
      </w:r>
      <w:r w:rsidRPr="000F314C">
        <w:rPr>
          <w:noProof/>
          <w:szCs w:val="24"/>
          <w:lang w:val="sr-Latn-CS"/>
        </w:rPr>
        <w:t xml:space="preserve">) </w:t>
      </w:r>
      <w:r w:rsidR="000F314C">
        <w:rPr>
          <w:noProof/>
          <w:szCs w:val="24"/>
          <w:lang w:val="sr-Latn-CS"/>
        </w:rPr>
        <w:t>promovisalo</w:t>
      </w:r>
      <w:r w:rsidRPr="000F314C">
        <w:rPr>
          <w:noProof/>
          <w:szCs w:val="24"/>
          <w:lang w:val="sr-Latn-CS"/>
        </w:rPr>
        <w:t xml:space="preserve"> </w:t>
      </w:r>
      <w:r w:rsidR="000F314C">
        <w:rPr>
          <w:noProof/>
          <w:szCs w:val="24"/>
          <w:lang w:val="sr-Latn-CS"/>
        </w:rPr>
        <w:t>korišćenje</w:t>
      </w:r>
      <w:r w:rsidRPr="000F314C">
        <w:rPr>
          <w:noProof/>
          <w:szCs w:val="24"/>
          <w:lang w:val="sr-Latn-CS"/>
        </w:rPr>
        <w:t xml:space="preserve"> </w:t>
      </w:r>
      <w:r w:rsidR="000F314C">
        <w:rPr>
          <w:noProof/>
          <w:szCs w:val="24"/>
          <w:lang w:val="sr-Latn-CS"/>
        </w:rPr>
        <w:lastRenderedPageBreak/>
        <w:t>digitalnih</w:t>
      </w:r>
      <w:r w:rsidRPr="000F314C">
        <w:rPr>
          <w:noProof/>
          <w:szCs w:val="24"/>
          <w:lang w:val="sr-Latn-CS"/>
        </w:rPr>
        <w:t xml:space="preserve"> </w:t>
      </w:r>
      <w:r w:rsidR="000F314C">
        <w:rPr>
          <w:noProof/>
          <w:szCs w:val="24"/>
          <w:lang w:val="sr-Latn-CS"/>
        </w:rPr>
        <w:t>tehnologija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registraciji</w:t>
      </w:r>
      <w:r w:rsidRPr="000F314C">
        <w:rPr>
          <w:noProof/>
          <w:szCs w:val="24"/>
          <w:lang w:val="sr-Latn-CS"/>
        </w:rPr>
        <w:t xml:space="preserve"> </w:t>
      </w:r>
      <w:r w:rsidR="000F314C">
        <w:rPr>
          <w:noProof/>
          <w:szCs w:val="24"/>
          <w:lang w:val="sr-Latn-CS"/>
        </w:rPr>
        <w:t>kancera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prikupljanju</w:t>
      </w:r>
      <w:r w:rsidRPr="000F314C">
        <w:rPr>
          <w:noProof/>
          <w:szCs w:val="24"/>
          <w:lang w:val="sr-Latn-CS"/>
        </w:rPr>
        <w:t xml:space="preserve"> </w:t>
      </w:r>
      <w:r w:rsidR="000F314C">
        <w:rPr>
          <w:noProof/>
          <w:szCs w:val="24"/>
          <w:lang w:val="sr-Latn-CS"/>
        </w:rPr>
        <w:t>podataka</w:t>
      </w:r>
      <w:r w:rsidRPr="000F314C">
        <w:rPr>
          <w:noProof/>
          <w:szCs w:val="24"/>
          <w:lang w:val="sr-Latn-CS"/>
        </w:rPr>
        <w:t xml:space="preserve"> </w:t>
      </w:r>
      <w:r w:rsidR="000F314C">
        <w:rPr>
          <w:noProof/>
          <w:szCs w:val="24"/>
          <w:lang w:val="sr-Latn-CS"/>
        </w:rPr>
        <w:t>o</w:t>
      </w:r>
      <w:r w:rsidRPr="000F314C">
        <w:rPr>
          <w:noProof/>
          <w:szCs w:val="24"/>
          <w:lang w:val="sr-Latn-CS"/>
        </w:rPr>
        <w:t xml:space="preserve"> </w:t>
      </w:r>
      <w:r w:rsidR="000F314C">
        <w:rPr>
          <w:noProof/>
          <w:szCs w:val="24"/>
          <w:lang w:val="sr-Latn-CS"/>
        </w:rPr>
        <w:t>lečenju</w:t>
      </w:r>
      <w:r w:rsidRPr="000F314C">
        <w:rPr>
          <w:noProof/>
          <w:szCs w:val="24"/>
          <w:lang w:val="sr-Latn-CS"/>
        </w:rPr>
        <w:t xml:space="preserve"> </w:t>
      </w:r>
      <w:r w:rsidR="000F314C">
        <w:rPr>
          <w:noProof/>
          <w:szCs w:val="24"/>
          <w:lang w:val="sr-Latn-CS"/>
        </w:rPr>
        <w:t>pacijenata</w:t>
      </w:r>
      <w:r w:rsidRPr="000F314C">
        <w:rPr>
          <w:noProof/>
          <w:szCs w:val="24"/>
          <w:lang w:val="sr-Latn-CS"/>
        </w:rPr>
        <w:t xml:space="preserve">, </w:t>
      </w:r>
      <w:r w:rsidR="000F314C">
        <w:rPr>
          <w:noProof/>
          <w:szCs w:val="24"/>
          <w:lang w:val="sr-Latn-CS"/>
        </w:rPr>
        <w:t>kao</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transfer</w:t>
      </w:r>
      <w:r w:rsidRPr="000F314C">
        <w:rPr>
          <w:noProof/>
          <w:szCs w:val="24"/>
          <w:lang w:val="sr-Latn-CS"/>
        </w:rPr>
        <w:t xml:space="preserve"> </w:t>
      </w:r>
      <w:r w:rsidR="000F314C">
        <w:rPr>
          <w:noProof/>
          <w:szCs w:val="24"/>
          <w:lang w:val="sr-Latn-CS"/>
        </w:rPr>
        <w:t>informacija</w:t>
      </w:r>
      <w:r w:rsidRPr="000F314C">
        <w:rPr>
          <w:noProof/>
          <w:szCs w:val="24"/>
          <w:lang w:val="sr-Latn-CS"/>
        </w:rPr>
        <w:t xml:space="preserve">, </w:t>
      </w:r>
      <w:r w:rsidR="000F314C">
        <w:rPr>
          <w:noProof/>
          <w:szCs w:val="24"/>
          <w:lang w:val="sr-Latn-CS"/>
        </w:rPr>
        <w:t>odluke</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lečenju</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analitika</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međunarodno</w:t>
      </w:r>
      <w:r w:rsidRPr="000F314C">
        <w:rPr>
          <w:noProof/>
          <w:szCs w:val="24"/>
          <w:lang w:val="sr-Latn-CS"/>
        </w:rPr>
        <w:t xml:space="preserve"> </w:t>
      </w:r>
      <w:r w:rsidR="000F314C">
        <w:rPr>
          <w:noProof/>
          <w:szCs w:val="24"/>
          <w:lang w:val="sr-Latn-CS"/>
        </w:rPr>
        <w:t>prepoznatim</w:t>
      </w:r>
      <w:r w:rsidRPr="000F314C">
        <w:rPr>
          <w:noProof/>
          <w:szCs w:val="24"/>
          <w:lang w:val="sr-Latn-CS"/>
        </w:rPr>
        <w:t xml:space="preserve"> </w:t>
      </w:r>
      <w:r w:rsidR="000F314C">
        <w:rPr>
          <w:noProof/>
          <w:szCs w:val="24"/>
          <w:lang w:val="sr-Latn-CS"/>
        </w:rPr>
        <w:t>formatima</w:t>
      </w:r>
      <w:r w:rsidRPr="000F314C">
        <w:rPr>
          <w:noProof/>
          <w:szCs w:val="24"/>
          <w:lang w:val="sr-Latn-CS"/>
        </w:rPr>
        <w:t>; (</w:t>
      </w:r>
      <w:r w:rsidR="000F314C">
        <w:rPr>
          <w:noProof/>
          <w:szCs w:val="24"/>
          <w:lang w:val="sr-Latn-CS"/>
        </w:rPr>
        <w:t>v</w:t>
      </w:r>
      <w:r w:rsidRPr="000F314C">
        <w:rPr>
          <w:noProof/>
          <w:szCs w:val="24"/>
          <w:lang w:val="sr-Latn-CS"/>
        </w:rPr>
        <w:t xml:space="preserve">) </w:t>
      </w:r>
      <w:r w:rsidR="000F314C">
        <w:rPr>
          <w:noProof/>
          <w:szCs w:val="24"/>
          <w:lang w:val="sr-Latn-CS"/>
        </w:rPr>
        <w:t>sprovela</w:t>
      </w:r>
      <w:r w:rsidRPr="000F314C">
        <w:rPr>
          <w:noProof/>
          <w:szCs w:val="24"/>
          <w:lang w:val="sr-Latn-CS"/>
        </w:rPr>
        <w:t xml:space="preserve"> </w:t>
      </w:r>
      <w:r w:rsidR="000F314C">
        <w:rPr>
          <w:noProof/>
          <w:szCs w:val="24"/>
          <w:lang w:val="sr-Latn-CS"/>
        </w:rPr>
        <w:t>institucionalizacija</w:t>
      </w:r>
      <w:r w:rsidRPr="000F314C">
        <w:rPr>
          <w:noProof/>
          <w:szCs w:val="24"/>
          <w:lang w:val="sr-Latn-CS"/>
        </w:rPr>
        <w:t xml:space="preserve"> </w:t>
      </w:r>
      <w:r w:rsidR="000F314C">
        <w:rPr>
          <w:noProof/>
          <w:szCs w:val="24"/>
          <w:lang w:val="sr-Latn-CS"/>
        </w:rPr>
        <w:t>žustrijih</w:t>
      </w:r>
      <w:r w:rsidRPr="000F314C">
        <w:rPr>
          <w:noProof/>
          <w:szCs w:val="24"/>
          <w:lang w:val="sr-Latn-CS"/>
        </w:rPr>
        <w:t xml:space="preserve"> </w:t>
      </w:r>
      <w:r w:rsidR="000F314C">
        <w:rPr>
          <w:noProof/>
          <w:szCs w:val="24"/>
          <w:lang w:val="sr-Latn-CS"/>
        </w:rPr>
        <w:t>aktivnosti</w:t>
      </w:r>
      <w:r w:rsidRPr="000F314C">
        <w:rPr>
          <w:noProof/>
          <w:szCs w:val="24"/>
          <w:lang w:val="sr-Latn-CS"/>
        </w:rPr>
        <w:t xml:space="preserve"> </w:t>
      </w:r>
      <w:r w:rsidR="000F314C">
        <w:rPr>
          <w:noProof/>
          <w:szCs w:val="24"/>
          <w:lang w:val="sr-Latn-CS"/>
        </w:rPr>
        <w:t>promovisanja</w:t>
      </w:r>
      <w:r w:rsidRPr="000F314C">
        <w:rPr>
          <w:noProof/>
          <w:szCs w:val="24"/>
          <w:lang w:val="sr-Latn-CS"/>
        </w:rPr>
        <w:t xml:space="preserve"> </w:t>
      </w:r>
      <w:r w:rsidR="000F314C">
        <w:rPr>
          <w:noProof/>
          <w:szCs w:val="24"/>
          <w:lang w:val="sr-Latn-CS"/>
        </w:rPr>
        <w:t>zdravlja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g</w:t>
      </w:r>
      <w:r w:rsidRPr="000F314C">
        <w:rPr>
          <w:noProof/>
          <w:szCs w:val="24"/>
          <w:lang w:val="sr-Latn-CS"/>
        </w:rPr>
        <w:t xml:space="preserve">) </w:t>
      </w:r>
      <w:r w:rsidR="000F314C">
        <w:rPr>
          <w:noProof/>
          <w:szCs w:val="24"/>
          <w:lang w:val="sr-Latn-CS"/>
        </w:rPr>
        <w:t>uspostavila</w:t>
      </w:r>
      <w:r w:rsidRPr="000F314C">
        <w:rPr>
          <w:noProof/>
          <w:szCs w:val="24"/>
          <w:lang w:val="sr-Latn-CS"/>
        </w:rPr>
        <w:t xml:space="preserve"> </w:t>
      </w:r>
      <w:r w:rsidR="000F314C">
        <w:rPr>
          <w:noProof/>
          <w:szCs w:val="24"/>
          <w:lang w:val="sr-Latn-CS"/>
        </w:rPr>
        <w:t>odgovarajuća</w:t>
      </w:r>
      <w:r w:rsidRPr="000F314C">
        <w:rPr>
          <w:noProof/>
          <w:szCs w:val="24"/>
          <w:lang w:val="sr-Latn-CS"/>
        </w:rPr>
        <w:t xml:space="preserve"> </w:t>
      </w:r>
      <w:r w:rsidR="000F314C">
        <w:rPr>
          <w:noProof/>
          <w:szCs w:val="24"/>
          <w:lang w:val="sr-Latn-CS"/>
        </w:rPr>
        <w:t>infrastruktura</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modaliteti</w:t>
      </w:r>
      <w:r w:rsidRPr="000F314C">
        <w:rPr>
          <w:noProof/>
          <w:szCs w:val="24"/>
          <w:lang w:val="sr-Latn-CS"/>
        </w:rPr>
        <w:t xml:space="preserve"> </w:t>
      </w:r>
      <w:r w:rsidR="000F314C">
        <w:rPr>
          <w:noProof/>
          <w:szCs w:val="24"/>
          <w:lang w:val="sr-Latn-CS"/>
        </w:rPr>
        <w:t>naprednog</w:t>
      </w:r>
      <w:r w:rsidRPr="000F314C">
        <w:rPr>
          <w:noProof/>
          <w:szCs w:val="24"/>
          <w:lang w:val="sr-Latn-CS"/>
        </w:rPr>
        <w:t xml:space="preserve"> </w:t>
      </w:r>
      <w:r w:rsidR="000F314C">
        <w:rPr>
          <w:noProof/>
          <w:szCs w:val="24"/>
          <w:lang w:val="sr-Latn-CS"/>
        </w:rPr>
        <w:t>lečenja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tercijarni</w:t>
      </w:r>
      <w:r w:rsidRPr="000F314C">
        <w:rPr>
          <w:noProof/>
          <w:szCs w:val="24"/>
          <w:lang w:val="sr-Latn-CS"/>
        </w:rPr>
        <w:t xml:space="preserve"> </w:t>
      </w:r>
      <w:r w:rsidR="000F314C">
        <w:rPr>
          <w:noProof/>
          <w:szCs w:val="24"/>
          <w:lang w:val="sr-Latn-CS"/>
        </w:rPr>
        <w:t>nivo</w:t>
      </w:r>
      <w:r w:rsidRPr="000F314C">
        <w:rPr>
          <w:noProof/>
          <w:szCs w:val="24"/>
          <w:lang w:val="sr-Latn-CS"/>
        </w:rPr>
        <w:t xml:space="preserve"> </w:t>
      </w:r>
      <w:r w:rsidR="000F314C">
        <w:rPr>
          <w:noProof/>
          <w:szCs w:val="24"/>
          <w:lang w:val="sr-Latn-CS"/>
        </w:rPr>
        <w:t>lečenja</w:t>
      </w:r>
      <w:r w:rsidRPr="000F314C">
        <w:rPr>
          <w:noProof/>
          <w:szCs w:val="24"/>
          <w:lang w:val="sr-Latn-CS"/>
        </w:rPr>
        <w:t xml:space="preserve"> </w:t>
      </w:r>
      <w:r w:rsidR="000F314C">
        <w:rPr>
          <w:noProof/>
          <w:szCs w:val="24"/>
          <w:lang w:val="sr-Latn-CS"/>
        </w:rPr>
        <w:t>kancera</w:t>
      </w:r>
      <w:r w:rsidRPr="000F314C">
        <w:rPr>
          <w:noProof/>
          <w:szCs w:val="24"/>
          <w:lang w:val="sr-Latn-CS"/>
        </w:rPr>
        <w:t xml:space="preserve">, </w:t>
      </w:r>
      <w:r w:rsidR="000F314C">
        <w:rPr>
          <w:noProof/>
          <w:szCs w:val="24"/>
          <w:lang w:val="sr-Latn-CS"/>
        </w:rPr>
        <w:t>što</w:t>
      </w:r>
      <w:r w:rsidRPr="000F314C">
        <w:rPr>
          <w:noProof/>
          <w:szCs w:val="24"/>
          <w:lang w:val="sr-Latn-CS"/>
        </w:rPr>
        <w:t xml:space="preserve"> </w:t>
      </w:r>
      <w:r w:rsidR="000F314C">
        <w:rPr>
          <w:noProof/>
          <w:szCs w:val="24"/>
          <w:lang w:val="sr-Latn-CS"/>
        </w:rPr>
        <w:t>otežava</w:t>
      </w:r>
      <w:r w:rsidRPr="000F314C">
        <w:rPr>
          <w:noProof/>
          <w:szCs w:val="24"/>
          <w:lang w:val="sr-Latn-CS"/>
        </w:rPr>
        <w:t xml:space="preserve"> </w:t>
      </w:r>
      <w:r w:rsidR="000F314C">
        <w:rPr>
          <w:noProof/>
          <w:szCs w:val="24"/>
          <w:lang w:val="sr-Latn-CS"/>
        </w:rPr>
        <w:t>delotvornost</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efikasnost</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korišćenju</w:t>
      </w:r>
      <w:r w:rsidRPr="000F314C">
        <w:rPr>
          <w:noProof/>
          <w:szCs w:val="24"/>
          <w:lang w:val="sr-Latn-CS"/>
        </w:rPr>
        <w:t xml:space="preserve"> </w:t>
      </w:r>
      <w:r w:rsidR="000F314C">
        <w:rPr>
          <w:noProof/>
          <w:szCs w:val="24"/>
          <w:lang w:val="sr-Latn-CS"/>
        </w:rPr>
        <w:t>ljudskih</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finansijskih</w:t>
      </w:r>
      <w:r w:rsidRPr="000F314C">
        <w:rPr>
          <w:noProof/>
          <w:szCs w:val="24"/>
          <w:lang w:val="sr-Latn-CS"/>
        </w:rPr>
        <w:t xml:space="preserve"> </w:t>
      </w:r>
      <w:r w:rsidR="000F314C">
        <w:rPr>
          <w:noProof/>
          <w:szCs w:val="24"/>
          <w:lang w:val="sr-Latn-CS"/>
        </w:rPr>
        <w:t>resursa</w:t>
      </w:r>
      <w:r w:rsidRPr="000F314C">
        <w:rPr>
          <w:noProof/>
          <w:szCs w:val="24"/>
          <w:lang w:val="sr-Latn-CS"/>
        </w:rPr>
        <w:t>.</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 </w:t>
      </w:r>
      <w:r w:rsidR="000F314C">
        <w:rPr>
          <w:noProof/>
          <w:szCs w:val="24"/>
          <w:lang w:val="sr-Latn-CS"/>
        </w:rPr>
        <w:t>Poboljšanje</w:t>
      </w:r>
      <w:r w:rsidRPr="000F314C">
        <w:rPr>
          <w:noProof/>
          <w:szCs w:val="24"/>
          <w:lang w:val="sr-Latn-CS"/>
        </w:rPr>
        <w:t xml:space="preserve"> </w:t>
      </w:r>
      <w:r w:rsidR="000F314C">
        <w:rPr>
          <w:noProof/>
          <w:szCs w:val="24"/>
          <w:lang w:val="sr-Latn-CS"/>
        </w:rPr>
        <w:t>nacionalne</w:t>
      </w:r>
      <w:r w:rsidRPr="000F314C">
        <w:rPr>
          <w:noProof/>
          <w:szCs w:val="24"/>
          <w:lang w:val="sr-Latn-CS"/>
        </w:rPr>
        <w:t xml:space="preserve"> </w:t>
      </w:r>
      <w:r w:rsidR="000F314C">
        <w:rPr>
          <w:noProof/>
          <w:szCs w:val="24"/>
          <w:lang w:val="sr-Latn-CS"/>
        </w:rPr>
        <w:t>pokrivenosti</w:t>
      </w:r>
      <w:r w:rsidRPr="000F314C">
        <w:rPr>
          <w:noProof/>
          <w:szCs w:val="24"/>
          <w:lang w:val="sr-Latn-CS"/>
        </w:rPr>
        <w:t xml:space="preserve"> </w:t>
      </w:r>
      <w:r w:rsidR="000F314C">
        <w:rPr>
          <w:noProof/>
          <w:szCs w:val="24"/>
          <w:lang w:val="sr-Latn-CS"/>
        </w:rPr>
        <w:t>uslugama</w:t>
      </w:r>
      <w:r w:rsidRPr="000F314C">
        <w:rPr>
          <w:noProof/>
          <w:szCs w:val="24"/>
          <w:lang w:val="sr-Latn-CS"/>
        </w:rPr>
        <w:t xml:space="preserve"> </w:t>
      </w:r>
      <w:r w:rsidR="000F314C">
        <w:rPr>
          <w:noProof/>
          <w:szCs w:val="24"/>
          <w:lang w:val="sr-Latn-CS"/>
        </w:rPr>
        <w:t>radioterapije</w:t>
      </w:r>
      <w:r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Šest</w:t>
      </w:r>
      <w:r w:rsidR="003643DD" w:rsidRPr="000F314C">
        <w:rPr>
          <w:noProof/>
          <w:szCs w:val="24"/>
          <w:lang w:val="sr-Latn-CS"/>
        </w:rPr>
        <w:t xml:space="preserve"> </w:t>
      </w:r>
      <w:r>
        <w:rPr>
          <w:noProof/>
          <w:szCs w:val="24"/>
          <w:lang w:val="sr-Latn-CS"/>
        </w:rPr>
        <w:t>linearnih</w:t>
      </w:r>
      <w:r w:rsidR="003643DD" w:rsidRPr="000F314C">
        <w:rPr>
          <w:noProof/>
          <w:szCs w:val="24"/>
          <w:lang w:val="sr-Latn-CS"/>
        </w:rPr>
        <w:t xml:space="preserve"> </w:t>
      </w:r>
      <w:r>
        <w:rPr>
          <w:noProof/>
          <w:szCs w:val="24"/>
          <w:lang w:val="sr-Latn-CS"/>
        </w:rPr>
        <w:t>akceleratora</w:t>
      </w:r>
      <w:r w:rsidR="003643DD" w:rsidRPr="000F314C">
        <w:rPr>
          <w:noProof/>
          <w:szCs w:val="24"/>
          <w:lang w:val="sr-Latn-CS"/>
        </w:rPr>
        <w:t xml:space="preserve"> (</w:t>
      </w:r>
      <w:r>
        <w:rPr>
          <w:noProof/>
          <w:szCs w:val="24"/>
          <w:lang w:val="sr-Latn-CS"/>
        </w:rPr>
        <w:t>LINAK</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razlikuju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tehničkim</w:t>
      </w:r>
      <w:r w:rsidR="003643DD" w:rsidRPr="000F314C">
        <w:rPr>
          <w:noProof/>
          <w:szCs w:val="24"/>
          <w:lang w:val="sr-Latn-CS"/>
        </w:rPr>
        <w:t xml:space="preserve"> </w:t>
      </w:r>
      <w:r>
        <w:rPr>
          <w:noProof/>
          <w:szCs w:val="24"/>
          <w:lang w:val="sr-Latn-CS"/>
        </w:rPr>
        <w:t>specifikacijama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zahtevima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tri</w:t>
      </w:r>
      <w:r w:rsidR="003643DD" w:rsidRPr="000F314C">
        <w:rPr>
          <w:noProof/>
          <w:szCs w:val="24"/>
          <w:lang w:val="sr-Latn-CS"/>
        </w:rPr>
        <w:t xml:space="preserve"> </w:t>
      </w:r>
      <w:r>
        <w:rPr>
          <w:noProof/>
          <w:szCs w:val="24"/>
          <w:lang w:val="sr-Latn-CS"/>
        </w:rPr>
        <w:t>CT</w:t>
      </w:r>
      <w:r w:rsidR="003643DD" w:rsidRPr="000F314C">
        <w:rPr>
          <w:noProof/>
          <w:szCs w:val="24"/>
          <w:lang w:val="sr-Latn-CS"/>
        </w:rPr>
        <w:t xml:space="preserve"> </w:t>
      </w:r>
      <w:r>
        <w:rPr>
          <w:noProof/>
          <w:szCs w:val="24"/>
          <w:lang w:val="sr-Latn-CS"/>
        </w:rPr>
        <w:t>simulatora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nabavljeni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četiri</w:t>
      </w:r>
      <w:r w:rsidR="003643DD" w:rsidRPr="000F314C">
        <w:rPr>
          <w:noProof/>
          <w:szCs w:val="24"/>
          <w:lang w:val="sr-Latn-CS"/>
        </w:rPr>
        <w:t xml:space="preserve"> </w:t>
      </w:r>
      <w:r>
        <w:rPr>
          <w:noProof/>
          <w:szCs w:val="24"/>
          <w:lang w:val="sr-Latn-CS"/>
        </w:rPr>
        <w:t>onkološke</w:t>
      </w:r>
      <w:r w:rsidR="003643DD" w:rsidRPr="000F314C">
        <w:rPr>
          <w:noProof/>
          <w:szCs w:val="24"/>
          <w:lang w:val="sr-Latn-CS"/>
        </w:rPr>
        <w:t xml:space="preserve"> </w:t>
      </w:r>
      <w:r>
        <w:rPr>
          <w:noProof/>
          <w:szCs w:val="24"/>
          <w:lang w:val="sr-Latn-CS"/>
        </w:rPr>
        <w:t>institucije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Srbiji</w:t>
      </w:r>
      <w:r w:rsidR="003643DD" w:rsidRPr="000F314C">
        <w:rPr>
          <w:noProof/>
          <w:szCs w:val="24"/>
          <w:lang w:val="sr-Latn-CS"/>
        </w:rPr>
        <w:t xml:space="preserve"> (</w:t>
      </w:r>
      <w:r>
        <w:rPr>
          <w:noProof/>
          <w:szCs w:val="24"/>
          <w:lang w:val="sr-Latn-CS"/>
        </w:rPr>
        <w:t>Beograd</w:t>
      </w:r>
      <w:r w:rsidR="003643DD" w:rsidRPr="000F314C">
        <w:rPr>
          <w:noProof/>
          <w:szCs w:val="24"/>
          <w:lang w:val="sr-Latn-CS"/>
        </w:rPr>
        <w:t xml:space="preserve">, </w:t>
      </w:r>
      <w:r>
        <w:rPr>
          <w:noProof/>
          <w:szCs w:val="24"/>
          <w:lang w:val="sr-Latn-CS"/>
        </w:rPr>
        <w:t>Kragujevac</w:t>
      </w:r>
      <w:r w:rsidR="003643DD" w:rsidRPr="000F314C">
        <w:rPr>
          <w:noProof/>
          <w:szCs w:val="24"/>
          <w:lang w:val="sr-Latn-CS"/>
        </w:rPr>
        <w:t xml:space="preserve">, </w:t>
      </w:r>
      <w:r>
        <w:rPr>
          <w:noProof/>
          <w:szCs w:val="24"/>
          <w:lang w:val="sr-Latn-CS"/>
        </w:rPr>
        <w:t>Niš</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Kladovo</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a</w:t>
      </w:r>
      <w:r w:rsidR="003643DD" w:rsidRPr="000F314C">
        <w:rPr>
          <w:noProof/>
          <w:szCs w:val="24"/>
          <w:lang w:val="sr-Latn-CS"/>
        </w:rPr>
        <w:t xml:space="preserve"> </w:t>
      </w:r>
      <w:r>
        <w:rPr>
          <w:noProof/>
          <w:szCs w:val="24"/>
          <w:lang w:val="sr-Latn-CS"/>
        </w:rPr>
        <w:t>kompletna</w:t>
      </w:r>
      <w:r w:rsidR="003643DD" w:rsidRPr="000F314C">
        <w:rPr>
          <w:noProof/>
          <w:szCs w:val="24"/>
          <w:lang w:val="sr-Latn-CS"/>
        </w:rPr>
        <w:t xml:space="preserve"> </w:t>
      </w:r>
      <w:r>
        <w:rPr>
          <w:noProof/>
          <w:szCs w:val="24"/>
          <w:lang w:val="sr-Latn-CS"/>
        </w:rPr>
        <w:t>instalacija</w:t>
      </w:r>
      <w:r w:rsidR="003643DD" w:rsidRPr="000F314C">
        <w:rPr>
          <w:noProof/>
          <w:szCs w:val="24"/>
          <w:lang w:val="sr-Latn-CS"/>
        </w:rPr>
        <w:t xml:space="preserve"> </w:t>
      </w:r>
      <w:r>
        <w:rPr>
          <w:noProof/>
          <w:szCs w:val="24"/>
          <w:lang w:val="sr-Latn-CS"/>
        </w:rPr>
        <w:t>treba</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bude</w:t>
      </w:r>
      <w:r w:rsidR="003643DD" w:rsidRPr="000F314C">
        <w:rPr>
          <w:noProof/>
          <w:szCs w:val="24"/>
          <w:lang w:val="sr-Latn-CS"/>
        </w:rPr>
        <w:t xml:space="preserve"> </w:t>
      </w:r>
      <w:r>
        <w:rPr>
          <w:noProof/>
          <w:szCs w:val="24"/>
          <w:lang w:val="sr-Latn-CS"/>
        </w:rPr>
        <w:t>završena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2018. </w:t>
      </w:r>
      <w:r>
        <w:rPr>
          <w:noProof/>
          <w:szCs w:val="24"/>
          <w:lang w:val="sr-Latn-CS"/>
        </w:rPr>
        <w:t>godini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cilju</w:t>
      </w:r>
      <w:r w:rsidR="003643DD" w:rsidRPr="000F314C">
        <w:rPr>
          <w:noProof/>
          <w:szCs w:val="24"/>
          <w:lang w:val="sr-Latn-CS"/>
        </w:rPr>
        <w:t xml:space="preserve"> </w:t>
      </w:r>
      <w:r>
        <w:rPr>
          <w:noProof/>
          <w:szCs w:val="24"/>
          <w:lang w:val="sr-Latn-CS"/>
        </w:rPr>
        <w:t>dostizanja</w:t>
      </w:r>
      <w:r w:rsidR="003643DD" w:rsidRPr="000F314C">
        <w:rPr>
          <w:noProof/>
          <w:szCs w:val="24"/>
          <w:lang w:val="sr-Latn-CS"/>
        </w:rPr>
        <w:t xml:space="preserve"> </w:t>
      </w:r>
      <w:r>
        <w:rPr>
          <w:noProof/>
          <w:szCs w:val="24"/>
          <w:lang w:val="sr-Latn-CS"/>
        </w:rPr>
        <w:t>potpune</w:t>
      </w:r>
      <w:r w:rsidR="003643DD" w:rsidRPr="000F314C">
        <w:rPr>
          <w:noProof/>
          <w:szCs w:val="24"/>
          <w:lang w:val="sr-Latn-CS"/>
        </w:rPr>
        <w:t xml:space="preserve"> </w:t>
      </w:r>
      <w:r>
        <w:rPr>
          <w:noProof/>
          <w:szCs w:val="24"/>
          <w:lang w:val="sr-Latn-CS"/>
        </w:rPr>
        <w:t>teritorijalne</w:t>
      </w:r>
      <w:r w:rsidR="003643DD" w:rsidRPr="000F314C">
        <w:rPr>
          <w:noProof/>
          <w:szCs w:val="24"/>
          <w:lang w:val="sr-Latn-CS"/>
        </w:rPr>
        <w:t xml:space="preserve"> </w:t>
      </w:r>
      <w:r>
        <w:rPr>
          <w:noProof/>
          <w:szCs w:val="24"/>
          <w:lang w:val="sr-Latn-CS"/>
        </w:rPr>
        <w:t>pokrivenosti</w:t>
      </w:r>
      <w:r w:rsidR="003643DD" w:rsidRPr="000F314C">
        <w:rPr>
          <w:noProof/>
          <w:szCs w:val="24"/>
          <w:lang w:val="sr-Latn-CS"/>
        </w:rPr>
        <w:t xml:space="preserve"> </w:t>
      </w:r>
      <w:r>
        <w:rPr>
          <w:noProof/>
          <w:szCs w:val="24"/>
          <w:lang w:val="sr-Latn-CS"/>
        </w:rPr>
        <w:t>radioterapijom</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obezbeđivanja</w:t>
      </w:r>
      <w:r w:rsidR="003643DD" w:rsidRPr="000F314C">
        <w:rPr>
          <w:noProof/>
          <w:szCs w:val="24"/>
          <w:lang w:val="sr-Latn-CS"/>
        </w:rPr>
        <w:t xml:space="preserve"> </w:t>
      </w:r>
      <w:r>
        <w:rPr>
          <w:noProof/>
          <w:szCs w:val="24"/>
          <w:lang w:val="sr-Latn-CS"/>
        </w:rPr>
        <w:t>jednakosti</w:t>
      </w:r>
      <w:r w:rsidR="003643DD" w:rsidRPr="000F314C">
        <w:rPr>
          <w:noProof/>
          <w:szCs w:val="24"/>
          <w:lang w:val="sr-Latn-CS"/>
        </w:rPr>
        <w:t xml:space="preserve">, </w:t>
      </w:r>
      <w:r>
        <w:rPr>
          <w:noProof/>
          <w:szCs w:val="24"/>
          <w:lang w:val="sr-Latn-CS"/>
        </w:rPr>
        <w:t>pristupa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standardizovanog</w:t>
      </w:r>
      <w:r w:rsidR="003643DD" w:rsidRPr="000F314C">
        <w:rPr>
          <w:noProof/>
          <w:szCs w:val="24"/>
          <w:lang w:val="sr-Latn-CS"/>
        </w:rPr>
        <w:t xml:space="preserve"> </w:t>
      </w:r>
      <w:r>
        <w:rPr>
          <w:noProof/>
          <w:szCs w:val="24"/>
          <w:lang w:val="sr-Latn-CS"/>
        </w:rPr>
        <w:t>kvaliteta</w:t>
      </w:r>
      <w:r w:rsidR="003643DD" w:rsidRPr="000F314C">
        <w:rPr>
          <w:noProof/>
          <w:szCs w:val="24"/>
          <w:lang w:val="sr-Latn-CS"/>
        </w:rPr>
        <w:t xml:space="preserve"> </w:t>
      </w:r>
      <w:r>
        <w:rPr>
          <w:noProof/>
          <w:szCs w:val="24"/>
          <w:lang w:val="sr-Latn-CS"/>
        </w:rPr>
        <w:t>lečenja</w:t>
      </w:r>
      <w:r w:rsidR="003643DD" w:rsidRPr="000F314C">
        <w:rPr>
          <w:noProof/>
          <w:szCs w:val="24"/>
          <w:lang w:val="sr-Latn-CS"/>
        </w:rPr>
        <w:t xml:space="preserve"> </w:t>
      </w:r>
      <w:r>
        <w:rPr>
          <w:noProof/>
          <w:szCs w:val="24"/>
          <w:lang w:val="sr-Latn-CS"/>
        </w:rPr>
        <w:t>kancera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celoj</w:t>
      </w:r>
      <w:r w:rsidR="003643DD" w:rsidRPr="000F314C">
        <w:rPr>
          <w:noProof/>
          <w:szCs w:val="24"/>
          <w:lang w:val="sr-Latn-CS"/>
        </w:rPr>
        <w:t xml:space="preserve"> </w:t>
      </w:r>
      <w:r>
        <w:rPr>
          <w:noProof/>
          <w:szCs w:val="24"/>
          <w:lang w:val="sr-Latn-CS"/>
        </w:rPr>
        <w:t>zemlji</w:t>
      </w:r>
      <w:r w:rsidR="003643DD" w:rsidRPr="000F314C">
        <w:rPr>
          <w:noProof/>
          <w:szCs w:val="24"/>
          <w:lang w:val="sr-Latn-CS"/>
        </w:rPr>
        <w:t xml:space="preserve">, </w:t>
      </w:r>
      <w:r>
        <w:rPr>
          <w:noProof/>
          <w:szCs w:val="24"/>
          <w:lang w:val="sr-Latn-CS"/>
        </w:rPr>
        <w:t>kroz</w:t>
      </w:r>
      <w:r w:rsidR="003643DD" w:rsidRPr="000F314C">
        <w:rPr>
          <w:noProof/>
          <w:szCs w:val="24"/>
          <w:lang w:val="sr-Latn-CS"/>
        </w:rPr>
        <w:t xml:space="preserve"> </w:t>
      </w:r>
      <w:r>
        <w:rPr>
          <w:noProof/>
          <w:szCs w:val="24"/>
          <w:lang w:val="sr-Latn-CS"/>
        </w:rPr>
        <w:t>predloženo</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obezbeđena</w:t>
      </w:r>
      <w:r w:rsidR="003643DD" w:rsidRPr="000F314C">
        <w:rPr>
          <w:noProof/>
          <w:szCs w:val="24"/>
          <w:lang w:val="sr-Latn-CS"/>
        </w:rPr>
        <w:t xml:space="preserve"> </w:t>
      </w:r>
      <w:r>
        <w:rPr>
          <w:noProof/>
          <w:szCs w:val="24"/>
          <w:lang w:val="sr-Latn-CS"/>
        </w:rPr>
        <w:t>dva</w:t>
      </w:r>
      <w:r w:rsidR="003643DD" w:rsidRPr="000F314C">
        <w:rPr>
          <w:noProof/>
          <w:szCs w:val="24"/>
          <w:lang w:val="sr-Latn-CS"/>
        </w:rPr>
        <w:t xml:space="preserve"> </w:t>
      </w:r>
      <w:r>
        <w:rPr>
          <w:noProof/>
          <w:szCs w:val="24"/>
          <w:lang w:val="sr-Latn-CS"/>
        </w:rPr>
        <w:t>nova</w:t>
      </w:r>
      <w:r w:rsidR="003643DD" w:rsidRPr="000F314C">
        <w:rPr>
          <w:noProof/>
          <w:szCs w:val="24"/>
          <w:lang w:val="sr-Latn-CS"/>
        </w:rPr>
        <w:t xml:space="preserve"> </w:t>
      </w:r>
      <w:r>
        <w:rPr>
          <w:noProof/>
          <w:szCs w:val="24"/>
          <w:lang w:val="sr-Latn-CS"/>
        </w:rPr>
        <w:t>LINAK</w:t>
      </w:r>
      <w:r w:rsidR="003643DD" w:rsidRPr="000F314C">
        <w:rPr>
          <w:noProof/>
          <w:szCs w:val="24"/>
          <w:lang w:val="sr-Latn-CS"/>
        </w:rPr>
        <w:t>-</w:t>
      </w:r>
      <w:r>
        <w:rPr>
          <w:noProof/>
          <w:szCs w:val="24"/>
          <w:lang w:val="sr-Latn-CS"/>
        </w:rPr>
        <w:t>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obnovljena</w:t>
      </w:r>
      <w:r w:rsidR="003643DD" w:rsidRPr="000F314C">
        <w:rPr>
          <w:noProof/>
          <w:szCs w:val="24"/>
          <w:lang w:val="sr-Latn-CS"/>
        </w:rPr>
        <w:t xml:space="preserve"> </w:t>
      </w:r>
      <w:r>
        <w:rPr>
          <w:noProof/>
          <w:szCs w:val="24"/>
          <w:lang w:val="sr-Latn-CS"/>
        </w:rPr>
        <w:t>dva</w:t>
      </w:r>
      <w:r w:rsidR="003643DD" w:rsidRPr="000F314C">
        <w:rPr>
          <w:noProof/>
          <w:szCs w:val="24"/>
          <w:lang w:val="sr-Latn-CS"/>
        </w:rPr>
        <w:t xml:space="preserve"> </w:t>
      </w:r>
      <w:r>
        <w:rPr>
          <w:noProof/>
          <w:szCs w:val="24"/>
          <w:lang w:val="sr-Latn-CS"/>
        </w:rPr>
        <w:t>bunkera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Institutu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onkologiju</w:t>
      </w:r>
      <w:r w:rsidR="003643DD" w:rsidRPr="000F314C">
        <w:rPr>
          <w:noProof/>
          <w:szCs w:val="24"/>
          <w:lang w:val="sr-Latn-CS"/>
        </w:rPr>
        <w:t xml:space="preserve"> </w:t>
      </w:r>
      <w:r>
        <w:rPr>
          <w:noProof/>
          <w:szCs w:val="24"/>
          <w:lang w:val="sr-Latn-CS"/>
        </w:rPr>
        <w:t>Vojvodine</w:t>
      </w:r>
      <w:r w:rsidR="003643DD" w:rsidRPr="000F314C">
        <w:rPr>
          <w:noProof/>
          <w:szCs w:val="24"/>
          <w:lang w:val="sr-Latn-CS"/>
        </w:rPr>
        <w:t xml:space="preserve">. </w:t>
      </w:r>
      <w:r>
        <w:rPr>
          <w:noProof/>
          <w:szCs w:val="24"/>
          <w:lang w:val="sr-Latn-CS"/>
        </w:rPr>
        <w:t>Klinika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radiološku</w:t>
      </w:r>
      <w:r w:rsidR="003643DD" w:rsidRPr="000F314C">
        <w:rPr>
          <w:noProof/>
          <w:szCs w:val="24"/>
          <w:lang w:val="sr-Latn-CS"/>
        </w:rPr>
        <w:t xml:space="preserve"> </w:t>
      </w:r>
      <w:r>
        <w:rPr>
          <w:noProof/>
          <w:szCs w:val="24"/>
          <w:lang w:val="sr-Latn-CS"/>
        </w:rPr>
        <w:t>terapiju</w:t>
      </w:r>
      <w:r w:rsidR="003643DD" w:rsidRPr="000F314C">
        <w:rPr>
          <w:noProof/>
          <w:szCs w:val="24"/>
          <w:lang w:val="sr-Latn-CS"/>
        </w:rPr>
        <w:t xml:space="preserve"> </w:t>
      </w:r>
      <w:r>
        <w:rPr>
          <w:noProof/>
          <w:szCs w:val="24"/>
          <w:lang w:val="sr-Latn-CS"/>
        </w:rPr>
        <w:t>Instituta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onkologiju</w:t>
      </w:r>
      <w:r w:rsidR="003643DD" w:rsidRPr="000F314C">
        <w:rPr>
          <w:noProof/>
          <w:szCs w:val="24"/>
          <w:lang w:val="sr-Latn-CS"/>
        </w:rPr>
        <w:t xml:space="preserve"> </w:t>
      </w:r>
      <w:r>
        <w:rPr>
          <w:noProof/>
          <w:szCs w:val="24"/>
          <w:lang w:val="sr-Latn-CS"/>
        </w:rPr>
        <w:t>Vojvodine</w:t>
      </w:r>
      <w:r w:rsidR="003643DD" w:rsidRPr="000F314C">
        <w:rPr>
          <w:noProof/>
          <w:szCs w:val="24"/>
          <w:lang w:val="sr-Latn-CS"/>
        </w:rPr>
        <w:t xml:space="preserve"> </w:t>
      </w:r>
      <w:r>
        <w:rPr>
          <w:noProof/>
          <w:szCs w:val="24"/>
          <w:lang w:val="sr-Latn-CS"/>
        </w:rPr>
        <w:t>ima</w:t>
      </w:r>
      <w:r w:rsidR="003643DD" w:rsidRPr="000F314C">
        <w:rPr>
          <w:noProof/>
          <w:szCs w:val="24"/>
          <w:lang w:val="sr-Latn-CS"/>
        </w:rPr>
        <w:t xml:space="preserve"> </w:t>
      </w:r>
      <w:r>
        <w:rPr>
          <w:noProof/>
          <w:szCs w:val="24"/>
          <w:lang w:val="sr-Latn-CS"/>
        </w:rPr>
        <w:t>kvalifikovano</w:t>
      </w:r>
      <w:r w:rsidR="003643DD" w:rsidRPr="000F314C">
        <w:rPr>
          <w:noProof/>
          <w:szCs w:val="24"/>
          <w:lang w:val="sr-Latn-CS"/>
        </w:rPr>
        <w:t xml:space="preserve"> </w:t>
      </w:r>
      <w:r>
        <w:rPr>
          <w:noProof/>
          <w:szCs w:val="24"/>
          <w:lang w:val="sr-Latn-CS"/>
        </w:rPr>
        <w:t>osoblje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potpunosti</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opremljena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nove</w:t>
      </w:r>
      <w:r w:rsidR="003643DD" w:rsidRPr="000F314C">
        <w:rPr>
          <w:noProof/>
          <w:szCs w:val="24"/>
          <w:lang w:val="sr-Latn-CS"/>
        </w:rPr>
        <w:t xml:space="preserve"> </w:t>
      </w:r>
      <w:r>
        <w:rPr>
          <w:noProof/>
          <w:szCs w:val="24"/>
          <w:lang w:val="sr-Latn-CS"/>
        </w:rPr>
        <w:t>akceleratore</w:t>
      </w:r>
      <w:r w:rsidR="003643DD" w:rsidRPr="000F314C">
        <w:rPr>
          <w:noProof/>
          <w:szCs w:val="24"/>
          <w:lang w:val="sr-Latn-CS"/>
        </w:rPr>
        <w:t xml:space="preserve">. </w:t>
      </w:r>
      <w:r>
        <w:rPr>
          <w:noProof/>
          <w:szCs w:val="24"/>
          <w:lang w:val="sr-Latn-CS"/>
        </w:rPr>
        <w:t>Zbog</w:t>
      </w:r>
      <w:r w:rsidR="003643DD" w:rsidRPr="000F314C">
        <w:rPr>
          <w:noProof/>
          <w:szCs w:val="24"/>
          <w:lang w:val="sr-Latn-CS"/>
        </w:rPr>
        <w:t xml:space="preserve"> </w:t>
      </w:r>
      <w:r>
        <w:rPr>
          <w:noProof/>
          <w:szCs w:val="24"/>
          <w:lang w:val="sr-Latn-CS"/>
        </w:rPr>
        <w:t>stava</w:t>
      </w:r>
      <w:r w:rsidR="003643DD" w:rsidRPr="000F314C">
        <w:rPr>
          <w:noProof/>
          <w:szCs w:val="24"/>
          <w:lang w:val="sr-Latn-CS"/>
        </w:rPr>
        <w:t xml:space="preserve"> </w:t>
      </w:r>
      <w:r>
        <w:rPr>
          <w:noProof/>
          <w:szCs w:val="24"/>
          <w:lang w:val="sr-Latn-CS"/>
        </w:rPr>
        <w:t>Vlade</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obezbedi</w:t>
      </w:r>
      <w:r w:rsidR="003643DD" w:rsidRPr="000F314C">
        <w:rPr>
          <w:noProof/>
          <w:szCs w:val="24"/>
          <w:lang w:val="sr-Latn-CS"/>
        </w:rPr>
        <w:t xml:space="preserve"> </w:t>
      </w:r>
      <w:r>
        <w:rPr>
          <w:noProof/>
          <w:szCs w:val="24"/>
          <w:lang w:val="sr-Latn-CS"/>
        </w:rPr>
        <w:t>jednakost</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pristupu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kvalitetu</w:t>
      </w:r>
      <w:r w:rsidR="003643DD" w:rsidRPr="000F314C">
        <w:rPr>
          <w:noProof/>
          <w:szCs w:val="24"/>
          <w:lang w:val="sr-Latn-CS"/>
        </w:rPr>
        <w:t xml:space="preserve"> </w:t>
      </w:r>
      <w:r>
        <w:rPr>
          <w:noProof/>
          <w:szCs w:val="24"/>
          <w:lang w:val="sr-Latn-CS"/>
        </w:rPr>
        <w:t>lečenja</w:t>
      </w:r>
      <w:r w:rsidR="003643DD" w:rsidRPr="000F314C">
        <w:rPr>
          <w:noProof/>
          <w:szCs w:val="24"/>
          <w:lang w:val="sr-Latn-CS"/>
        </w:rPr>
        <w:t xml:space="preserve"> </w:t>
      </w:r>
      <w:r>
        <w:rPr>
          <w:noProof/>
          <w:szCs w:val="24"/>
          <w:lang w:val="sr-Latn-CS"/>
        </w:rPr>
        <w:t>kancera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čitavoj</w:t>
      </w:r>
      <w:r w:rsidR="003643DD" w:rsidRPr="000F314C">
        <w:rPr>
          <w:noProof/>
          <w:szCs w:val="24"/>
          <w:lang w:val="sr-Latn-CS"/>
        </w:rPr>
        <w:t xml:space="preserve"> </w:t>
      </w:r>
      <w:r>
        <w:rPr>
          <w:noProof/>
          <w:szCs w:val="24"/>
          <w:lang w:val="sr-Latn-CS"/>
        </w:rPr>
        <w:t>zemlji</w:t>
      </w:r>
      <w:r w:rsidR="003643DD" w:rsidRPr="000F314C">
        <w:rPr>
          <w:noProof/>
          <w:szCs w:val="24"/>
          <w:lang w:val="sr-Latn-CS"/>
        </w:rPr>
        <w:t xml:space="preserve">, </w:t>
      </w:r>
      <w:r>
        <w:rPr>
          <w:noProof/>
          <w:szCs w:val="24"/>
          <w:lang w:val="sr-Latn-CS"/>
        </w:rPr>
        <w:t>ova</w:t>
      </w:r>
      <w:r w:rsidR="003643DD" w:rsidRPr="000F314C">
        <w:rPr>
          <w:noProof/>
          <w:szCs w:val="24"/>
          <w:lang w:val="sr-Latn-CS"/>
        </w:rPr>
        <w:t xml:space="preserve"> </w:t>
      </w:r>
      <w:r>
        <w:rPr>
          <w:noProof/>
          <w:szCs w:val="24"/>
          <w:lang w:val="sr-Latn-CS"/>
        </w:rPr>
        <w:t>aktivnost</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biti</w:t>
      </w:r>
      <w:r w:rsidR="003643DD" w:rsidRPr="000F314C">
        <w:rPr>
          <w:noProof/>
          <w:szCs w:val="24"/>
          <w:lang w:val="sr-Latn-CS"/>
        </w:rPr>
        <w:t xml:space="preserve"> </w:t>
      </w:r>
      <w:r>
        <w:rPr>
          <w:noProof/>
          <w:szCs w:val="24"/>
          <w:lang w:val="sr-Latn-CS"/>
        </w:rPr>
        <w:t>predmet</w:t>
      </w:r>
      <w:r w:rsidR="003643DD" w:rsidRPr="000F314C">
        <w:rPr>
          <w:noProof/>
          <w:szCs w:val="24"/>
          <w:lang w:val="sr-Latn-CS"/>
        </w:rPr>
        <w:t xml:space="preserve"> </w:t>
      </w:r>
      <w:r>
        <w:rPr>
          <w:noProof/>
          <w:szCs w:val="24"/>
          <w:lang w:val="sr-Latn-CS"/>
        </w:rPr>
        <w:t>retroaktivnog</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p>
    <w:p w:rsidR="003643DD" w:rsidRPr="000F314C" w:rsidRDefault="003643DD" w:rsidP="003643DD">
      <w:pPr>
        <w:tabs>
          <w:tab w:val="left" w:pos="709"/>
        </w:tabs>
        <w:spacing w:line="240" w:lineRule="auto"/>
        <w:ind w:firstLine="720"/>
        <w:jc w:val="both"/>
        <w:rPr>
          <w:noProof/>
          <w:szCs w:val="24"/>
          <w:lang w:val="sr-Latn-CS"/>
        </w:rPr>
      </w:pPr>
      <w:r w:rsidRPr="000F314C">
        <w:rPr>
          <w:noProof/>
          <w:szCs w:val="24"/>
          <w:lang w:val="sr-Latn-CS"/>
        </w:rPr>
        <w:t xml:space="preserve">– </w:t>
      </w:r>
      <w:r w:rsidR="000F314C">
        <w:rPr>
          <w:noProof/>
          <w:szCs w:val="24"/>
          <w:lang w:val="sr-Latn-CS"/>
        </w:rPr>
        <w:t>Poboljšanje</w:t>
      </w:r>
      <w:r w:rsidRPr="000F314C">
        <w:rPr>
          <w:noProof/>
          <w:szCs w:val="24"/>
          <w:lang w:val="sr-Latn-CS"/>
        </w:rPr>
        <w:t xml:space="preserve"> </w:t>
      </w:r>
      <w:r w:rsidR="000F314C">
        <w:rPr>
          <w:noProof/>
          <w:szCs w:val="24"/>
          <w:lang w:val="sr-Latn-CS"/>
        </w:rPr>
        <w:t>kvaliteta</w:t>
      </w:r>
      <w:r w:rsidRPr="000F314C">
        <w:rPr>
          <w:noProof/>
          <w:szCs w:val="24"/>
          <w:lang w:val="sr-Latn-CS"/>
        </w:rPr>
        <w:t xml:space="preserve"> </w:t>
      </w:r>
      <w:r w:rsidR="000F314C">
        <w:rPr>
          <w:noProof/>
          <w:szCs w:val="24"/>
          <w:lang w:val="sr-Latn-CS"/>
        </w:rPr>
        <w:t>dijagnostike</w:t>
      </w:r>
      <w:r w:rsidRPr="000F314C">
        <w:rPr>
          <w:noProof/>
          <w:szCs w:val="24"/>
          <w:lang w:val="sr-Latn-CS"/>
        </w:rPr>
        <w:t xml:space="preserve"> </w:t>
      </w:r>
      <w:r w:rsidR="000F314C">
        <w:rPr>
          <w:noProof/>
          <w:szCs w:val="24"/>
          <w:lang w:val="sr-Latn-CS"/>
        </w:rPr>
        <w:t>u</w:t>
      </w:r>
      <w:r w:rsidRPr="000F314C">
        <w:rPr>
          <w:noProof/>
          <w:szCs w:val="24"/>
          <w:lang w:val="sr-Latn-CS"/>
        </w:rPr>
        <w:t xml:space="preserve"> </w:t>
      </w:r>
      <w:r w:rsidR="000F314C">
        <w:rPr>
          <w:noProof/>
          <w:szCs w:val="24"/>
          <w:lang w:val="sr-Latn-CS"/>
        </w:rPr>
        <w:t>onkologiji</w:t>
      </w:r>
      <w:r w:rsidRPr="000F314C">
        <w:rPr>
          <w:noProof/>
          <w:szCs w:val="24"/>
          <w:lang w:val="sr-Latn-CS"/>
        </w:rPr>
        <w:t xml:space="preserve">, </w:t>
      </w:r>
      <w:r w:rsidR="000F314C">
        <w:rPr>
          <w:noProof/>
          <w:szCs w:val="24"/>
          <w:lang w:val="sr-Latn-CS"/>
        </w:rPr>
        <w:t>kroz</w:t>
      </w:r>
      <w:r w:rsidRPr="000F314C">
        <w:rPr>
          <w:noProof/>
          <w:szCs w:val="24"/>
          <w:lang w:val="sr-Latn-CS"/>
        </w:rPr>
        <w:t xml:space="preserve"> </w:t>
      </w:r>
      <w:r w:rsidR="000F314C">
        <w:rPr>
          <w:noProof/>
          <w:szCs w:val="24"/>
          <w:lang w:val="sr-Latn-CS"/>
        </w:rPr>
        <w:t>stvaranje</w:t>
      </w:r>
      <w:r w:rsidRPr="000F314C">
        <w:rPr>
          <w:noProof/>
          <w:szCs w:val="24"/>
          <w:lang w:val="sr-Latn-CS"/>
        </w:rPr>
        <w:t xml:space="preserve"> </w:t>
      </w:r>
      <w:r w:rsidR="000F314C">
        <w:rPr>
          <w:noProof/>
          <w:szCs w:val="24"/>
          <w:lang w:val="sr-Latn-CS"/>
        </w:rPr>
        <w:t>uslova</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rešavanje</w:t>
      </w:r>
      <w:r w:rsidRPr="000F314C">
        <w:rPr>
          <w:noProof/>
          <w:szCs w:val="24"/>
          <w:lang w:val="sr-Latn-CS"/>
        </w:rPr>
        <w:t xml:space="preserve"> </w:t>
      </w:r>
      <w:r w:rsidR="000F314C">
        <w:rPr>
          <w:noProof/>
          <w:szCs w:val="24"/>
          <w:lang w:val="sr-Latn-CS"/>
        </w:rPr>
        <w:t>pitanja</w:t>
      </w:r>
      <w:r w:rsidRPr="000F314C">
        <w:rPr>
          <w:noProof/>
          <w:szCs w:val="24"/>
          <w:lang w:val="sr-Latn-CS"/>
        </w:rPr>
        <w:t xml:space="preserve"> </w:t>
      </w:r>
      <w:r w:rsidR="000F314C">
        <w:rPr>
          <w:noProof/>
          <w:szCs w:val="24"/>
          <w:lang w:val="sr-Latn-CS"/>
        </w:rPr>
        <w:t>nedovoljne</w:t>
      </w:r>
      <w:r w:rsidRPr="000F314C">
        <w:rPr>
          <w:noProof/>
          <w:szCs w:val="24"/>
          <w:lang w:val="sr-Latn-CS"/>
        </w:rPr>
        <w:t xml:space="preserve"> </w:t>
      </w:r>
      <w:r w:rsidR="000F314C">
        <w:rPr>
          <w:noProof/>
          <w:szCs w:val="24"/>
          <w:lang w:val="sr-Latn-CS"/>
        </w:rPr>
        <w:t>dijagnostike</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kasne</w:t>
      </w:r>
      <w:r w:rsidRPr="000F314C">
        <w:rPr>
          <w:noProof/>
          <w:szCs w:val="24"/>
          <w:lang w:val="sr-Latn-CS"/>
        </w:rPr>
        <w:t xml:space="preserve"> </w:t>
      </w:r>
      <w:r w:rsidR="000F314C">
        <w:rPr>
          <w:noProof/>
          <w:szCs w:val="24"/>
          <w:lang w:val="sr-Latn-CS"/>
        </w:rPr>
        <w:t>dijagnostike</w:t>
      </w:r>
      <w:r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Izuzetno</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važno</w:t>
      </w:r>
      <w:r w:rsidR="003643DD" w:rsidRPr="000F314C">
        <w:rPr>
          <w:noProof/>
          <w:szCs w:val="24"/>
          <w:lang w:val="sr-Latn-CS"/>
        </w:rPr>
        <w:t xml:space="preserve"> </w:t>
      </w:r>
      <w:r>
        <w:rPr>
          <w:noProof/>
          <w:szCs w:val="24"/>
          <w:lang w:val="sr-Latn-CS"/>
        </w:rPr>
        <w:t>poboljšati</w:t>
      </w:r>
      <w:r w:rsidR="003643DD" w:rsidRPr="000F314C">
        <w:rPr>
          <w:noProof/>
          <w:szCs w:val="24"/>
          <w:lang w:val="sr-Latn-CS"/>
        </w:rPr>
        <w:t xml:space="preserve"> </w:t>
      </w:r>
      <w:r>
        <w:rPr>
          <w:noProof/>
          <w:szCs w:val="24"/>
          <w:lang w:val="sr-Latn-CS"/>
        </w:rPr>
        <w:t>kvalitet</w:t>
      </w:r>
      <w:r w:rsidR="003643DD" w:rsidRPr="000F314C">
        <w:rPr>
          <w:noProof/>
          <w:szCs w:val="24"/>
          <w:lang w:val="sr-Latn-CS"/>
        </w:rPr>
        <w:t xml:space="preserve"> </w:t>
      </w:r>
      <w:r>
        <w:rPr>
          <w:noProof/>
          <w:szCs w:val="24"/>
          <w:lang w:val="sr-Latn-CS"/>
        </w:rPr>
        <w:t>dijagnostike</w:t>
      </w:r>
      <w:r w:rsidR="003643DD" w:rsidRPr="000F314C">
        <w:rPr>
          <w:noProof/>
          <w:szCs w:val="24"/>
          <w:lang w:val="sr-Latn-CS"/>
        </w:rPr>
        <w:t xml:space="preserve"> </w:t>
      </w:r>
      <w:r>
        <w:rPr>
          <w:noProof/>
          <w:szCs w:val="24"/>
          <w:lang w:val="sr-Latn-CS"/>
        </w:rPr>
        <w:t>radi</w:t>
      </w:r>
      <w:r w:rsidR="003643DD" w:rsidRPr="000F314C">
        <w:rPr>
          <w:noProof/>
          <w:szCs w:val="24"/>
          <w:lang w:val="sr-Latn-CS"/>
        </w:rPr>
        <w:t xml:space="preserve"> </w:t>
      </w:r>
      <w:r>
        <w:rPr>
          <w:noProof/>
          <w:szCs w:val="24"/>
          <w:lang w:val="sr-Latn-CS"/>
        </w:rPr>
        <w:t>pravovremenog</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efikasnog</w:t>
      </w:r>
      <w:r w:rsidR="003643DD" w:rsidRPr="000F314C">
        <w:rPr>
          <w:noProof/>
          <w:szCs w:val="24"/>
          <w:lang w:val="sr-Latn-CS"/>
        </w:rPr>
        <w:t xml:space="preserve"> </w:t>
      </w:r>
      <w:r>
        <w:rPr>
          <w:noProof/>
          <w:szCs w:val="24"/>
          <w:lang w:val="sr-Latn-CS"/>
        </w:rPr>
        <w:t>upravljanja</w:t>
      </w:r>
      <w:r w:rsidR="003643DD" w:rsidRPr="000F314C">
        <w:rPr>
          <w:noProof/>
          <w:szCs w:val="24"/>
          <w:lang w:val="sr-Latn-CS"/>
        </w:rPr>
        <w:t xml:space="preserve"> </w:t>
      </w:r>
      <w:r>
        <w:rPr>
          <w:noProof/>
          <w:szCs w:val="24"/>
          <w:lang w:val="sr-Latn-CS"/>
        </w:rPr>
        <w:t>kancerom</w:t>
      </w:r>
      <w:r w:rsidR="003643DD" w:rsidRPr="000F314C">
        <w:rPr>
          <w:noProof/>
          <w:szCs w:val="24"/>
          <w:lang w:val="sr-Latn-CS"/>
        </w:rPr>
        <w:t xml:space="preserve">. </w:t>
      </w:r>
      <w:r>
        <w:rPr>
          <w:noProof/>
          <w:szCs w:val="24"/>
          <w:lang w:val="sr-Latn-CS"/>
        </w:rPr>
        <w:t>Predloženo</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obezbediti</w:t>
      </w:r>
      <w:r w:rsidR="003643DD" w:rsidRPr="000F314C">
        <w:rPr>
          <w:noProof/>
          <w:szCs w:val="24"/>
          <w:lang w:val="sr-Latn-CS"/>
        </w:rPr>
        <w:t xml:space="preserve"> </w:t>
      </w:r>
      <w:r>
        <w:rPr>
          <w:noProof/>
          <w:szCs w:val="24"/>
          <w:lang w:val="sr-Latn-CS"/>
        </w:rPr>
        <w:t>nabavku</w:t>
      </w:r>
      <w:r w:rsidR="003643DD" w:rsidRPr="000F314C">
        <w:rPr>
          <w:noProof/>
          <w:szCs w:val="24"/>
          <w:lang w:val="sr-Latn-CS"/>
        </w:rPr>
        <w:t xml:space="preserve"> </w:t>
      </w:r>
      <w:r>
        <w:rPr>
          <w:noProof/>
          <w:szCs w:val="24"/>
          <w:lang w:val="sr-Latn-CS"/>
        </w:rPr>
        <w:t>CT</w:t>
      </w:r>
      <w:r w:rsidR="003643DD" w:rsidRPr="000F314C">
        <w:rPr>
          <w:noProof/>
          <w:szCs w:val="24"/>
          <w:lang w:val="sr-Latn-CS"/>
        </w:rPr>
        <w:t xml:space="preserve"> </w:t>
      </w:r>
      <w:r>
        <w:rPr>
          <w:noProof/>
          <w:szCs w:val="24"/>
          <w:lang w:val="sr-Latn-CS"/>
        </w:rPr>
        <w:t>skenera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magnetnih</w:t>
      </w:r>
      <w:r w:rsidR="003643DD" w:rsidRPr="000F314C">
        <w:rPr>
          <w:noProof/>
          <w:szCs w:val="24"/>
          <w:lang w:val="sr-Latn-CS"/>
        </w:rPr>
        <w:t xml:space="preserve"> </w:t>
      </w:r>
      <w:r>
        <w:rPr>
          <w:noProof/>
          <w:szCs w:val="24"/>
          <w:lang w:val="sr-Latn-CS"/>
        </w:rPr>
        <w:t>rezonanci</w:t>
      </w:r>
      <w:r w:rsidR="003643DD" w:rsidRPr="000F314C">
        <w:rPr>
          <w:noProof/>
          <w:szCs w:val="24"/>
          <w:lang w:val="sr-Latn-CS"/>
        </w:rPr>
        <w:t xml:space="preserve">, </w:t>
      </w:r>
      <w:r>
        <w:rPr>
          <w:noProof/>
          <w:szCs w:val="24"/>
          <w:lang w:val="sr-Latn-CS"/>
        </w:rPr>
        <w:t>a</w:t>
      </w:r>
      <w:r w:rsidR="003643DD" w:rsidRPr="000F314C">
        <w:rPr>
          <w:noProof/>
          <w:szCs w:val="24"/>
          <w:lang w:val="sr-Latn-CS"/>
        </w:rPr>
        <w:t xml:space="preserve"> </w:t>
      </w:r>
      <w:r>
        <w:rPr>
          <w:noProof/>
          <w:szCs w:val="24"/>
          <w:lang w:val="sr-Latn-CS"/>
        </w:rPr>
        <w:t>tačan</w:t>
      </w:r>
      <w:r w:rsidR="003643DD" w:rsidRPr="000F314C">
        <w:rPr>
          <w:noProof/>
          <w:szCs w:val="24"/>
          <w:lang w:val="sr-Latn-CS"/>
        </w:rPr>
        <w:t xml:space="preserve"> </w:t>
      </w:r>
      <w:r>
        <w:rPr>
          <w:noProof/>
          <w:szCs w:val="24"/>
          <w:lang w:val="sr-Latn-CS"/>
        </w:rPr>
        <w:t>broj</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distribucija</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utvrđeni</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osnovu</w:t>
      </w:r>
      <w:r w:rsidR="003643DD" w:rsidRPr="000F314C">
        <w:rPr>
          <w:noProof/>
          <w:szCs w:val="24"/>
          <w:lang w:val="sr-Latn-CS"/>
        </w:rPr>
        <w:t xml:space="preserve"> </w:t>
      </w:r>
      <w:r>
        <w:rPr>
          <w:noProof/>
          <w:szCs w:val="24"/>
          <w:lang w:val="sr-Latn-CS"/>
        </w:rPr>
        <w:t>situacione</w:t>
      </w:r>
      <w:r w:rsidR="003643DD" w:rsidRPr="000F314C">
        <w:rPr>
          <w:noProof/>
          <w:szCs w:val="24"/>
          <w:lang w:val="sr-Latn-CS"/>
        </w:rPr>
        <w:t xml:space="preserve"> </w:t>
      </w:r>
      <w:r>
        <w:rPr>
          <w:noProof/>
          <w:szCs w:val="24"/>
          <w:lang w:val="sr-Latn-CS"/>
        </w:rPr>
        <w:t>analize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procene</w:t>
      </w:r>
      <w:r w:rsidR="003643DD" w:rsidRPr="000F314C">
        <w:rPr>
          <w:noProof/>
          <w:szCs w:val="24"/>
          <w:lang w:val="sr-Latn-CS"/>
        </w:rPr>
        <w:t xml:space="preserve"> </w:t>
      </w:r>
      <w:r>
        <w:rPr>
          <w:noProof/>
          <w:szCs w:val="24"/>
          <w:lang w:val="sr-Latn-CS"/>
        </w:rPr>
        <w:t>potreba</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Komponenta</w:t>
      </w:r>
      <w:r w:rsidR="003643DD" w:rsidRPr="000F314C">
        <w:rPr>
          <w:noProof/>
          <w:szCs w:val="24"/>
          <w:lang w:val="sr-Latn-CS"/>
        </w:rPr>
        <w:t xml:space="preserve"> 4: </w:t>
      </w:r>
      <w:r>
        <w:rPr>
          <w:noProof/>
          <w:szCs w:val="24"/>
          <w:lang w:val="sr-Latn-CS"/>
        </w:rPr>
        <w:t>Praćenje</w:t>
      </w:r>
      <w:r w:rsidR="003643DD" w:rsidRPr="000F314C">
        <w:rPr>
          <w:noProof/>
          <w:szCs w:val="24"/>
          <w:lang w:val="sr-Latn-CS"/>
        </w:rPr>
        <w:t xml:space="preserve">, </w:t>
      </w:r>
      <w:r>
        <w:rPr>
          <w:noProof/>
          <w:szCs w:val="24"/>
          <w:lang w:val="sr-Latn-CS"/>
        </w:rPr>
        <w:t>evaluacija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upravljanje</w:t>
      </w:r>
      <w:r w:rsidR="003643DD" w:rsidRPr="000F314C">
        <w:rPr>
          <w:noProof/>
          <w:szCs w:val="24"/>
          <w:lang w:val="sr-Latn-CS"/>
        </w:rPr>
        <w:t xml:space="preserve"> </w:t>
      </w:r>
      <w:r>
        <w:rPr>
          <w:noProof/>
          <w:szCs w:val="24"/>
          <w:lang w:val="sr-Latn-CS"/>
        </w:rPr>
        <w:t>Projektom</w:t>
      </w:r>
      <w:r w:rsidR="003643DD" w:rsidRPr="000F314C">
        <w:rPr>
          <w:noProof/>
          <w:szCs w:val="24"/>
          <w:lang w:val="sr-Latn-CS"/>
        </w:rPr>
        <w:t xml:space="preserve"> (1,5 </w:t>
      </w:r>
      <w:r>
        <w:rPr>
          <w:noProof/>
          <w:szCs w:val="24"/>
          <w:lang w:val="sr-Latn-CS"/>
        </w:rPr>
        <w:t>miliona</w:t>
      </w:r>
      <w:r w:rsidR="003643DD" w:rsidRPr="000F314C">
        <w:rPr>
          <w:noProof/>
          <w:szCs w:val="24"/>
          <w:lang w:val="sr-Latn-CS"/>
        </w:rPr>
        <w:t xml:space="preserve"> </w:t>
      </w:r>
      <w:r>
        <w:rPr>
          <w:noProof/>
          <w:szCs w:val="24"/>
          <w:lang w:val="sr-Latn-CS"/>
        </w:rPr>
        <w:t>evra</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Namenjena</w:t>
      </w:r>
      <w:r w:rsidR="003643DD" w:rsidRPr="000F314C">
        <w:rPr>
          <w:noProof/>
          <w:szCs w:val="24"/>
          <w:lang w:val="sr-Latn-CS"/>
        </w:rPr>
        <w:t xml:space="preserve"> </w:t>
      </w:r>
      <w:r>
        <w:rPr>
          <w:noProof/>
          <w:szCs w:val="24"/>
          <w:lang w:val="sr-Latn-CS"/>
        </w:rPr>
        <w:t>sredstva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obuhvatiti</w:t>
      </w:r>
      <w:r w:rsidR="003643DD" w:rsidRPr="000F314C">
        <w:rPr>
          <w:noProof/>
          <w:szCs w:val="24"/>
          <w:lang w:val="sr-Latn-CS"/>
        </w:rPr>
        <w:t xml:space="preserve"> </w:t>
      </w:r>
      <w:r>
        <w:rPr>
          <w:noProof/>
          <w:szCs w:val="24"/>
          <w:lang w:val="sr-Latn-CS"/>
        </w:rPr>
        <w:t>produžen</w:t>
      </w:r>
      <w:r w:rsidR="003643DD" w:rsidRPr="000F314C">
        <w:rPr>
          <w:noProof/>
          <w:szCs w:val="24"/>
          <w:lang w:val="sr-Latn-CS"/>
        </w:rPr>
        <w:t xml:space="preserve"> </w:t>
      </w:r>
      <w:r>
        <w:rPr>
          <w:noProof/>
          <w:szCs w:val="24"/>
          <w:lang w:val="sr-Latn-CS"/>
        </w:rPr>
        <w:t>trogodišnji</w:t>
      </w:r>
      <w:r w:rsidR="003643DD" w:rsidRPr="000F314C">
        <w:rPr>
          <w:noProof/>
          <w:szCs w:val="24"/>
          <w:lang w:val="sr-Latn-CS"/>
        </w:rPr>
        <w:t xml:space="preserve"> </w:t>
      </w:r>
      <w:r>
        <w:rPr>
          <w:noProof/>
          <w:szCs w:val="24"/>
          <w:lang w:val="sr-Latn-CS"/>
        </w:rPr>
        <w:t>period</w:t>
      </w:r>
      <w:r w:rsidR="003643DD" w:rsidRPr="000F314C">
        <w:rPr>
          <w:noProof/>
          <w:szCs w:val="24"/>
          <w:lang w:val="sr-Latn-CS"/>
        </w:rPr>
        <w:t xml:space="preserve"> </w:t>
      </w:r>
      <w:r>
        <w:rPr>
          <w:noProof/>
          <w:szCs w:val="24"/>
          <w:lang w:val="sr-Latn-CS"/>
        </w:rPr>
        <w:t>svakodnevnog</w:t>
      </w:r>
      <w:r w:rsidR="003643DD" w:rsidRPr="000F314C">
        <w:rPr>
          <w:noProof/>
          <w:szCs w:val="24"/>
          <w:lang w:val="sr-Latn-CS"/>
        </w:rPr>
        <w:t xml:space="preserve"> </w:t>
      </w:r>
      <w:r>
        <w:rPr>
          <w:noProof/>
          <w:szCs w:val="24"/>
          <w:lang w:val="sr-Latn-CS"/>
        </w:rPr>
        <w:t>upravljanja</w:t>
      </w:r>
      <w:r w:rsidR="003643DD" w:rsidRPr="000F314C">
        <w:rPr>
          <w:noProof/>
          <w:szCs w:val="24"/>
          <w:lang w:val="sr-Latn-CS"/>
        </w:rPr>
        <w:t xml:space="preserve"> </w:t>
      </w:r>
      <w:r>
        <w:rPr>
          <w:noProof/>
          <w:szCs w:val="24"/>
          <w:lang w:val="sr-Latn-CS"/>
        </w:rPr>
        <w:t>Projektom</w:t>
      </w:r>
      <w:r w:rsidR="003643DD" w:rsidRPr="000F314C">
        <w:rPr>
          <w:noProof/>
          <w:szCs w:val="24"/>
          <w:lang w:val="sr-Latn-CS"/>
        </w:rPr>
        <w:t xml:space="preserve">, </w:t>
      </w:r>
      <w:r>
        <w:rPr>
          <w:noProof/>
          <w:szCs w:val="24"/>
          <w:lang w:val="sr-Latn-CS"/>
        </w:rPr>
        <w:t>praćenja</w:t>
      </w:r>
      <w:r w:rsidR="003643DD" w:rsidRPr="000F314C">
        <w:rPr>
          <w:noProof/>
          <w:szCs w:val="24"/>
          <w:lang w:val="sr-Latn-CS"/>
        </w:rPr>
        <w:t xml:space="preserve">, </w:t>
      </w:r>
      <w:r>
        <w:rPr>
          <w:noProof/>
          <w:szCs w:val="24"/>
          <w:lang w:val="sr-Latn-CS"/>
        </w:rPr>
        <w:t>evaluacije</w:t>
      </w:r>
      <w:r w:rsidR="003643DD" w:rsidRPr="000F314C">
        <w:rPr>
          <w:noProof/>
          <w:szCs w:val="24"/>
          <w:lang w:val="sr-Latn-CS"/>
        </w:rPr>
        <w:t xml:space="preserve">, </w:t>
      </w:r>
      <w:r>
        <w:rPr>
          <w:noProof/>
          <w:szCs w:val="24"/>
          <w:lang w:val="sr-Latn-CS"/>
        </w:rPr>
        <w:t>revizije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operativnih</w:t>
      </w:r>
      <w:r w:rsidR="003643DD" w:rsidRPr="000F314C">
        <w:rPr>
          <w:noProof/>
          <w:szCs w:val="24"/>
          <w:lang w:val="sr-Latn-CS"/>
        </w:rPr>
        <w:t xml:space="preserve"> </w:t>
      </w:r>
      <w:r>
        <w:rPr>
          <w:noProof/>
          <w:szCs w:val="24"/>
          <w:lang w:val="sr-Latn-CS"/>
        </w:rPr>
        <w:t>troškova</w:t>
      </w:r>
      <w:r w:rsidR="003643DD" w:rsidRPr="000F314C">
        <w:rPr>
          <w:noProof/>
          <w:szCs w:val="24"/>
          <w:lang w:val="sr-Latn-CS"/>
        </w:rPr>
        <w:t xml:space="preserve">, </w:t>
      </w:r>
      <w:r>
        <w:rPr>
          <w:noProof/>
          <w:szCs w:val="24"/>
          <w:lang w:val="sr-Latn-CS"/>
        </w:rPr>
        <w:t>studija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obuka</w:t>
      </w:r>
      <w:r w:rsidR="003643DD" w:rsidRPr="000F314C">
        <w:rPr>
          <w:noProof/>
          <w:szCs w:val="24"/>
          <w:lang w:val="sr-Latn-CS"/>
        </w:rPr>
        <w:t xml:space="preserve">. </w:t>
      </w:r>
      <w:r>
        <w:rPr>
          <w:noProof/>
          <w:szCs w:val="24"/>
          <w:lang w:val="sr-Latn-CS"/>
        </w:rPr>
        <w:t>Ova</w:t>
      </w:r>
      <w:r w:rsidR="003643DD" w:rsidRPr="000F314C">
        <w:rPr>
          <w:noProof/>
          <w:szCs w:val="24"/>
          <w:lang w:val="sr-Latn-CS"/>
        </w:rPr>
        <w:t xml:space="preserve"> </w:t>
      </w:r>
      <w:r>
        <w:rPr>
          <w:noProof/>
          <w:szCs w:val="24"/>
          <w:lang w:val="sr-Latn-CS"/>
        </w:rPr>
        <w:t>komponenta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pružiti</w:t>
      </w:r>
      <w:r w:rsidR="003643DD" w:rsidRPr="000F314C">
        <w:rPr>
          <w:noProof/>
          <w:szCs w:val="24"/>
          <w:lang w:val="sr-Latn-CS"/>
        </w:rPr>
        <w:t xml:space="preserve"> </w:t>
      </w:r>
      <w:r>
        <w:rPr>
          <w:noProof/>
          <w:szCs w:val="24"/>
          <w:lang w:val="sr-Latn-CS"/>
        </w:rPr>
        <w:t>podršku</w:t>
      </w:r>
      <w:r w:rsidR="003643DD" w:rsidRPr="000F314C">
        <w:rPr>
          <w:noProof/>
          <w:szCs w:val="24"/>
          <w:lang w:val="sr-Latn-CS"/>
        </w:rPr>
        <w:t xml:space="preserve"> </w:t>
      </w:r>
      <w:r>
        <w:rPr>
          <w:noProof/>
          <w:szCs w:val="24"/>
          <w:lang w:val="sr-Latn-CS"/>
        </w:rPr>
        <w:t>aktivnostima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svih</w:t>
      </w:r>
      <w:r w:rsidR="003643DD" w:rsidRPr="000F314C">
        <w:rPr>
          <w:noProof/>
          <w:szCs w:val="24"/>
          <w:lang w:val="sr-Latn-CS"/>
        </w:rPr>
        <w:t xml:space="preserve"> </w:t>
      </w:r>
      <w:r>
        <w:rPr>
          <w:noProof/>
          <w:szCs w:val="24"/>
          <w:lang w:val="sr-Latn-CS"/>
        </w:rPr>
        <w:t>komponenti</w:t>
      </w:r>
      <w:r w:rsidR="003643DD" w:rsidRPr="000F314C">
        <w:rPr>
          <w:noProof/>
          <w:szCs w:val="24"/>
          <w:lang w:val="sr-Latn-CS"/>
        </w:rPr>
        <w:t xml:space="preserve">, </w:t>
      </w:r>
      <w:r>
        <w:rPr>
          <w:noProof/>
          <w:szCs w:val="24"/>
          <w:lang w:val="sr-Latn-CS"/>
        </w:rPr>
        <w:t>usmerenim</w:t>
      </w:r>
      <w:r w:rsidR="003643DD" w:rsidRPr="000F314C">
        <w:rPr>
          <w:noProof/>
          <w:szCs w:val="24"/>
          <w:lang w:val="sr-Latn-CS"/>
        </w:rPr>
        <w:t xml:space="preserve"> </w:t>
      </w:r>
      <w:r>
        <w:rPr>
          <w:noProof/>
          <w:szCs w:val="24"/>
          <w:lang w:val="sr-Latn-CS"/>
        </w:rPr>
        <w:t>ka</w:t>
      </w:r>
      <w:r w:rsidR="003643DD" w:rsidRPr="000F314C">
        <w:rPr>
          <w:noProof/>
          <w:szCs w:val="24"/>
          <w:lang w:val="sr-Latn-CS"/>
        </w:rPr>
        <w:t xml:space="preserve"> </w:t>
      </w:r>
      <w:r>
        <w:rPr>
          <w:noProof/>
          <w:szCs w:val="24"/>
          <w:lang w:val="sr-Latn-CS"/>
        </w:rPr>
        <w:t>romskoj</w:t>
      </w:r>
      <w:r w:rsidR="003643DD" w:rsidRPr="000F314C">
        <w:rPr>
          <w:noProof/>
          <w:szCs w:val="24"/>
          <w:lang w:val="sr-Latn-CS"/>
        </w:rPr>
        <w:t xml:space="preserve"> </w:t>
      </w:r>
      <w:r>
        <w:rPr>
          <w:noProof/>
          <w:szCs w:val="24"/>
          <w:lang w:val="sr-Latn-CS"/>
        </w:rPr>
        <w:t>populaciji</w:t>
      </w:r>
      <w:r w:rsidR="003643DD" w:rsidRPr="000F314C">
        <w:rPr>
          <w:noProof/>
          <w:szCs w:val="24"/>
          <w:lang w:val="sr-Latn-CS"/>
        </w:rPr>
        <w:t xml:space="preserve"> (</w:t>
      </w:r>
      <w:r>
        <w:rPr>
          <w:noProof/>
          <w:szCs w:val="24"/>
          <w:lang w:val="sr-Latn-CS"/>
        </w:rPr>
        <w:t>jačanje</w:t>
      </w:r>
      <w:r w:rsidR="003643DD" w:rsidRPr="000F314C">
        <w:rPr>
          <w:noProof/>
          <w:szCs w:val="24"/>
          <w:lang w:val="sr-Latn-CS"/>
        </w:rPr>
        <w:t xml:space="preserve"> </w:t>
      </w:r>
      <w:r>
        <w:rPr>
          <w:noProof/>
          <w:szCs w:val="24"/>
          <w:lang w:val="sr-Latn-CS"/>
        </w:rPr>
        <w:t>Programa</w:t>
      </w:r>
      <w:r w:rsidR="003643DD" w:rsidRPr="000F314C">
        <w:rPr>
          <w:noProof/>
          <w:szCs w:val="24"/>
          <w:lang w:val="sr-Latn-CS"/>
        </w:rPr>
        <w:t xml:space="preserve"> </w:t>
      </w:r>
      <w:r>
        <w:rPr>
          <w:noProof/>
          <w:szCs w:val="24"/>
          <w:lang w:val="sr-Latn-CS"/>
        </w:rPr>
        <w:t>zdravstvenih</w:t>
      </w:r>
      <w:r w:rsidR="003643DD" w:rsidRPr="000F314C">
        <w:rPr>
          <w:noProof/>
          <w:szCs w:val="24"/>
          <w:lang w:val="sr-Latn-CS"/>
        </w:rPr>
        <w:t xml:space="preserve"> </w:t>
      </w:r>
      <w:r>
        <w:rPr>
          <w:noProof/>
          <w:szCs w:val="24"/>
          <w:lang w:val="sr-Latn-CS"/>
        </w:rPr>
        <w:t>medijatora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Rome</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Aktivnosti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okviru</w:t>
      </w:r>
      <w:r w:rsidR="003643DD" w:rsidRPr="000F314C">
        <w:rPr>
          <w:noProof/>
          <w:szCs w:val="24"/>
          <w:lang w:val="sr-Latn-CS"/>
        </w:rPr>
        <w:t xml:space="preserve"> </w:t>
      </w:r>
      <w:r>
        <w:rPr>
          <w:noProof/>
          <w:szCs w:val="24"/>
          <w:lang w:val="sr-Latn-CS"/>
        </w:rPr>
        <w:t>dodatnog</w:t>
      </w:r>
      <w:r w:rsidR="003643DD" w:rsidRPr="000F314C">
        <w:rPr>
          <w:noProof/>
          <w:szCs w:val="24"/>
          <w:lang w:val="sr-Latn-CS"/>
        </w:rPr>
        <w:t xml:space="preserve"> </w:t>
      </w:r>
      <w:r>
        <w:rPr>
          <w:noProof/>
          <w:szCs w:val="24"/>
          <w:lang w:val="sr-Latn-CS"/>
        </w:rPr>
        <w:t>finansiranja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skladu</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originalnim</w:t>
      </w:r>
      <w:r w:rsidR="003643DD" w:rsidRPr="000F314C">
        <w:rPr>
          <w:noProof/>
          <w:szCs w:val="24"/>
          <w:lang w:val="sr-Latn-CS"/>
        </w:rPr>
        <w:t xml:space="preserve"> </w:t>
      </w:r>
      <w:r>
        <w:rPr>
          <w:noProof/>
          <w:szCs w:val="24"/>
          <w:lang w:val="sr-Latn-CS"/>
        </w:rPr>
        <w:t>razvojnim</w:t>
      </w:r>
      <w:r w:rsidR="003643DD" w:rsidRPr="000F314C">
        <w:rPr>
          <w:noProof/>
          <w:szCs w:val="24"/>
          <w:lang w:val="sr-Latn-CS"/>
        </w:rPr>
        <w:t xml:space="preserve"> </w:t>
      </w:r>
      <w:r>
        <w:rPr>
          <w:noProof/>
          <w:szCs w:val="24"/>
          <w:lang w:val="sr-Latn-CS"/>
        </w:rPr>
        <w:t>ciljem</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ostaje</w:t>
      </w:r>
      <w:r w:rsidR="003643DD" w:rsidRPr="000F314C">
        <w:rPr>
          <w:noProof/>
          <w:szCs w:val="24"/>
          <w:lang w:val="sr-Latn-CS"/>
        </w:rPr>
        <w:t xml:space="preserve"> </w:t>
      </w:r>
      <w:r>
        <w:rPr>
          <w:noProof/>
          <w:szCs w:val="24"/>
          <w:lang w:val="sr-Latn-CS"/>
        </w:rPr>
        <w:t>nepromenjen</w:t>
      </w:r>
      <w:r w:rsidR="003643DD" w:rsidRPr="000F314C">
        <w:rPr>
          <w:noProof/>
          <w:szCs w:val="24"/>
          <w:lang w:val="sr-Latn-CS"/>
        </w:rPr>
        <w:t xml:space="preserve">, </w:t>
      </w:r>
      <w:r>
        <w:rPr>
          <w:noProof/>
          <w:szCs w:val="24"/>
          <w:lang w:val="sr-Latn-CS"/>
        </w:rPr>
        <w:t>kao</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aranžmani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implementaciju</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Projekat</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sprovoditi</w:t>
      </w:r>
      <w:r w:rsidR="003643DD" w:rsidRPr="000F314C">
        <w:rPr>
          <w:noProof/>
          <w:szCs w:val="24"/>
          <w:lang w:val="sr-Latn-CS"/>
        </w:rPr>
        <w:t xml:space="preserve"> </w:t>
      </w:r>
      <w:r>
        <w:rPr>
          <w:noProof/>
          <w:szCs w:val="24"/>
          <w:lang w:val="sr-Latn-CS"/>
        </w:rPr>
        <w:t>preko</w:t>
      </w:r>
      <w:r w:rsidR="003643DD" w:rsidRPr="000F314C">
        <w:rPr>
          <w:noProof/>
          <w:szCs w:val="24"/>
          <w:lang w:val="sr-Latn-CS"/>
        </w:rPr>
        <w:t xml:space="preserve"> </w:t>
      </w:r>
      <w:r>
        <w:rPr>
          <w:noProof/>
          <w:szCs w:val="24"/>
          <w:lang w:val="sr-Latn-CS"/>
        </w:rPr>
        <w:t>Jedinice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koordinaciju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Ministarstvo</w:t>
      </w:r>
      <w:r w:rsidR="003643DD" w:rsidRPr="000F314C">
        <w:rPr>
          <w:noProof/>
          <w:szCs w:val="24"/>
          <w:lang w:val="sr-Latn-CS"/>
        </w:rPr>
        <w:t xml:space="preserve"> </w:t>
      </w:r>
      <w:r>
        <w:rPr>
          <w:noProof/>
          <w:szCs w:val="24"/>
          <w:lang w:val="sr-Latn-CS"/>
        </w:rPr>
        <w:t>zdravlja</w:t>
      </w:r>
      <w:r w:rsidR="003643DD" w:rsidRPr="000F314C">
        <w:rPr>
          <w:noProof/>
          <w:szCs w:val="24"/>
          <w:lang w:val="sr-Latn-CS"/>
        </w:rPr>
        <w:t xml:space="preserve"> </w:t>
      </w:r>
      <w:r>
        <w:rPr>
          <w:noProof/>
          <w:szCs w:val="24"/>
          <w:lang w:val="sr-Latn-CS"/>
        </w:rPr>
        <w:t>snosi</w:t>
      </w:r>
      <w:r w:rsidR="003643DD" w:rsidRPr="000F314C">
        <w:rPr>
          <w:noProof/>
          <w:szCs w:val="24"/>
          <w:lang w:val="sr-Latn-CS"/>
        </w:rPr>
        <w:t xml:space="preserve"> </w:t>
      </w:r>
      <w:r>
        <w:rPr>
          <w:noProof/>
          <w:szCs w:val="24"/>
          <w:lang w:val="sr-Latn-CS"/>
        </w:rPr>
        <w:t>celokupnu</w:t>
      </w:r>
      <w:r w:rsidR="003643DD" w:rsidRPr="000F314C">
        <w:rPr>
          <w:noProof/>
          <w:szCs w:val="24"/>
          <w:lang w:val="sr-Latn-CS"/>
        </w:rPr>
        <w:t xml:space="preserve"> </w:t>
      </w:r>
      <w:r>
        <w:rPr>
          <w:noProof/>
          <w:szCs w:val="24"/>
          <w:lang w:val="sr-Latn-CS"/>
        </w:rPr>
        <w:t>odgovornost</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nadzor</w:t>
      </w:r>
      <w:r w:rsidR="003643DD" w:rsidRPr="000F314C">
        <w:rPr>
          <w:noProof/>
          <w:szCs w:val="24"/>
          <w:lang w:val="sr-Latn-CS"/>
        </w:rPr>
        <w:t xml:space="preserve"> </w:t>
      </w:r>
      <w:r>
        <w:rPr>
          <w:noProof/>
          <w:szCs w:val="24"/>
          <w:lang w:val="sr-Latn-CS"/>
        </w:rPr>
        <w:t>nad</w:t>
      </w:r>
      <w:r w:rsidR="003643DD" w:rsidRPr="000F314C">
        <w:rPr>
          <w:noProof/>
          <w:szCs w:val="24"/>
          <w:lang w:val="sr-Latn-CS"/>
        </w:rPr>
        <w:t xml:space="preserve"> </w:t>
      </w:r>
      <w:r>
        <w:rPr>
          <w:noProof/>
          <w:szCs w:val="24"/>
          <w:lang w:val="sr-Latn-CS"/>
        </w:rPr>
        <w:t>zdravstvenim</w:t>
      </w:r>
      <w:r w:rsidR="003643DD" w:rsidRPr="000F314C">
        <w:rPr>
          <w:noProof/>
          <w:szCs w:val="24"/>
          <w:lang w:val="sr-Latn-CS"/>
        </w:rPr>
        <w:t xml:space="preserve"> </w:t>
      </w:r>
      <w:r>
        <w:rPr>
          <w:noProof/>
          <w:szCs w:val="24"/>
          <w:lang w:val="sr-Latn-CS"/>
        </w:rPr>
        <w:t>sektorom</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povezanim</w:t>
      </w:r>
      <w:r w:rsidR="003643DD" w:rsidRPr="000F314C">
        <w:rPr>
          <w:noProof/>
          <w:szCs w:val="24"/>
          <w:lang w:val="sr-Latn-CS"/>
        </w:rPr>
        <w:t xml:space="preserve"> </w:t>
      </w:r>
      <w:r>
        <w:rPr>
          <w:noProof/>
          <w:szCs w:val="24"/>
          <w:lang w:val="sr-Latn-CS"/>
        </w:rPr>
        <w:t>politikama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obezbediće</w:t>
      </w:r>
      <w:r w:rsidR="003643DD" w:rsidRPr="000F314C">
        <w:rPr>
          <w:noProof/>
          <w:szCs w:val="24"/>
          <w:lang w:val="sr-Latn-CS"/>
        </w:rPr>
        <w:t xml:space="preserve"> </w:t>
      </w:r>
      <w:r>
        <w:rPr>
          <w:noProof/>
          <w:szCs w:val="24"/>
          <w:lang w:val="sr-Latn-CS"/>
        </w:rPr>
        <w:t>tehničku</w:t>
      </w:r>
      <w:r w:rsidR="003643DD" w:rsidRPr="000F314C">
        <w:rPr>
          <w:noProof/>
          <w:szCs w:val="24"/>
          <w:lang w:val="sr-Latn-CS"/>
        </w:rPr>
        <w:t xml:space="preserve"> </w:t>
      </w:r>
      <w:r>
        <w:rPr>
          <w:noProof/>
          <w:szCs w:val="24"/>
          <w:lang w:val="sr-Latn-CS"/>
        </w:rPr>
        <w:t>implementaciju</w:t>
      </w:r>
      <w:r w:rsidR="003643DD" w:rsidRPr="000F314C">
        <w:rPr>
          <w:noProof/>
          <w:szCs w:val="24"/>
          <w:lang w:val="sr-Latn-CS"/>
        </w:rPr>
        <w:t xml:space="preserve"> </w:t>
      </w:r>
      <w:r>
        <w:rPr>
          <w:noProof/>
          <w:szCs w:val="24"/>
          <w:lang w:val="sr-Latn-CS"/>
        </w:rPr>
        <w:t>svih</w:t>
      </w:r>
      <w:r w:rsidR="003643DD" w:rsidRPr="000F314C">
        <w:rPr>
          <w:noProof/>
          <w:szCs w:val="24"/>
          <w:lang w:val="sr-Latn-CS"/>
        </w:rPr>
        <w:t xml:space="preserve"> </w:t>
      </w:r>
      <w:r>
        <w:rPr>
          <w:noProof/>
          <w:szCs w:val="24"/>
          <w:lang w:val="sr-Latn-CS"/>
        </w:rPr>
        <w:t>komponenti</w:t>
      </w:r>
      <w:r w:rsidR="003643DD" w:rsidRPr="000F314C">
        <w:rPr>
          <w:noProof/>
          <w:szCs w:val="24"/>
          <w:lang w:val="sr-Latn-CS"/>
        </w:rPr>
        <w:t xml:space="preserve">. </w:t>
      </w:r>
      <w:r>
        <w:rPr>
          <w:noProof/>
          <w:szCs w:val="24"/>
          <w:lang w:val="sr-Latn-CS"/>
        </w:rPr>
        <w:t>Takođe</w:t>
      </w:r>
      <w:r w:rsidR="003643DD" w:rsidRPr="000F314C">
        <w:rPr>
          <w:noProof/>
          <w:szCs w:val="24"/>
          <w:lang w:val="sr-Latn-CS"/>
        </w:rPr>
        <w:t xml:space="preserve">, </w:t>
      </w:r>
      <w:r>
        <w:rPr>
          <w:noProof/>
          <w:szCs w:val="24"/>
          <w:lang w:val="sr-Latn-CS"/>
        </w:rPr>
        <w:t>biće</w:t>
      </w:r>
      <w:r w:rsidR="003643DD" w:rsidRPr="000F314C">
        <w:rPr>
          <w:noProof/>
          <w:szCs w:val="24"/>
          <w:lang w:val="sr-Latn-CS"/>
        </w:rPr>
        <w:t xml:space="preserve"> </w:t>
      </w:r>
      <w:r>
        <w:rPr>
          <w:noProof/>
          <w:szCs w:val="24"/>
          <w:lang w:val="sr-Latn-CS"/>
        </w:rPr>
        <w:t>odgovorno</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prikupljanje</w:t>
      </w:r>
      <w:r w:rsidR="003643DD" w:rsidRPr="000F314C">
        <w:rPr>
          <w:noProof/>
          <w:szCs w:val="24"/>
          <w:lang w:val="sr-Latn-CS"/>
        </w:rPr>
        <w:t xml:space="preserve"> </w:t>
      </w:r>
      <w:r>
        <w:rPr>
          <w:noProof/>
          <w:szCs w:val="24"/>
          <w:lang w:val="sr-Latn-CS"/>
        </w:rPr>
        <w:t>podataka</w:t>
      </w:r>
      <w:r w:rsidR="003643DD" w:rsidRPr="000F314C">
        <w:rPr>
          <w:noProof/>
          <w:szCs w:val="24"/>
          <w:lang w:val="sr-Latn-CS"/>
        </w:rPr>
        <w:t xml:space="preserve"> </w:t>
      </w:r>
      <w:r>
        <w:rPr>
          <w:noProof/>
          <w:szCs w:val="24"/>
          <w:lang w:val="sr-Latn-CS"/>
        </w:rPr>
        <w:t>potrebnih</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praćenje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evaluaciju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koordinaciju</w:t>
      </w:r>
      <w:r w:rsidR="003643DD" w:rsidRPr="000F314C">
        <w:rPr>
          <w:noProof/>
          <w:szCs w:val="24"/>
          <w:lang w:val="sr-Latn-CS"/>
        </w:rPr>
        <w:t xml:space="preserve"> </w:t>
      </w:r>
      <w:r>
        <w:rPr>
          <w:noProof/>
          <w:szCs w:val="24"/>
          <w:lang w:val="sr-Latn-CS"/>
        </w:rPr>
        <w:t>projektnih</w:t>
      </w:r>
      <w:r w:rsidR="003643DD" w:rsidRPr="000F314C">
        <w:rPr>
          <w:noProof/>
          <w:szCs w:val="24"/>
          <w:lang w:val="sr-Latn-CS"/>
        </w:rPr>
        <w:t xml:space="preserve"> </w:t>
      </w:r>
      <w:r>
        <w:rPr>
          <w:noProof/>
          <w:szCs w:val="24"/>
          <w:lang w:val="sr-Latn-CS"/>
        </w:rPr>
        <w:t>aktivnosti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skladu</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pokazateljima</w:t>
      </w:r>
      <w:r w:rsidR="003643DD" w:rsidRPr="000F314C">
        <w:rPr>
          <w:noProof/>
          <w:szCs w:val="24"/>
          <w:lang w:val="sr-Latn-CS"/>
        </w:rPr>
        <w:t xml:space="preserve"> </w:t>
      </w:r>
      <w:r>
        <w:rPr>
          <w:noProof/>
          <w:szCs w:val="24"/>
          <w:lang w:val="sr-Latn-CS"/>
        </w:rPr>
        <w:t>praćenja</w:t>
      </w:r>
      <w:r w:rsidR="003643DD" w:rsidRPr="000F314C">
        <w:rPr>
          <w:noProof/>
          <w:szCs w:val="24"/>
          <w:lang w:val="sr-Latn-CS"/>
        </w:rPr>
        <w:t xml:space="preserve"> </w:t>
      </w:r>
      <w:r>
        <w:rPr>
          <w:noProof/>
          <w:szCs w:val="24"/>
          <w:lang w:val="sr-Latn-CS"/>
        </w:rPr>
        <w:t>učinka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ostvarivanju</w:t>
      </w:r>
      <w:r w:rsidR="003643DD" w:rsidRPr="000F314C">
        <w:rPr>
          <w:noProof/>
          <w:szCs w:val="24"/>
          <w:lang w:val="sr-Latn-CS"/>
        </w:rPr>
        <w:t xml:space="preserve"> </w:t>
      </w:r>
      <w:r>
        <w:rPr>
          <w:noProof/>
          <w:szCs w:val="24"/>
          <w:lang w:val="sr-Latn-CS"/>
        </w:rPr>
        <w:t>rezultata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kojima</w:t>
      </w:r>
      <w:r w:rsidR="003643DD" w:rsidRPr="000F314C">
        <w:rPr>
          <w:noProof/>
          <w:szCs w:val="24"/>
          <w:lang w:val="sr-Latn-CS"/>
        </w:rPr>
        <w:t xml:space="preserve"> </w:t>
      </w:r>
      <w:r>
        <w:rPr>
          <w:noProof/>
          <w:szCs w:val="24"/>
          <w:lang w:val="sr-Latn-CS"/>
        </w:rPr>
        <w:t>će</w:t>
      </w:r>
      <w:r w:rsidR="003643DD" w:rsidRPr="000F314C">
        <w:rPr>
          <w:noProof/>
          <w:szCs w:val="24"/>
          <w:lang w:val="sr-Latn-CS"/>
        </w:rPr>
        <w:t xml:space="preserve"> </w:t>
      </w:r>
      <w:r>
        <w:rPr>
          <w:noProof/>
          <w:szCs w:val="24"/>
          <w:lang w:val="sr-Latn-CS"/>
        </w:rPr>
        <w:t>Jedinica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koordinaciju</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podnositi</w:t>
      </w:r>
      <w:r w:rsidR="003643DD" w:rsidRPr="000F314C">
        <w:rPr>
          <w:noProof/>
          <w:szCs w:val="24"/>
          <w:lang w:val="sr-Latn-CS"/>
        </w:rPr>
        <w:t xml:space="preserve"> </w:t>
      </w:r>
      <w:r>
        <w:rPr>
          <w:noProof/>
          <w:szCs w:val="24"/>
          <w:lang w:val="sr-Latn-CS"/>
        </w:rPr>
        <w:t>polugodišnje</w:t>
      </w:r>
      <w:r w:rsidR="003643DD" w:rsidRPr="000F314C">
        <w:rPr>
          <w:noProof/>
          <w:szCs w:val="24"/>
          <w:lang w:val="sr-Latn-CS"/>
        </w:rPr>
        <w:t xml:space="preserve"> </w:t>
      </w:r>
      <w:r>
        <w:rPr>
          <w:noProof/>
          <w:szCs w:val="24"/>
          <w:lang w:val="sr-Latn-CS"/>
        </w:rPr>
        <w:t>izveštaje</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napretku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dostizanju</w:t>
      </w:r>
      <w:r w:rsidR="003643DD" w:rsidRPr="000F314C">
        <w:rPr>
          <w:noProof/>
          <w:szCs w:val="24"/>
          <w:lang w:val="sr-Latn-CS"/>
        </w:rPr>
        <w:t xml:space="preserve"> </w:t>
      </w:r>
      <w:r>
        <w:rPr>
          <w:noProof/>
          <w:szCs w:val="24"/>
          <w:lang w:val="sr-Latn-CS"/>
        </w:rPr>
        <w:t>razvojnih</w:t>
      </w:r>
      <w:r w:rsidR="003643DD" w:rsidRPr="000F314C">
        <w:rPr>
          <w:noProof/>
          <w:szCs w:val="24"/>
          <w:lang w:val="sr-Latn-CS"/>
        </w:rPr>
        <w:t xml:space="preserve"> </w:t>
      </w:r>
      <w:r>
        <w:rPr>
          <w:noProof/>
          <w:szCs w:val="24"/>
          <w:lang w:val="sr-Latn-CS"/>
        </w:rPr>
        <w:t>ciljeva</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uključujući</w:t>
      </w:r>
      <w:r w:rsidR="003643DD" w:rsidRPr="000F314C">
        <w:rPr>
          <w:noProof/>
          <w:szCs w:val="24"/>
          <w:lang w:val="sr-Latn-CS"/>
        </w:rPr>
        <w:t xml:space="preserve"> </w:t>
      </w:r>
      <w:r>
        <w:rPr>
          <w:noProof/>
          <w:szCs w:val="24"/>
          <w:lang w:val="sr-Latn-CS"/>
        </w:rPr>
        <w:t>evaluaciju</w:t>
      </w:r>
      <w:r w:rsidR="003643DD" w:rsidRPr="000F314C">
        <w:rPr>
          <w:noProof/>
          <w:szCs w:val="24"/>
          <w:lang w:val="sr-Latn-CS"/>
        </w:rPr>
        <w:t xml:space="preserve"> </w:t>
      </w:r>
      <w:r>
        <w:rPr>
          <w:noProof/>
          <w:szCs w:val="24"/>
          <w:lang w:val="sr-Latn-CS"/>
        </w:rPr>
        <w:t>finansijskog</w:t>
      </w:r>
      <w:r w:rsidR="003643DD" w:rsidRPr="000F314C">
        <w:rPr>
          <w:noProof/>
          <w:szCs w:val="24"/>
          <w:lang w:val="sr-Latn-CS"/>
        </w:rPr>
        <w:t xml:space="preserve"> </w:t>
      </w:r>
      <w:r>
        <w:rPr>
          <w:noProof/>
          <w:szCs w:val="24"/>
          <w:lang w:val="sr-Latn-CS"/>
        </w:rPr>
        <w:t>upravljanja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nabavke</w:t>
      </w:r>
      <w:r w:rsidR="003643DD" w:rsidRPr="000F314C">
        <w:rPr>
          <w:noProof/>
          <w:szCs w:val="24"/>
          <w:lang w:val="sr-Latn-CS"/>
        </w:rPr>
        <w:t>.</w:t>
      </w:r>
    </w:p>
    <w:p w:rsidR="003643DD" w:rsidRPr="000F314C" w:rsidRDefault="000F314C" w:rsidP="003643DD">
      <w:pPr>
        <w:tabs>
          <w:tab w:val="left" w:pos="709"/>
        </w:tabs>
        <w:spacing w:line="240" w:lineRule="auto"/>
        <w:ind w:firstLine="720"/>
        <w:jc w:val="both"/>
        <w:rPr>
          <w:bCs/>
          <w:noProof/>
          <w:szCs w:val="24"/>
          <w:lang w:val="sr-Latn-CS"/>
        </w:rPr>
      </w:pPr>
      <w:r>
        <w:rPr>
          <w:bCs/>
          <w:noProof/>
          <w:szCs w:val="24"/>
          <w:lang w:val="sr-Latn-CS"/>
        </w:rPr>
        <w:t>Sv</w:t>
      </w:r>
      <w:r w:rsidR="003643DD" w:rsidRPr="000F314C">
        <w:rPr>
          <w:bCs/>
          <w:noProof/>
          <w:szCs w:val="24"/>
          <w:lang w:val="sr-Latn-CS"/>
        </w:rPr>
        <w:t>e</w:t>
      </w:r>
      <w:r>
        <w:rPr>
          <w:bCs/>
          <w:noProof/>
          <w:szCs w:val="24"/>
          <w:lang w:val="sr-Latn-CS"/>
        </w:rPr>
        <w:t>tsk</w:t>
      </w:r>
      <w:r w:rsidR="003643DD" w:rsidRPr="000F314C">
        <w:rPr>
          <w:bCs/>
          <w:noProof/>
          <w:szCs w:val="24"/>
          <w:lang w:val="sr-Latn-CS"/>
        </w:rPr>
        <w:t xml:space="preserve">a </w:t>
      </w:r>
      <w:r>
        <w:rPr>
          <w:bCs/>
          <w:noProof/>
          <w:szCs w:val="24"/>
          <w:lang w:val="sr-Latn-CS"/>
        </w:rPr>
        <w:t>b</w:t>
      </w:r>
      <w:r w:rsidR="003643DD" w:rsidRPr="000F314C">
        <w:rPr>
          <w:bCs/>
          <w:noProof/>
          <w:szCs w:val="24"/>
          <w:lang w:val="sr-Latn-CS"/>
        </w:rPr>
        <w:t>a</w:t>
      </w:r>
      <w:r>
        <w:rPr>
          <w:bCs/>
          <w:noProof/>
          <w:szCs w:val="24"/>
          <w:lang w:val="sr-Latn-CS"/>
        </w:rPr>
        <w:t>nk</w:t>
      </w:r>
      <w:r w:rsidR="003643DD" w:rsidRPr="000F314C">
        <w:rPr>
          <w:bCs/>
          <w:noProof/>
          <w:szCs w:val="24"/>
          <w:lang w:val="sr-Latn-CS"/>
        </w:rPr>
        <w:t xml:space="preserve">a </w:t>
      </w:r>
      <w:r>
        <w:rPr>
          <w:bCs/>
          <w:noProof/>
          <w:szCs w:val="24"/>
          <w:lang w:val="sr-Latn-CS"/>
        </w:rPr>
        <w:t>ć</w:t>
      </w:r>
      <w:r w:rsidR="003643DD" w:rsidRPr="000F314C">
        <w:rPr>
          <w:bCs/>
          <w:noProof/>
          <w:szCs w:val="24"/>
          <w:lang w:val="sr-Latn-CS"/>
        </w:rPr>
        <w:t xml:space="preserve">e </w:t>
      </w:r>
      <w:r>
        <w:rPr>
          <w:bCs/>
          <w:noProof/>
          <w:szCs w:val="24"/>
          <w:lang w:val="sr-Latn-CS"/>
        </w:rPr>
        <w:t>pr</w:t>
      </w:r>
      <w:r w:rsidR="003643DD" w:rsidRPr="000F314C">
        <w:rPr>
          <w:bCs/>
          <w:noProof/>
          <w:szCs w:val="24"/>
          <w:lang w:val="sr-Latn-CS"/>
        </w:rPr>
        <w:t>a</w:t>
      </w:r>
      <w:r>
        <w:rPr>
          <w:bCs/>
          <w:noProof/>
          <w:szCs w:val="24"/>
          <w:lang w:val="sr-Latn-CS"/>
        </w:rPr>
        <w:t>titi</w:t>
      </w:r>
      <w:r w:rsidR="003643DD" w:rsidRPr="000F314C">
        <w:rPr>
          <w:bCs/>
          <w:noProof/>
          <w:szCs w:val="24"/>
          <w:lang w:val="sr-Latn-CS"/>
        </w:rPr>
        <w:t xml:space="preserve"> </w:t>
      </w:r>
      <w:r>
        <w:rPr>
          <w:bCs/>
          <w:noProof/>
          <w:szCs w:val="24"/>
          <w:lang w:val="sr-Latn-CS"/>
        </w:rPr>
        <w:t>st</w:t>
      </w:r>
      <w:r w:rsidR="003643DD" w:rsidRPr="000F314C">
        <w:rPr>
          <w:bCs/>
          <w:noProof/>
          <w:szCs w:val="24"/>
          <w:lang w:val="sr-Latn-CS"/>
        </w:rPr>
        <w:t>a</w:t>
      </w:r>
      <w:r>
        <w:rPr>
          <w:bCs/>
          <w:noProof/>
          <w:szCs w:val="24"/>
          <w:lang w:val="sr-Latn-CS"/>
        </w:rPr>
        <w:t>tus</w:t>
      </w:r>
      <w:r w:rsidR="003643DD" w:rsidRPr="000F314C">
        <w:rPr>
          <w:bCs/>
          <w:noProof/>
          <w:szCs w:val="24"/>
          <w:lang w:val="sr-Latn-CS"/>
        </w:rPr>
        <w:t xml:space="preserve"> </w:t>
      </w:r>
      <w:r>
        <w:rPr>
          <w:bCs/>
          <w:noProof/>
          <w:szCs w:val="24"/>
          <w:lang w:val="sr-Latn-CS"/>
        </w:rPr>
        <w:t>Pr</w:t>
      </w:r>
      <w:r w:rsidR="003643DD" w:rsidRPr="000F314C">
        <w:rPr>
          <w:bCs/>
          <w:noProof/>
          <w:szCs w:val="24"/>
          <w:lang w:val="sr-Latn-CS"/>
        </w:rPr>
        <w:t>o</w:t>
      </w:r>
      <w:r>
        <w:rPr>
          <w:bCs/>
          <w:noProof/>
          <w:szCs w:val="24"/>
          <w:lang w:val="sr-Latn-CS"/>
        </w:rPr>
        <w:t>jekta</w:t>
      </w:r>
      <w:r w:rsidR="003643DD" w:rsidRPr="000F314C">
        <w:rPr>
          <w:bCs/>
          <w:noProof/>
          <w:szCs w:val="24"/>
          <w:lang w:val="sr-Latn-CS"/>
        </w:rPr>
        <w:t xml:space="preserve"> </w:t>
      </w:r>
      <w:r>
        <w:rPr>
          <w:bCs/>
          <w:noProof/>
          <w:szCs w:val="24"/>
          <w:lang w:val="sr-Latn-CS"/>
        </w:rPr>
        <w:t>i</w:t>
      </w:r>
      <w:r w:rsidR="003643DD" w:rsidRPr="000F314C">
        <w:rPr>
          <w:bCs/>
          <w:noProof/>
          <w:szCs w:val="24"/>
          <w:lang w:val="sr-Latn-CS"/>
        </w:rPr>
        <w:t xml:space="preserve"> </w:t>
      </w:r>
      <w:r>
        <w:rPr>
          <w:bCs/>
          <w:noProof/>
          <w:szCs w:val="24"/>
          <w:lang w:val="sr-Latn-CS"/>
        </w:rPr>
        <w:t>sprovođenje</w:t>
      </w:r>
      <w:r w:rsidR="003643DD" w:rsidRPr="000F314C">
        <w:rPr>
          <w:bCs/>
          <w:noProof/>
          <w:szCs w:val="24"/>
          <w:lang w:val="sr-Latn-CS"/>
        </w:rPr>
        <w:t xml:space="preserve"> </w:t>
      </w:r>
      <w:r>
        <w:rPr>
          <w:bCs/>
          <w:noProof/>
          <w:szCs w:val="24"/>
          <w:lang w:val="sr-Latn-CS"/>
        </w:rPr>
        <w:t>dogovorenih</w:t>
      </w:r>
      <w:r w:rsidR="003643DD" w:rsidRPr="000F314C">
        <w:rPr>
          <w:bCs/>
          <w:noProof/>
          <w:szCs w:val="24"/>
          <w:lang w:val="sr-Latn-CS"/>
        </w:rPr>
        <w:t xml:space="preserve"> </w:t>
      </w:r>
      <w:r>
        <w:rPr>
          <w:bCs/>
          <w:noProof/>
          <w:szCs w:val="24"/>
          <w:lang w:val="sr-Latn-CS"/>
        </w:rPr>
        <w:t>aktivnosti</w:t>
      </w:r>
      <w:r w:rsidR="003643DD" w:rsidRPr="000F314C">
        <w:rPr>
          <w:bCs/>
          <w:noProof/>
          <w:szCs w:val="24"/>
          <w:lang w:val="sr-Latn-CS"/>
        </w:rPr>
        <w:t xml:space="preserve">, </w:t>
      </w:r>
      <w:r>
        <w:rPr>
          <w:bCs/>
          <w:noProof/>
          <w:szCs w:val="24"/>
          <w:lang w:val="sr-Latn-CS"/>
        </w:rPr>
        <w:t>kroz</w:t>
      </w:r>
      <w:r w:rsidR="003643DD" w:rsidRPr="000F314C">
        <w:rPr>
          <w:bCs/>
          <w:noProof/>
          <w:szCs w:val="24"/>
          <w:lang w:val="sr-Latn-CS"/>
        </w:rPr>
        <w:t xml:space="preserve"> </w:t>
      </w:r>
      <w:r>
        <w:rPr>
          <w:bCs/>
          <w:noProof/>
          <w:szCs w:val="24"/>
          <w:lang w:val="sr-Latn-CS"/>
        </w:rPr>
        <w:t>polugodišnje</w:t>
      </w:r>
      <w:r w:rsidR="003643DD" w:rsidRPr="000F314C">
        <w:rPr>
          <w:bCs/>
          <w:noProof/>
          <w:szCs w:val="24"/>
          <w:lang w:val="sr-Latn-CS"/>
        </w:rPr>
        <w:t xml:space="preserve"> </w:t>
      </w:r>
      <w:r>
        <w:rPr>
          <w:bCs/>
          <w:noProof/>
          <w:szCs w:val="24"/>
          <w:lang w:val="sr-Latn-CS"/>
        </w:rPr>
        <w:t>misije</w:t>
      </w:r>
      <w:r w:rsidR="003643DD" w:rsidRPr="000F314C">
        <w:rPr>
          <w:bCs/>
          <w:noProof/>
          <w:szCs w:val="24"/>
          <w:lang w:val="sr-Latn-CS"/>
        </w:rPr>
        <w:t xml:space="preserve"> </w:t>
      </w:r>
      <w:r>
        <w:rPr>
          <w:bCs/>
          <w:noProof/>
          <w:szCs w:val="24"/>
          <w:lang w:val="sr-Latn-CS"/>
        </w:rPr>
        <w:t>za</w:t>
      </w:r>
      <w:r w:rsidR="003643DD" w:rsidRPr="000F314C">
        <w:rPr>
          <w:bCs/>
          <w:noProof/>
          <w:szCs w:val="24"/>
          <w:lang w:val="sr-Latn-CS"/>
        </w:rPr>
        <w:t xml:space="preserve"> </w:t>
      </w:r>
      <w:r>
        <w:rPr>
          <w:bCs/>
          <w:noProof/>
          <w:szCs w:val="24"/>
          <w:lang w:val="sr-Latn-CS"/>
        </w:rPr>
        <w:t>podršku</w:t>
      </w:r>
      <w:r w:rsidR="003643DD" w:rsidRPr="000F314C">
        <w:rPr>
          <w:bCs/>
          <w:noProof/>
          <w:szCs w:val="24"/>
          <w:lang w:val="sr-Latn-CS"/>
        </w:rPr>
        <w:t xml:space="preserve"> </w:t>
      </w:r>
      <w:r>
        <w:rPr>
          <w:bCs/>
          <w:noProof/>
          <w:szCs w:val="24"/>
          <w:lang w:val="sr-Latn-CS"/>
        </w:rPr>
        <w:t>implementaciji</w:t>
      </w:r>
      <w:r w:rsidR="003643DD" w:rsidRPr="000F314C">
        <w:rPr>
          <w:bCs/>
          <w:noProof/>
          <w:szCs w:val="24"/>
          <w:lang w:val="sr-Latn-CS"/>
        </w:rPr>
        <w:t xml:space="preserve">. </w:t>
      </w:r>
    </w:p>
    <w:p w:rsidR="003643DD" w:rsidRPr="000F314C" w:rsidRDefault="000F314C" w:rsidP="003643DD">
      <w:pPr>
        <w:tabs>
          <w:tab w:val="left" w:pos="426"/>
        </w:tabs>
        <w:spacing w:line="240" w:lineRule="auto"/>
        <w:ind w:firstLine="720"/>
        <w:jc w:val="both"/>
        <w:rPr>
          <w:noProof/>
          <w:szCs w:val="24"/>
          <w:lang w:val="sr-Latn-CS"/>
        </w:rPr>
      </w:pPr>
      <w:r>
        <w:rPr>
          <w:noProof/>
          <w:szCs w:val="24"/>
          <w:lang w:val="sr-Latn-CS"/>
        </w:rPr>
        <w:t>Po</w:t>
      </w:r>
      <w:r w:rsidR="003643DD" w:rsidRPr="000F314C">
        <w:rPr>
          <w:noProof/>
          <w:szCs w:val="24"/>
          <w:lang w:val="sr-Latn-CS"/>
        </w:rPr>
        <w:t xml:space="preserve"> </w:t>
      </w:r>
      <w:r>
        <w:rPr>
          <w:noProof/>
          <w:szCs w:val="24"/>
          <w:lang w:val="sr-Latn-CS"/>
        </w:rPr>
        <w:t>okončanju</w:t>
      </w:r>
      <w:r w:rsidR="003643DD" w:rsidRPr="000F314C">
        <w:rPr>
          <w:noProof/>
          <w:szCs w:val="24"/>
          <w:lang w:val="sr-Latn-CS"/>
        </w:rPr>
        <w:t xml:space="preserve"> </w:t>
      </w:r>
      <w:r>
        <w:rPr>
          <w:noProof/>
          <w:szCs w:val="24"/>
          <w:lang w:val="sr-Latn-CS"/>
        </w:rPr>
        <w:t>pregovora</w:t>
      </w:r>
      <w:r w:rsidR="003643DD" w:rsidRPr="000F314C">
        <w:rPr>
          <w:noProof/>
          <w:szCs w:val="24"/>
          <w:lang w:val="sr-Latn-CS"/>
        </w:rPr>
        <w:t xml:space="preserve">, </w:t>
      </w:r>
      <w:r>
        <w:rPr>
          <w:noProof/>
          <w:szCs w:val="24"/>
          <w:lang w:val="sr-Latn-CS"/>
        </w:rPr>
        <w:t>Vlada</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Zaključkom</w:t>
      </w:r>
      <w:r w:rsidR="003643DD" w:rsidRPr="000F314C">
        <w:rPr>
          <w:noProof/>
          <w:szCs w:val="24"/>
          <w:lang w:val="sr-Latn-CS"/>
        </w:rPr>
        <w:t xml:space="preserve"> 05 </w:t>
      </w:r>
      <w:r>
        <w:rPr>
          <w:noProof/>
          <w:szCs w:val="24"/>
          <w:lang w:val="sr-Latn-CS"/>
        </w:rPr>
        <w:t>Broj</w:t>
      </w:r>
      <w:r w:rsidR="003643DD" w:rsidRPr="000F314C">
        <w:rPr>
          <w:noProof/>
          <w:szCs w:val="24"/>
          <w:lang w:val="sr-Latn-CS"/>
        </w:rPr>
        <w:t xml:space="preserve">: 48-1552/2018 </w:t>
      </w:r>
      <w:r>
        <w:rPr>
          <w:noProof/>
          <w:szCs w:val="24"/>
          <w:lang w:val="sr-Latn-CS"/>
        </w:rPr>
        <w:t>od</w:t>
      </w:r>
      <w:r w:rsidR="003643DD" w:rsidRPr="000F314C">
        <w:rPr>
          <w:noProof/>
          <w:szCs w:val="24"/>
          <w:lang w:val="sr-Latn-CS"/>
        </w:rPr>
        <w:t xml:space="preserve"> 22. </w:t>
      </w:r>
      <w:r>
        <w:rPr>
          <w:noProof/>
          <w:szCs w:val="24"/>
          <w:lang w:val="sr-Latn-CS"/>
        </w:rPr>
        <w:t>februara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 xml:space="preserve">, </w:t>
      </w:r>
      <w:r>
        <w:rPr>
          <w:noProof/>
          <w:szCs w:val="24"/>
          <w:lang w:val="sr-Latn-CS"/>
        </w:rPr>
        <w:t>prihvatila</w:t>
      </w:r>
      <w:r w:rsidR="003643DD" w:rsidRPr="000F314C">
        <w:rPr>
          <w:noProof/>
          <w:szCs w:val="24"/>
          <w:lang w:val="sr-Latn-CS"/>
        </w:rPr>
        <w:t xml:space="preserve"> </w:t>
      </w:r>
      <w:r>
        <w:rPr>
          <w:noProof/>
          <w:szCs w:val="24"/>
          <w:lang w:val="sr-Latn-CS"/>
        </w:rPr>
        <w:t>Izveštaj</w:t>
      </w:r>
      <w:r w:rsidR="003643DD" w:rsidRPr="000F314C">
        <w:rPr>
          <w:noProof/>
          <w:szCs w:val="24"/>
          <w:lang w:val="sr-Latn-CS"/>
        </w:rPr>
        <w:t xml:space="preserve"> </w:t>
      </w:r>
      <w:r>
        <w:rPr>
          <w:noProof/>
          <w:szCs w:val="24"/>
          <w:lang w:val="sr-Latn-CS"/>
        </w:rPr>
        <w:t>sa</w:t>
      </w:r>
      <w:r w:rsidR="003643DD" w:rsidRPr="000F314C">
        <w:rPr>
          <w:noProof/>
          <w:szCs w:val="24"/>
          <w:lang w:val="sr-Latn-CS"/>
        </w:rPr>
        <w:t xml:space="preserve"> </w:t>
      </w:r>
      <w:r>
        <w:rPr>
          <w:noProof/>
          <w:szCs w:val="24"/>
          <w:lang w:val="sr-Latn-CS"/>
        </w:rPr>
        <w:t>pregovora</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usvojila</w:t>
      </w:r>
      <w:r w:rsidR="003643DD" w:rsidRPr="000F314C">
        <w:rPr>
          <w:noProof/>
          <w:szCs w:val="24"/>
          <w:lang w:val="sr-Latn-CS"/>
        </w:rPr>
        <w:t xml:space="preserve"> </w:t>
      </w:r>
      <w:r>
        <w:rPr>
          <w:noProof/>
          <w:szCs w:val="24"/>
          <w:lang w:val="sr-Latn-CS"/>
        </w:rPr>
        <w:t>Nacrt</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p>
    <w:p w:rsidR="003643DD" w:rsidRPr="000F314C" w:rsidRDefault="000F314C" w:rsidP="003643DD">
      <w:pPr>
        <w:tabs>
          <w:tab w:val="left" w:pos="709"/>
        </w:tabs>
        <w:spacing w:line="240" w:lineRule="auto"/>
        <w:ind w:firstLine="720"/>
        <w:jc w:val="both"/>
        <w:rPr>
          <w:noProof/>
          <w:szCs w:val="24"/>
          <w:lang w:val="sr-Latn-CS"/>
        </w:rPr>
      </w:pPr>
      <w:r>
        <w:rPr>
          <w:noProof/>
          <w:szCs w:val="24"/>
          <w:lang w:val="sr-Latn-CS"/>
        </w:rPr>
        <w:t>Nakon</w:t>
      </w:r>
      <w:r w:rsidR="003643DD" w:rsidRPr="000F314C">
        <w:rPr>
          <w:noProof/>
          <w:szCs w:val="24"/>
          <w:lang w:val="sr-Latn-CS"/>
        </w:rPr>
        <w:t xml:space="preserve"> </w:t>
      </w:r>
      <w:r>
        <w:rPr>
          <w:noProof/>
          <w:szCs w:val="24"/>
          <w:lang w:val="sr-Latn-CS"/>
        </w:rPr>
        <w:t>što</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Međunarodna</w:t>
      </w:r>
      <w:r w:rsidR="003643DD" w:rsidRPr="000F314C">
        <w:rPr>
          <w:noProof/>
          <w:szCs w:val="24"/>
          <w:lang w:val="sr-Latn-CS"/>
        </w:rPr>
        <w:t xml:space="preserve"> </w:t>
      </w:r>
      <w:r>
        <w:rPr>
          <w:noProof/>
          <w:szCs w:val="24"/>
          <w:lang w:val="sr-Latn-CS"/>
        </w:rPr>
        <w:t>banka</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obnovu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sprovela</w:t>
      </w:r>
      <w:r w:rsidR="003643DD" w:rsidRPr="000F314C">
        <w:rPr>
          <w:noProof/>
          <w:szCs w:val="24"/>
          <w:lang w:val="sr-Latn-CS"/>
        </w:rPr>
        <w:t xml:space="preserve"> </w:t>
      </w:r>
      <w:r>
        <w:rPr>
          <w:noProof/>
          <w:szCs w:val="24"/>
          <w:lang w:val="sr-Latn-CS"/>
        </w:rPr>
        <w:t>svoju</w:t>
      </w:r>
      <w:r w:rsidR="003643DD" w:rsidRPr="000F314C">
        <w:rPr>
          <w:noProof/>
          <w:szCs w:val="24"/>
          <w:lang w:val="sr-Latn-CS"/>
        </w:rPr>
        <w:t xml:space="preserve"> </w:t>
      </w:r>
      <w:r>
        <w:rPr>
          <w:noProof/>
          <w:szCs w:val="24"/>
          <w:lang w:val="sr-Latn-CS"/>
        </w:rPr>
        <w:t>proceduru</w:t>
      </w:r>
      <w:r w:rsidR="003643DD" w:rsidRPr="000F314C">
        <w:rPr>
          <w:noProof/>
          <w:szCs w:val="24"/>
          <w:lang w:val="sr-Latn-CS"/>
        </w:rPr>
        <w:t xml:space="preserve"> </w:t>
      </w:r>
      <w:r>
        <w:rPr>
          <w:noProof/>
          <w:szCs w:val="24"/>
          <w:lang w:val="sr-Latn-CS"/>
        </w:rPr>
        <w:t>odobrenja</w:t>
      </w:r>
      <w:r w:rsidR="003643DD" w:rsidRPr="000F314C">
        <w:rPr>
          <w:noProof/>
          <w:szCs w:val="24"/>
          <w:lang w:val="sr-Latn-CS"/>
        </w:rPr>
        <w:t xml:space="preserve"> </w:t>
      </w:r>
      <w:r>
        <w:rPr>
          <w:noProof/>
          <w:szCs w:val="24"/>
          <w:lang w:val="sr-Latn-CS"/>
        </w:rPr>
        <w:t>od</w:t>
      </w:r>
      <w:r w:rsidR="003643DD" w:rsidRPr="000F314C">
        <w:rPr>
          <w:noProof/>
          <w:szCs w:val="24"/>
          <w:lang w:val="sr-Latn-CS"/>
        </w:rPr>
        <w:t xml:space="preserve"> </w:t>
      </w:r>
      <w:r>
        <w:rPr>
          <w:noProof/>
          <w:szCs w:val="24"/>
          <w:lang w:val="sr-Latn-CS"/>
        </w:rPr>
        <w:t>strane</w:t>
      </w:r>
      <w:r w:rsidR="003643DD" w:rsidRPr="000F314C">
        <w:rPr>
          <w:noProof/>
          <w:szCs w:val="24"/>
          <w:lang w:val="sr-Latn-CS"/>
        </w:rPr>
        <w:t xml:space="preserve"> </w:t>
      </w:r>
      <w:r>
        <w:rPr>
          <w:noProof/>
          <w:szCs w:val="24"/>
          <w:lang w:val="sr-Latn-CS"/>
        </w:rPr>
        <w:t>Odbora</w:t>
      </w:r>
      <w:r w:rsidR="003643DD" w:rsidRPr="000F314C">
        <w:rPr>
          <w:noProof/>
          <w:szCs w:val="24"/>
          <w:lang w:val="sr-Latn-CS"/>
        </w:rPr>
        <w:t xml:space="preserve"> </w:t>
      </w:r>
      <w:r>
        <w:rPr>
          <w:noProof/>
          <w:szCs w:val="24"/>
          <w:lang w:val="sr-Latn-CS"/>
        </w:rPr>
        <w:t>izvršnih</w:t>
      </w:r>
      <w:r w:rsidR="003643DD" w:rsidRPr="000F314C">
        <w:rPr>
          <w:noProof/>
          <w:szCs w:val="24"/>
          <w:lang w:val="sr-Latn-CS"/>
        </w:rPr>
        <w:t xml:space="preserve"> </w:t>
      </w:r>
      <w:r>
        <w:rPr>
          <w:noProof/>
          <w:szCs w:val="24"/>
          <w:lang w:val="sr-Latn-CS"/>
        </w:rPr>
        <w:t>direktora</w:t>
      </w:r>
      <w:r w:rsidR="003643DD" w:rsidRPr="000F314C">
        <w:rPr>
          <w:noProof/>
          <w:szCs w:val="24"/>
          <w:lang w:val="sr-Latn-CS"/>
        </w:rPr>
        <w:t xml:space="preserve">, </w:t>
      </w:r>
      <w:r>
        <w:rPr>
          <w:noProof/>
          <w:szCs w:val="24"/>
          <w:lang w:val="sr-Latn-CS"/>
        </w:rPr>
        <w:t>Sporazum</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dodatno</w:t>
      </w:r>
      <w:r w:rsidR="003643DD" w:rsidRPr="000F314C">
        <w:rPr>
          <w:noProof/>
          <w:szCs w:val="24"/>
          <w:lang w:val="sr-Latn-CS"/>
        </w:rPr>
        <w:t xml:space="preserve"> </w:t>
      </w:r>
      <w:r>
        <w:rPr>
          <w:noProof/>
          <w:szCs w:val="24"/>
          <w:lang w:val="sr-Latn-CS"/>
        </w:rPr>
        <w:t>finansiranje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potpisan</w:t>
      </w:r>
      <w:r w:rsidR="003643DD" w:rsidRPr="000F314C">
        <w:rPr>
          <w:noProof/>
          <w:szCs w:val="24"/>
          <w:lang w:val="sr-Latn-CS"/>
        </w:rPr>
        <w:t xml:space="preserve"> 21. </w:t>
      </w:r>
      <w:r>
        <w:rPr>
          <w:noProof/>
          <w:szCs w:val="24"/>
          <w:lang w:val="sr-Latn-CS"/>
        </w:rPr>
        <w:t>marta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Beogradu</w:t>
      </w:r>
      <w:r w:rsidR="003643DD" w:rsidRPr="000F314C">
        <w:rPr>
          <w:noProof/>
          <w:szCs w:val="24"/>
          <w:lang w:val="sr-Latn-CS"/>
        </w:rPr>
        <w:t xml:space="preserve"> (</w:t>
      </w:r>
      <w:r>
        <w:rPr>
          <w:noProof/>
          <w:szCs w:val="24"/>
          <w:lang w:val="sr-Latn-CS"/>
        </w:rPr>
        <w:t>potpisnik</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ime</w:t>
      </w:r>
      <w:r w:rsidR="003643DD" w:rsidRPr="000F314C">
        <w:rPr>
          <w:noProof/>
          <w:szCs w:val="24"/>
          <w:lang w:val="sr-Latn-CS"/>
        </w:rPr>
        <w:t xml:space="preserve"> </w:t>
      </w:r>
      <w:r>
        <w:rPr>
          <w:noProof/>
          <w:szCs w:val="24"/>
          <w:lang w:val="sr-Latn-CS"/>
        </w:rPr>
        <w:t>Vlade</w:t>
      </w:r>
      <w:r w:rsidR="003643DD" w:rsidRPr="000F314C">
        <w:rPr>
          <w:noProof/>
          <w:szCs w:val="24"/>
          <w:lang w:val="sr-Latn-CS"/>
        </w:rPr>
        <w:t xml:space="preserve">, </w:t>
      </w:r>
      <w:r>
        <w:rPr>
          <w:noProof/>
          <w:szCs w:val="24"/>
          <w:lang w:val="sr-Latn-CS"/>
        </w:rPr>
        <w:t>kao</w:t>
      </w:r>
      <w:r w:rsidR="003643DD" w:rsidRPr="000F314C">
        <w:rPr>
          <w:noProof/>
          <w:szCs w:val="24"/>
          <w:lang w:val="sr-Latn-CS"/>
        </w:rPr>
        <w:t xml:space="preserve"> </w:t>
      </w:r>
      <w:r>
        <w:rPr>
          <w:noProof/>
          <w:szCs w:val="24"/>
          <w:lang w:val="sr-Latn-CS"/>
        </w:rPr>
        <w:t>zastupnika</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dr</w:t>
      </w:r>
      <w:r w:rsidR="003643DD" w:rsidRPr="000F314C">
        <w:rPr>
          <w:noProof/>
          <w:szCs w:val="24"/>
          <w:lang w:val="sr-Latn-CS"/>
        </w:rPr>
        <w:t xml:space="preserve"> </w:t>
      </w:r>
      <w:r>
        <w:rPr>
          <w:noProof/>
          <w:szCs w:val="24"/>
          <w:lang w:val="sr-Latn-CS"/>
        </w:rPr>
        <w:t>Dušan</w:t>
      </w:r>
      <w:r w:rsidR="003643DD" w:rsidRPr="000F314C">
        <w:rPr>
          <w:noProof/>
          <w:szCs w:val="24"/>
          <w:lang w:val="sr-Latn-CS"/>
        </w:rPr>
        <w:t xml:space="preserve"> </w:t>
      </w:r>
      <w:r>
        <w:rPr>
          <w:noProof/>
          <w:szCs w:val="24"/>
          <w:lang w:val="sr-Latn-CS"/>
        </w:rPr>
        <w:t>Vujović</w:t>
      </w:r>
      <w:r w:rsidR="003643DD" w:rsidRPr="000F314C">
        <w:rPr>
          <w:noProof/>
          <w:szCs w:val="24"/>
          <w:lang w:val="sr-Latn-CS"/>
        </w:rPr>
        <w:t xml:space="preserve">, </w:t>
      </w:r>
      <w:r>
        <w:rPr>
          <w:noProof/>
          <w:szCs w:val="24"/>
          <w:lang w:val="sr-Latn-CS"/>
        </w:rPr>
        <w:t>ministar</w:t>
      </w:r>
      <w:r w:rsidR="003643DD" w:rsidRPr="000F314C">
        <w:rPr>
          <w:noProof/>
          <w:szCs w:val="24"/>
          <w:lang w:val="sr-Latn-CS"/>
        </w:rPr>
        <w:t xml:space="preserve"> </w:t>
      </w:r>
      <w:r>
        <w:rPr>
          <w:noProof/>
          <w:szCs w:val="24"/>
          <w:lang w:val="sr-Latn-CS"/>
        </w:rPr>
        <w:t>finansija</w:t>
      </w:r>
      <w:r w:rsidR="003643DD" w:rsidRPr="000F314C">
        <w:rPr>
          <w:noProof/>
          <w:szCs w:val="24"/>
          <w:lang w:val="sr-Latn-CS"/>
        </w:rPr>
        <w:t>).</w:t>
      </w:r>
    </w:p>
    <w:p w:rsidR="003643DD" w:rsidRPr="000F314C" w:rsidRDefault="000F314C" w:rsidP="003643DD">
      <w:pPr>
        <w:tabs>
          <w:tab w:val="left" w:pos="567"/>
        </w:tabs>
        <w:spacing w:line="240" w:lineRule="auto"/>
        <w:ind w:firstLine="567"/>
        <w:jc w:val="both"/>
        <w:rPr>
          <w:noProof/>
          <w:color w:val="000000" w:themeColor="text1"/>
          <w:szCs w:val="24"/>
          <w:lang w:val="sr-Latn-CS"/>
        </w:rPr>
      </w:pPr>
      <w:r>
        <w:rPr>
          <w:noProof/>
          <w:color w:val="000000" w:themeColor="text1"/>
          <w:szCs w:val="24"/>
          <w:lang w:val="sr-Latn-CS"/>
        </w:rPr>
        <w:lastRenderedPageBreak/>
        <w:t>Zajam</w:t>
      </w:r>
      <w:r w:rsidR="003643DD" w:rsidRPr="000F314C">
        <w:rPr>
          <w:noProof/>
          <w:color w:val="000000" w:themeColor="text1"/>
          <w:szCs w:val="24"/>
          <w:lang w:val="sr-Latn-CS"/>
        </w:rPr>
        <w:t xml:space="preserve"> </w:t>
      </w:r>
      <w:r>
        <w:rPr>
          <w:noProof/>
          <w:color w:val="000000" w:themeColor="text1"/>
          <w:szCs w:val="24"/>
          <w:lang w:val="sr-Latn-CS"/>
        </w:rPr>
        <w:t>za</w:t>
      </w:r>
      <w:r w:rsidR="003643DD" w:rsidRPr="000F314C">
        <w:rPr>
          <w:noProof/>
          <w:color w:val="000000" w:themeColor="text1"/>
          <w:szCs w:val="24"/>
          <w:lang w:val="sr-Latn-CS"/>
        </w:rPr>
        <w:t xml:space="preserve"> </w:t>
      </w:r>
      <w:r>
        <w:rPr>
          <w:noProof/>
          <w:color w:val="000000" w:themeColor="text1"/>
          <w:szCs w:val="24"/>
          <w:lang w:val="sr-Latn-CS"/>
        </w:rPr>
        <w:t>dodatno</w:t>
      </w:r>
      <w:r w:rsidR="003643DD" w:rsidRPr="000F314C">
        <w:rPr>
          <w:noProof/>
          <w:color w:val="000000" w:themeColor="text1"/>
          <w:szCs w:val="24"/>
          <w:lang w:val="sr-Latn-CS"/>
        </w:rPr>
        <w:t xml:space="preserve"> </w:t>
      </w:r>
      <w:r>
        <w:rPr>
          <w:noProof/>
          <w:color w:val="000000" w:themeColor="text1"/>
          <w:szCs w:val="24"/>
          <w:lang w:val="sr-Latn-CS"/>
        </w:rPr>
        <w:t>finansiranje</w:t>
      </w:r>
      <w:r w:rsidR="003643DD" w:rsidRPr="000F314C">
        <w:rPr>
          <w:noProof/>
          <w:color w:val="000000" w:themeColor="text1"/>
          <w:szCs w:val="24"/>
          <w:lang w:val="sr-Latn-CS"/>
        </w:rPr>
        <w:t xml:space="preserve"> </w:t>
      </w:r>
      <w:r>
        <w:rPr>
          <w:noProof/>
          <w:color w:val="000000" w:themeColor="text1"/>
          <w:szCs w:val="24"/>
          <w:lang w:val="sr-Latn-CS"/>
        </w:rPr>
        <w:t>Projekta</w:t>
      </w:r>
      <w:r w:rsidR="003643DD" w:rsidRPr="000F314C">
        <w:rPr>
          <w:noProof/>
          <w:color w:val="000000" w:themeColor="text1"/>
          <w:szCs w:val="24"/>
          <w:lang w:val="sr-Latn-CS"/>
        </w:rPr>
        <w:t xml:space="preserve">, </w:t>
      </w:r>
      <w:r>
        <w:rPr>
          <w:noProof/>
          <w:color w:val="000000" w:themeColor="text1"/>
          <w:szCs w:val="24"/>
          <w:lang w:val="sr-Latn-CS"/>
        </w:rPr>
        <w:t>Međunarodna</w:t>
      </w:r>
      <w:r w:rsidR="003643DD" w:rsidRPr="000F314C">
        <w:rPr>
          <w:noProof/>
          <w:color w:val="000000" w:themeColor="text1"/>
          <w:szCs w:val="24"/>
          <w:lang w:val="sr-Latn-CS"/>
        </w:rPr>
        <w:t xml:space="preserve"> </w:t>
      </w:r>
      <w:r>
        <w:rPr>
          <w:noProof/>
          <w:color w:val="000000" w:themeColor="text1"/>
          <w:szCs w:val="24"/>
          <w:lang w:val="sr-Latn-CS"/>
        </w:rPr>
        <w:t>banka</w:t>
      </w:r>
      <w:r w:rsidR="003643DD" w:rsidRPr="000F314C">
        <w:rPr>
          <w:noProof/>
          <w:color w:val="000000" w:themeColor="text1"/>
          <w:szCs w:val="24"/>
          <w:lang w:val="sr-Latn-CS"/>
        </w:rPr>
        <w:t xml:space="preserve"> </w:t>
      </w:r>
      <w:r>
        <w:rPr>
          <w:noProof/>
          <w:color w:val="000000" w:themeColor="text1"/>
          <w:szCs w:val="24"/>
          <w:lang w:val="sr-Latn-CS"/>
        </w:rPr>
        <w:t>za</w:t>
      </w:r>
      <w:r w:rsidR="003643DD" w:rsidRPr="000F314C">
        <w:rPr>
          <w:noProof/>
          <w:color w:val="000000" w:themeColor="text1"/>
          <w:szCs w:val="24"/>
          <w:lang w:val="sr-Latn-CS"/>
        </w:rPr>
        <w:t xml:space="preserve"> </w:t>
      </w:r>
      <w:r>
        <w:rPr>
          <w:noProof/>
          <w:color w:val="000000" w:themeColor="text1"/>
          <w:szCs w:val="24"/>
          <w:lang w:val="sr-Latn-CS"/>
        </w:rPr>
        <w:t>obnovu</w:t>
      </w:r>
      <w:r w:rsidR="003643DD" w:rsidRPr="000F314C">
        <w:rPr>
          <w:noProof/>
          <w:color w:val="000000" w:themeColor="text1"/>
          <w:szCs w:val="24"/>
          <w:lang w:val="sr-Latn-CS"/>
        </w:rPr>
        <w:t xml:space="preserve"> </w:t>
      </w:r>
      <w:r>
        <w:rPr>
          <w:noProof/>
          <w:color w:val="000000" w:themeColor="text1"/>
          <w:szCs w:val="24"/>
          <w:lang w:val="sr-Latn-CS"/>
        </w:rPr>
        <w:t>i</w:t>
      </w:r>
      <w:r w:rsidR="003643DD" w:rsidRPr="000F314C">
        <w:rPr>
          <w:noProof/>
          <w:color w:val="000000" w:themeColor="text1"/>
          <w:szCs w:val="24"/>
          <w:lang w:val="sr-Latn-CS"/>
        </w:rPr>
        <w:t xml:space="preserve"> </w:t>
      </w:r>
      <w:r>
        <w:rPr>
          <w:noProof/>
          <w:color w:val="000000" w:themeColor="text1"/>
          <w:szCs w:val="24"/>
          <w:lang w:val="sr-Latn-CS"/>
        </w:rPr>
        <w:t>razvoj</w:t>
      </w:r>
      <w:r w:rsidR="003643DD" w:rsidRPr="000F314C">
        <w:rPr>
          <w:noProof/>
          <w:color w:val="000000" w:themeColor="text1"/>
          <w:szCs w:val="24"/>
          <w:lang w:val="sr-Latn-CS"/>
        </w:rPr>
        <w:t xml:space="preserve"> </w:t>
      </w:r>
      <w:r>
        <w:rPr>
          <w:noProof/>
          <w:color w:val="000000" w:themeColor="text1"/>
          <w:szCs w:val="24"/>
          <w:lang w:val="sr-Latn-CS"/>
        </w:rPr>
        <w:t>odobrava</w:t>
      </w:r>
      <w:r w:rsidR="003643DD" w:rsidRPr="000F314C">
        <w:rPr>
          <w:noProof/>
          <w:color w:val="000000" w:themeColor="text1"/>
          <w:szCs w:val="24"/>
          <w:lang w:val="sr-Latn-CS"/>
        </w:rPr>
        <w:t xml:space="preserve"> </w:t>
      </w:r>
      <w:r>
        <w:rPr>
          <w:noProof/>
          <w:color w:val="000000" w:themeColor="text1"/>
          <w:szCs w:val="24"/>
          <w:lang w:val="sr-Latn-CS"/>
        </w:rPr>
        <w:t>Republici</w:t>
      </w:r>
      <w:r w:rsidR="003643DD" w:rsidRPr="000F314C">
        <w:rPr>
          <w:noProof/>
          <w:color w:val="000000" w:themeColor="text1"/>
          <w:szCs w:val="24"/>
          <w:lang w:val="sr-Latn-CS"/>
        </w:rPr>
        <w:t xml:space="preserve"> </w:t>
      </w:r>
      <w:r>
        <w:rPr>
          <w:noProof/>
          <w:color w:val="000000" w:themeColor="text1"/>
          <w:szCs w:val="24"/>
          <w:lang w:val="sr-Latn-CS"/>
        </w:rPr>
        <w:t>Srbiji</w:t>
      </w:r>
      <w:r w:rsidR="003643DD" w:rsidRPr="000F314C">
        <w:rPr>
          <w:noProof/>
          <w:color w:val="000000" w:themeColor="text1"/>
          <w:szCs w:val="24"/>
          <w:lang w:val="sr-Latn-CS"/>
        </w:rPr>
        <w:t xml:space="preserve"> </w:t>
      </w:r>
      <w:r>
        <w:rPr>
          <w:noProof/>
          <w:color w:val="000000" w:themeColor="text1"/>
          <w:szCs w:val="24"/>
          <w:lang w:val="sr-Latn-CS"/>
        </w:rPr>
        <w:t>u</w:t>
      </w:r>
      <w:r w:rsidR="003643DD" w:rsidRPr="000F314C">
        <w:rPr>
          <w:noProof/>
          <w:color w:val="000000" w:themeColor="text1"/>
          <w:szCs w:val="24"/>
          <w:lang w:val="sr-Latn-CS"/>
        </w:rPr>
        <w:t xml:space="preserve"> </w:t>
      </w:r>
      <w:r>
        <w:rPr>
          <w:noProof/>
          <w:color w:val="000000" w:themeColor="text1"/>
          <w:szCs w:val="24"/>
          <w:lang w:val="sr-Latn-CS"/>
        </w:rPr>
        <w:t>skladu</w:t>
      </w:r>
      <w:r w:rsidR="003643DD" w:rsidRPr="000F314C">
        <w:rPr>
          <w:noProof/>
          <w:color w:val="000000" w:themeColor="text1"/>
          <w:szCs w:val="24"/>
          <w:lang w:val="sr-Latn-CS"/>
        </w:rPr>
        <w:t xml:space="preserve"> </w:t>
      </w:r>
      <w:r>
        <w:rPr>
          <w:noProof/>
          <w:color w:val="000000" w:themeColor="text1"/>
          <w:szCs w:val="24"/>
          <w:lang w:val="sr-Latn-CS"/>
        </w:rPr>
        <w:t>sa</w:t>
      </w:r>
      <w:r w:rsidR="003643DD" w:rsidRPr="000F314C">
        <w:rPr>
          <w:noProof/>
          <w:color w:val="000000" w:themeColor="text1"/>
          <w:szCs w:val="24"/>
          <w:lang w:val="sr-Latn-CS"/>
        </w:rPr>
        <w:t xml:space="preserve"> </w:t>
      </w:r>
      <w:r>
        <w:rPr>
          <w:noProof/>
          <w:color w:val="000000" w:themeColor="text1"/>
          <w:szCs w:val="24"/>
          <w:lang w:val="sr-Latn-CS"/>
        </w:rPr>
        <w:t>Opštim</w:t>
      </w:r>
      <w:r w:rsidR="003643DD" w:rsidRPr="000F314C">
        <w:rPr>
          <w:noProof/>
          <w:color w:val="000000" w:themeColor="text1"/>
          <w:szCs w:val="24"/>
          <w:lang w:val="sr-Latn-CS"/>
        </w:rPr>
        <w:t xml:space="preserve"> </w:t>
      </w:r>
      <w:r>
        <w:rPr>
          <w:noProof/>
          <w:color w:val="000000" w:themeColor="text1"/>
          <w:szCs w:val="24"/>
          <w:lang w:val="sr-Latn-CS"/>
        </w:rPr>
        <w:t>uslovima</w:t>
      </w:r>
      <w:r w:rsidR="003643DD" w:rsidRPr="000F314C">
        <w:rPr>
          <w:noProof/>
          <w:color w:val="000000" w:themeColor="text1"/>
          <w:szCs w:val="24"/>
          <w:lang w:val="sr-Latn-CS"/>
        </w:rPr>
        <w:t xml:space="preserve"> </w:t>
      </w:r>
      <w:r>
        <w:rPr>
          <w:noProof/>
          <w:color w:val="000000" w:themeColor="text1"/>
          <w:szCs w:val="24"/>
          <w:lang w:val="sr-Latn-CS"/>
        </w:rPr>
        <w:t>za</w:t>
      </w:r>
      <w:r w:rsidR="003643DD" w:rsidRPr="000F314C">
        <w:rPr>
          <w:noProof/>
          <w:color w:val="000000" w:themeColor="text1"/>
          <w:szCs w:val="24"/>
          <w:lang w:val="sr-Latn-CS"/>
        </w:rPr>
        <w:t xml:space="preserve"> </w:t>
      </w:r>
      <w:r>
        <w:rPr>
          <w:noProof/>
          <w:color w:val="000000" w:themeColor="text1"/>
          <w:szCs w:val="24"/>
          <w:lang w:val="sr-Latn-CS"/>
        </w:rPr>
        <w:t>finansiranje</w:t>
      </w:r>
      <w:r w:rsidR="003643DD" w:rsidRPr="000F314C">
        <w:rPr>
          <w:noProof/>
          <w:color w:val="000000" w:themeColor="text1"/>
          <w:szCs w:val="24"/>
          <w:lang w:val="sr-Latn-CS"/>
        </w:rPr>
        <w:t xml:space="preserve">  </w:t>
      </w:r>
      <w:r>
        <w:rPr>
          <w:noProof/>
          <w:color w:val="000000" w:themeColor="text1"/>
          <w:szCs w:val="24"/>
          <w:lang w:val="sr-Latn-CS"/>
        </w:rPr>
        <w:t>od</w:t>
      </w:r>
      <w:r w:rsidR="003643DD" w:rsidRPr="000F314C">
        <w:rPr>
          <w:noProof/>
          <w:color w:val="000000" w:themeColor="text1"/>
          <w:szCs w:val="24"/>
          <w:lang w:val="sr-Latn-CS"/>
        </w:rPr>
        <w:t xml:space="preserve"> 14. </w:t>
      </w:r>
      <w:r>
        <w:rPr>
          <w:noProof/>
          <w:color w:val="000000" w:themeColor="text1"/>
          <w:szCs w:val="24"/>
          <w:lang w:val="sr-Latn-CS"/>
        </w:rPr>
        <w:t>jula</w:t>
      </w:r>
      <w:r w:rsidR="003643DD" w:rsidRPr="000F314C">
        <w:rPr>
          <w:noProof/>
          <w:color w:val="000000" w:themeColor="text1"/>
          <w:szCs w:val="24"/>
          <w:lang w:val="sr-Latn-CS"/>
        </w:rPr>
        <w:t xml:space="preserve"> 2017. </w:t>
      </w:r>
      <w:r>
        <w:rPr>
          <w:noProof/>
          <w:color w:val="000000" w:themeColor="text1"/>
          <w:szCs w:val="24"/>
          <w:lang w:val="sr-Latn-CS"/>
        </w:rPr>
        <w:t>godine</w:t>
      </w:r>
      <w:r w:rsidR="003643DD" w:rsidRPr="000F314C">
        <w:rPr>
          <w:noProof/>
          <w:color w:val="000000" w:themeColor="text1"/>
          <w:szCs w:val="24"/>
          <w:lang w:val="sr-Latn-CS"/>
        </w:rPr>
        <w:t xml:space="preserve"> </w:t>
      </w:r>
      <w:r>
        <w:rPr>
          <w:noProof/>
          <w:color w:val="000000" w:themeColor="text1"/>
          <w:szCs w:val="24"/>
          <w:lang w:val="sr-Latn-CS"/>
        </w:rPr>
        <w:t>i</w:t>
      </w:r>
      <w:r w:rsidR="003643DD" w:rsidRPr="000F314C">
        <w:rPr>
          <w:noProof/>
          <w:color w:val="000000" w:themeColor="text1"/>
          <w:szCs w:val="24"/>
          <w:lang w:val="sr-Latn-CS"/>
        </w:rPr>
        <w:t xml:space="preserve"> </w:t>
      </w:r>
      <w:r>
        <w:rPr>
          <w:noProof/>
          <w:color w:val="000000" w:themeColor="text1"/>
          <w:szCs w:val="24"/>
          <w:lang w:val="sr-Latn-CS"/>
        </w:rPr>
        <w:t>na</w:t>
      </w:r>
      <w:r w:rsidR="003643DD" w:rsidRPr="000F314C">
        <w:rPr>
          <w:noProof/>
          <w:color w:val="000000" w:themeColor="text1"/>
          <w:szCs w:val="24"/>
          <w:lang w:val="sr-Latn-CS"/>
        </w:rPr>
        <w:t xml:space="preserve"> </w:t>
      </w:r>
      <w:r>
        <w:rPr>
          <w:noProof/>
          <w:color w:val="000000" w:themeColor="text1"/>
          <w:szCs w:val="24"/>
          <w:lang w:val="sr-Latn-CS"/>
        </w:rPr>
        <w:t>način</w:t>
      </w:r>
      <w:r w:rsidR="003643DD" w:rsidRPr="000F314C">
        <w:rPr>
          <w:noProof/>
          <w:color w:val="000000" w:themeColor="text1"/>
          <w:szCs w:val="24"/>
          <w:lang w:val="sr-Latn-CS"/>
        </w:rPr>
        <w:t xml:space="preserve"> </w:t>
      </w:r>
      <w:r>
        <w:rPr>
          <w:noProof/>
          <w:color w:val="000000" w:themeColor="text1"/>
          <w:szCs w:val="24"/>
          <w:lang w:val="sr-Latn-CS"/>
        </w:rPr>
        <w:t>koji</w:t>
      </w:r>
      <w:r w:rsidR="003643DD" w:rsidRPr="000F314C">
        <w:rPr>
          <w:noProof/>
          <w:color w:val="000000" w:themeColor="text1"/>
          <w:szCs w:val="24"/>
          <w:lang w:val="sr-Latn-CS"/>
        </w:rPr>
        <w:t xml:space="preserve"> </w:t>
      </w:r>
      <w:r>
        <w:rPr>
          <w:noProof/>
          <w:color w:val="000000" w:themeColor="text1"/>
          <w:szCs w:val="24"/>
          <w:lang w:val="sr-Latn-CS"/>
        </w:rPr>
        <w:t>su</w:t>
      </w:r>
      <w:r w:rsidR="003643DD" w:rsidRPr="000F314C">
        <w:rPr>
          <w:noProof/>
          <w:color w:val="000000" w:themeColor="text1"/>
          <w:szCs w:val="24"/>
          <w:lang w:val="sr-Latn-CS"/>
        </w:rPr>
        <w:t xml:space="preserve"> </w:t>
      </w:r>
      <w:r>
        <w:rPr>
          <w:noProof/>
          <w:color w:val="000000" w:themeColor="text1"/>
          <w:szCs w:val="24"/>
          <w:lang w:val="sr-Latn-CS"/>
        </w:rPr>
        <w:t>strane</w:t>
      </w:r>
      <w:r w:rsidR="003643DD" w:rsidRPr="000F314C">
        <w:rPr>
          <w:noProof/>
          <w:color w:val="000000" w:themeColor="text1"/>
          <w:szCs w:val="24"/>
          <w:lang w:val="sr-Latn-CS"/>
        </w:rPr>
        <w:t xml:space="preserve"> </w:t>
      </w:r>
      <w:r>
        <w:rPr>
          <w:noProof/>
          <w:color w:val="000000" w:themeColor="text1"/>
          <w:szCs w:val="24"/>
          <w:lang w:val="sr-Latn-CS"/>
        </w:rPr>
        <w:t>usaglasile</w:t>
      </w:r>
      <w:r w:rsidR="003643DD" w:rsidRPr="000F314C">
        <w:rPr>
          <w:noProof/>
          <w:color w:val="000000" w:themeColor="text1"/>
          <w:szCs w:val="24"/>
          <w:lang w:val="sr-Latn-CS"/>
        </w:rPr>
        <w:t xml:space="preserve"> </w:t>
      </w:r>
      <w:r>
        <w:rPr>
          <w:noProof/>
          <w:color w:val="000000" w:themeColor="text1"/>
          <w:szCs w:val="24"/>
          <w:lang w:val="sr-Latn-CS"/>
        </w:rPr>
        <w:t>tokom</w:t>
      </w:r>
      <w:r w:rsidR="003643DD" w:rsidRPr="000F314C">
        <w:rPr>
          <w:noProof/>
          <w:color w:val="000000" w:themeColor="text1"/>
          <w:szCs w:val="24"/>
          <w:lang w:val="sr-Latn-CS"/>
        </w:rPr>
        <w:t xml:space="preserve"> </w:t>
      </w:r>
      <w:r>
        <w:rPr>
          <w:noProof/>
          <w:color w:val="000000" w:themeColor="text1"/>
          <w:szCs w:val="24"/>
          <w:lang w:val="sr-Latn-CS"/>
        </w:rPr>
        <w:t>pregovora</w:t>
      </w:r>
      <w:r w:rsidR="003643DD" w:rsidRPr="000F314C">
        <w:rPr>
          <w:noProof/>
          <w:color w:val="000000" w:themeColor="text1"/>
          <w:szCs w:val="24"/>
          <w:lang w:val="sr-Latn-CS"/>
        </w:rPr>
        <w:t>:</w:t>
      </w:r>
    </w:p>
    <w:p w:rsidR="003643DD" w:rsidRPr="000F314C" w:rsidRDefault="003643DD" w:rsidP="003643DD">
      <w:pPr>
        <w:tabs>
          <w:tab w:val="left" w:pos="709"/>
        </w:tabs>
        <w:spacing w:line="240" w:lineRule="auto"/>
        <w:ind w:firstLine="720"/>
        <w:jc w:val="both"/>
        <w:rPr>
          <w:noProof/>
          <w:color w:val="000000" w:themeColor="text1"/>
          <w:szCs w:val="24"/>
          <w:lang w:val="sr-Latn-CS"/>
        </w:rPr>
      </w:pPr>
    </w:p>
    <w:p w:rsidR="003643DD" w:rsidRPr="000F314C" w:rsidRDefault="003643DD" w:rsidP="003643DD">
      <w:pPr>
        <w:tabs>
          <w:tab w:val="left" w:pos="709"/>
        </w:tabs>
        <w:spacing w:line="240" w:lineRule="auto"/>
        <w:ind w:firstLine="720"/>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direktno</w:t>
      </w:r>
      <w:r w:rsidRPr="000F314C">
        <w:rPr>
          <w:noProof/>
          <w:color w:val="000000" w:themeColor="text1"/>
          <w:szCs w:val="24"/>
          <w:lang w:val="sr-Latn-CS"/>
        </w:rPr>
        <w:t xml:space="preserve"> </w:t>
      </w:r>
      <w:r w:rsidR="000F314C">
        <w:rPr>
          <w:noProof/>
          <w:color w:val="000000" w:themeColor="text1"/>
          <w:szCs w:val="24"/>
          <w:lang w:val="sr-Latn-CS"/>
        </w:rPr>
        <w:t>zaduženje</w:t>
      </w:r>
      <w:r w:rsidRPr="000F314C">
        <w:rPr>
          <w:noProof/>
          <w:color w:val="000000" w:themeColor="text1"/>
          <w:szCs w:val="24"/>
          <w:lang w:val="sr-Latn-CS"/>
        </w:rPr>
        <w:t xml:space="preserve"> </w:t>
      </w:r>
      <w:r w:rsidR="000F314C">
        <w:rPr>
          <w:noProof/>
          <w:color w:val="000000" w:themeColor="text1"/>
          <w:szCs w:val="24"/>
          <w:lang w:val="sr-Latn-CS"/>
        </w:rPr>
        <w:t>Republike</w:t>
      </w:r>
      <w:r w:rsidRPr="000F314C">
        <w:rPr>
          <w:noProof/>
          <w:color w:val="000000" w:themeColor="text1"/>
          <w:szCs w:val="24"/>
          <w:lang w:val="sr-Latn-CS"/>
        </w:rPr>
        <w:t xml:space="preserve"> </w:t>
      </w:r>
      <w:r w:rsidR="000F314C">
        <w:rPr>
          <w:noProof/>
          <w:color w:val="000000" w:themeColor="text1"/>
          <w:szCs w:val="24"/>
          <w:lang w:val="sr-Latn-CS"/>
        </w:rPr>
        <w:t>Srbije</w:t>
      </w:r>
      <w:r w:rsidRPr="000F314C">
        <w:rPr>
          <w:noProof/>
          <w:color w:val="000000" w:themeColor="text1"/>
          <w:szCs w:val="24"/>
          <w:lang w:val="sr-Latn-CS"/>
        </w:rPr>
        <w:t xml:space="preserve">: 25.000.000 </w:t>
      </w:r>
      <w:r w:rsidR="000F314C">
        <w:rPr>
          <w:noProof/>
          <w:color w:val="000000" w:themeColor="text1"/>
          <w:szCs w:val="24"/>
          <w:lang w:val="sr-Latn-CS"/>
        </w:rPr>
        <w:t>evra</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20"/>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polugodišnja</w:t>
      </w:r>
      <w:r w:rsidRPr="000F314C">
        <w:rPr>
          <w:noProof/>
          <w:color w:val="000000" w:themeColor="text1"/>
          <w:szCs w:val="24"/>
          <w:lang w:val="sr-Latn-CS"/>
        </w:rPr>
        <w:t xml:space="preserve"> </w:t>
      </w:r>
      <w:r w:rsidR="000F314C">
        <w:rPr>
          <w:noProof/>
          <w:color w:val="000000" w:themeColor="text1"/>
          <w:szCs w:val="24"/>
          <w:lang w:val="sr-Latn-CS"/>
        </w:rPr>
        <w:t>otplata</w:t>
      </w:r>
      <w:r w:rsidRPr="000F314C">
        <w:rPr>
          <w:noProof/>
          <w:color w:val="000000" w:themeColor="text1"/>
          <w:szCs w:val="24"/>
          <w:lang w:val="sr-Latn-CS"/>
        </w:rPr>
        <w:t xml:space="preserve"> </w:t>
      </w:r>
      <w:r w:rsidR="000F314C">
        <w:rPr>
          <w:noProof/>
          <w:color w:val="000000" w:themeColor="text1"/>
          <w:szCs w:val="24"/>
          <w:lang w:val="sr-Latn-CS"/>
        </w:rPr>
        <w:t>zajma</w:t>
      </w:r>
      <w:r w:rsidRPr="000F314C">
        <w:rPr>
          <w:noProof/>
          <w:color w:val="000000" w:themeColor="text1"/>
          <w:szCs w:val="24"/>
          <w:lang w:val="sr-Latn-CS"/>
        </w:rPr>
        <w:t xml:space="preserve">, 1. </w:t>
      </w:r>
      <w:r w:rsidR="000F314C">
        <w:rPr>
          <w:noProof/>
          <w:color w:val="000000" w:themeColor="text1"/>
          <w:szCs w:val="24"/>
          <w:lang w:val="sr-Latn-CS"/>
        </w:rPr>
        <w:t>februara</w:t>
      </w:r>
      <w:r w:rsidRPr="000F314C">
        <w:rPr>
          <w:noProof/>
          <w:color w:val="000000" w:themeColor="text1"/>
          <w:szCs w:val="24"/>
          <w:lang w:val="sr-Latn-CS"/>
        </w:rPr>
        <w:t xml:space="preserve"> </w:t>
      </w:r>
      <w:r w:rsidR="000F314C">
        <w:rPr>
          <w:noProof/>
          <w:color w:val="000000" w:themeColor="text1"/>
          <w:szCs w:val="24"/>
          <w:lang w:val="sr-Latn-CS"/>
        </w:rPr>
        <w:t>i</w:t>
      </w:r>
      <w:r w:rsidRPr="000F314C">
        <w:rPr>
          <w:noProof/>
          <w:color w:val="000000" w:themeColor="text1"/>
          <w:szCs w:val="24"/>
          <w:lang w:val="sr-Latn-CS"/>
        </w:rPr>
        <w:t xml:space="preserve"> 1. </w:t>
      </w:r>
      <w:r w:rsidR="000F314C">
        <w:rPr>
          <w:noProof/>
          <w:color w:val="000000" w:themeColor="text1"/>
          <w:szCs w:val="24"/>
          <w:lang w:val="sr-Latn-CS"/>
        </w:rPr>
        <w:t>avgusta</w:t>
      </w:r>
      <w:r w:rsidRPr="000F314C">
        <w:rPr>
          <w:noProof/>
          <w:color w:val="000000" w:themeColor="text1"/>
          <w:szCs w:val="24"/>
          <w:lang w:val="sr-Latn-CS"/>
        </w:rPr>
        <w:t xml:space="preserve"> </w:t>
      </w:r>
      <w:r w:rsidR="000F314C">
        <w:rPr>
          <w:noProof/>
          <w:color w:val="000000" w:themeColor="text1"/>
          <w:szCs w:val="24"/>
          <w:lang w:val="sr-Latn-CS"/>
        </w:rPr>
        <w:t>svake</w:t>
      </w:r>
      <w:r w:rsidRPr="000F314C">
        <w:rPr>
          <w:noProof/>
          <w:color w:val="000000" w:themeColor="text1"/>
          <w:szCs w:val="24"/>
          <w:lang w:val="sr-Latn-CS"/>
        </w:rPr>
        <w:t xml:space="preserve"> </w:t>
      </w:r>
      <w:r w:rsidR="000F314C">
        <w:rPr>
          <w:noProof/>
          <w:color w:val="000000" w:themeColor="text1"/>
          <w:szCs w:val="24"/>
          <w:lang w:val="sr-Latn-CS"/>
        </w:rPr>
        <w:t>godine</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rok</w:t>
      </w:r>
      <w:r w:rsidRPr="000F314C">
        <w:rPr>
          <w:noProof/>
          <w:color w:val="000000" w:themeColor="text1"/>
          <w:szCs w:val="24"/>
          <w:lang w:val="sr-Latn-CS"/>
        </w:rPr>
        <w:t xml:space="preserve"> </w:t>
      </w:r>
      <w:r w:rsidR="000F314C">
        <w:rPr>
          <w:noProof/>
          <w:color w:val="000000" w:themeColor="text1"/>
          <w:szCs w:val="24"/>
          <w:lang w:val="sr-Latn-CS"/>
        </w:rPr>
        <w:t>dospeća</w:t>
      </w:r>
      <w:r w:rsidRPr="000F314C">
        <w:rPr>
          <w:noProof/>
          <w:color w:val="000000" w:themeColor="text1"/>
          <w:szCs w:val="24"/>
          <w:lang w:val="sr-Latn-CS"/>
        </w:rPr>
        <w:t xml:space="preserve">: 14,5 </w:t>
      </w:r>
      <w:r w:rsidR="000F314C">
        <w:rPr>
          <w:noProof/>
          <w:color w:val="000000" w:themeColor="text1"/>
          <w:szCs w:val="24"/>
          <w:lang w:val="sr-Latn-CS"/>
        </w:rPr>
        <w:t>godina</w:t>
      </w:r>
      <w:r w:rsidRPr="000F314C">
        <w:rPr>
          <w:noProof/>
          <w:color w:val="000000" w:themeColor="text1"/>
          <w:szCs w:val="24"/>
          <w:lang w:val="sr-Latn-CS"/>
        </w:rPr>
        <w:t xml:space="preserve">, </w:t>
      </w:r>
      <w:r w:rsidR="000F314C">
        <w:rPr>
          <w:noProof/>
          <w:color w:val="000000" w:themeColor="text1"/>
          <w:szCs w:val="24"/>
          <w:lang w:val="sr-Latn-CS"/>
        </w:rPr>
        <w:t>uključujući</w:t>
      </w:r>
      <w:r w:rsidRPr="000F314C">
        <w:rPr>
          <w:noProof/>
          <w:color w:val="000000" w:themeColor="text1"/>
          <w:szCs w:val="24"/>
          <w:lang w:val="sr-Latn-CS"/>
        </w:rPr>
        <w:t xml:space="preserve"> </w:t>
      </w:r>
      <w:r w:rsidR="000F314C">
        <w:rPr>
          <w:noProof/>
          <w:color w:val="000000" w:themeColor="text1"/>
          <w:szCs w:val="24"/>
          <w:lang w:val="sr-Latn-CS"/>
        </w:rPr>
        <w:t>period</w:t>
      </w:r>
      <w:r w:rsidRPr="000F314C">
        <w:rPr>
          <w:noProof/>
          <w:color w:val="000000" w:themeColor="text1"/>
          <w:szCs w:val="24"/>
          <w:lang w:val="sr-Latn-CS"/>
        </w:rPr>
        <w:t xml:space="preserve"> </w:t>
      </w:r>
      <w:r w:rsidR="000F314C">
        <w:rPr>
          <w:noProof/>
          <w:color w:val="000000" w:themeColor="text1"/>
          <w:szCs w:val="24"/>
          <w:lang w:val="sr-Latn-CS"/>
        </w:rPr>
        <w:t>počeka</w:t>
      </w:r>
      <w:r w:rsidRPr="000F314C">
        <w:rPr>
          <w:noProof/>
          <w:color w:val="000000" w:themeColor="text1"/>
          <w:szCs w:val="24"/>
          <w:lang w:val="sr-Latn-CS"/>
        </w:rPr>
        <w:t xml:space="preserve"> </w:t>
      </w:r>
      <w:r w:rsidR="000F314C">
        <w:rPr>
          <w:noProof/>
          <w:color w:val="000000" w:themeColor="text1"/>
          <w:szCs w:val="24"/>
          <w:lang w:val="sr-Latn-CS"/>
        </w:rPr>
        <w:t>od</w:t>
      </w:r>
      <w:r w:rsidRPr="000F314C">
        <w:rPr>
          <w:noProof/>
          <w:color w:val="000000" w:themeColor="text1"/>
          <w:szCs w:val="24"/>
          <w:lang w:val="sr-Latn-CS"/>
        </w:rPr>
        <w:t xml:space="preserve"> 5 </w:t>
      </w:r>
      <w:r w:rsidR="000F314C">
        <w:rPr>
          <w:noProof/>
          <w:color w:val="000000" w:themeColor="text1"/>
          <w:szCs w:val="24"/>
          <w:lang w:val="sr-Latn-CS"/>
        </w:rPr>
        <w:t>godina</w:t>
      </w:r>
      <w:r w:rsidRPr="000F314C">
        <w:rPr>
          <w:noProof/>
          <w:color w:val="000000" w:themeColor="text1"/>
          <w:szCs w:val="24"/>
          <w:lang w:val="sr-Latn-CS"/>
        </w:rPr>
        <w:t xml:space="preserve">, </w:t>
      </w:r>
      <w:r w:rsidR="000F314C">
        <w:rPr>
          <w:noProof/>
          <w:color w:val="000000" w:themeColor="text1"/>
          <w:szCs w:val="24"/>
          <w:lang w:val="sr-Latn-CS"/>
        </w:rPr>
        <w:t>uz</w:t>
      </w:r>
      <w:r w:rsidRPr="000F314C">
        <w:rPr>
          <w:noProof/>
          <w:color w:val="000000" w:themeColor="text1"/>
          <w:szCs w:val="24"/>
          <w:lang w:val="sr-Latn-CS"/>
        </w:rPr>
        <w:t xml:space="preserve"> </w:t>
      </w:r>
      <w:r w:rsidR="000F314C">
        <w:rPr>
          <w:noProof/>
          <w:color w:val="000000" w:themeColor="text1"/>
          <w:szCs w:val="24"/>
          <w:lang w:val="sr-Latn-CS"/>
        </w:rPr>
        <w:t>otplatu</w:t>
      </w:r>
      <w:r w:rsidRPr="000F314C">
        <w:rPr>
          <w:noProof/>
          <w:color w:val="000000" w:themeColor="text1"/>
          <w:szCs w:val="24"/>
          <w:lang w:val="sr-Latn-CS"/>
        </w:rPr>
        <w:t xml:space="preserve"> </w:t>
      </w:r>
      <w:r w:rsidR="000F314C">
        <w:rPr>
          <w:noProof/>
          <w:color w:val="000000" w:themeColor="text1"/>
          <w:szCs w:val="24"/>
          <w:lang w:val="sr-Latn-CS"/>
        </w:rPr>
        <w:t>glavnice</w:t>
      </w:r>
      <w:r w:rsidRPr="000F314C">
        <w:rPr>
          <w:noProof/>
          <w:color w:val="000000" w:themeColor="text1"/>
          <w:szCs w:val="24"/>
          <w:lang w:val="sr-Latn-CS"/>
        </w:rPr>
        <w:t xml:space="preserve"> </w:t>
      </w:r>
      <w:r w:rsidR="000F314C">
        <w:rPr>
          <w:noProof/>
          <w:color w:val="000000" w:themeColor="text1"/>
          <w:szCs w:val="24"/>
          <w:lang w:val="sr-Latn-CS"/>
        </w:rPr>
        <w:t>u</w:t>
      </w:r>
      <w:r w:rsidRPr="000F314C">
        <w:rPr>
          <w:noProof/>
          <w:color w:val="000000" w:themeColor="text1"/>
          <w:szCs w:val="24"/>
          <w:lang w:val="sr-Latn-CS"/>
        </w:rPr>
        <w:t xml:space="preserve"> </w:t>
      </w:r>
      <w:r w:rsidR="000F314C">
        <w:rPr>
          <w:noProof/>
          <w:color w:val="000000" w:themeColor="text1"/>
          <w:szCs w:val="24"/>
          <w:lang w:val="sr-Latn-CS"/>
        </w:rPr>
        <w:t>jednakim</w:t>
      </w:r>
      <w:r w:rsidRPr="000F314C">
        <w:rPr>
          <w:noProof/>
          <w:color w:val="000000" w:themeColor="text1"/>
          <w:szCs w:val="24"/>
          <w:lang w:val="sr-Latn-CS"/>
        </w:rPr>
        <w:t xml:space="preserve"> </w:t>
      </w:r>
      <w:r w:rsidR="000F314C">
        <w:rPr>
          <w:noProof/>
          <w:color w:val="000000" w:themeColor="text1"/>
          <w:szCs w:val="24"/>
          <w:lang w:val="sr-Latn-CS"/>
        </w:rPr>
        <w:t>ratama</w:t>
      </w:r>
      <w:r w:rsidRPr="000F314C">
        <w:rPr>
          <w:noProof/>
          <w:color w:val="000000" w:themeColor="text1"/>
          <w:szCs w:val="24"/>
          <w:lang w:val="sr-Latn-CS"/>
        </w:rPr>
        <w:t xml:space="preserve">, </w:t>
      </w:r>
      <w:r w:rsidR="000F314C">
        <w:rPr>
          <w:noProof/>
          <w:color w:val="000000" w:themeColor="text1"/>
          <w:szCs w:val="24"/>
          <w:lang w:val="sr-Latn-CS"/>
        </w:rPr>
        <w:t>od</w:t>
      </w:r>
      <w:r w:rsidRPr="000F314C">
        <w:rPr>
          <w:noProof/>
          <w:color w:val="000000" w:themeColor="text1"/>
          <w:szCs w:val="24"/>
          <w:lang w:val="sr-Latn-CS"/>
        </w:rPr>
        <w:t xml:space="preserve"> </w:t>
      </w:r>
      <w:r w:rsidR="000F314C">
        <w:rPr>
          <w:noProof/>
          <w:color w:val="000000" w:themeColor="text1"/>
          <w:szCs w:val="24"/>
          <w:lang w:val="sr-Latn-CS"/>
        </w:rPr>
        <w:t>kojih</w:t>
      </w:r>
      <w:r w:rsidRPr="000F314C">
        <w:rPr>
          <w:noProof/>
          <w:color w:val="000000" w:themeColor="text1"/>
          <w:szCs w:val="24"/>
          <w:lang w:val="sr-Latn-CS"/>
        </w:rPr>
        <w:t xml:space="preserve"> </w:t>
      </w:r>
      <w:r w:rsidR="000F314C">
        <w:rPr>
          <w:noProof/>
          <w:color w:val="000000" w:themeColor="text1"/>
          <w:szCs w:val="24"/>
          <w:lang w:val="sr-Latn-CS"/>
        </w:rPr>
        <w:t>prva</w:t>
      </w:r>
      <w:r w:rsidRPr="000F314C">
        <w:rPr>
          <w:noProof/>
          <w:color w:val="000000" w:themeColor="text1"/>
          <w:szCs w:val="24"/>
          <w:lang w:val="sr-Latn-CS"/>
        </w:rPr>
        <w:t xml:space="preserve"> </w:t>
      </w:r>
      <w:r w:rsidR="000F314C">
        <w:rPr>
          <w:noProof/>
          <w:color w:val="000000" w:themeColor="text1"/>
          <w:szCs w:val="24"/>
          <w:lang w:val="sr-Latn-CS"/>
        </w:rPr>
        <w:t>dospeva</w:t>
      </w:r>
      <w:r w:rsidRPr="000F314C">
        <w:rPr>
          <w:noProof/>
          <w:color w:val="000000" w:themeColor="text1"/>
          <w:szCs w:val="24"/>
          <w:lang w:val="sr-Latn-CS"/>
        </w:rPr>
        <w:t xml:space="preserve"> 1. </w:t>
      </w:r>
      <w:r w:rsidR="000F314C">
        <w:rPr>
          <w:noProof/>
          <w:color w:val="000000" w:themeColor="text1"/>
          <w:szCs w:val="24"/>
          <w:lang w:val="sr-Latn-CS"/>
        </w:rPr>
        <w:t>avgusta</w:t>
      </w:r>
      <w:r w:rsidRPr="000F314C">
        <w:rPr>
          <w:noProof/>
          <w:color w:val="000000" w:themeColor="text1"/>
          <w:szCs w:val="24"/>
          <w:lang w:val="sr-Latn-CS"/>
        </w:rPr>
        <w:t xml:space="preserve"> 2023. </w:t>
      </w:r>
      <w:r w:rsidR="000F314C">
        <w:rPr>
          <w:noProof/>
          <w:color w:val="000000" w:themeColor="text1"/>
          <w:szCs w:val="24"/>
          <w:lang w:val="sr-Latn-CS"/>
        </w:rPr>
        <w:t>godine</w:t>
      </w:r>
      <w:r w:rsidRPr="000F314C">
        <w:rPr>
          <w:noProof/>
          <w:color w:val="000000" w:themeColor="text1"/>
          <w:szCs w:val="24"/>
          <w:lang w:val="sr-Latn-CS"/>
        </w:rPr>
        <w:t xml:space="preserve">, </w:t>
      </w:r>
      <w:r w:rsidR="000F314C">
        <w:rPr>
          <w:noProof/>
          <w:color w:val="000000" w:themeColor="text1"/>
          <w:szCs w:val="24"/>
          <w:lang w:val="sr-Latn-CS"/>
        </w:rPr>
        <w:t>a</w:t>
      </w:r>
      <w:r w:rsidRPr="000F314C">
        <w:rPr>
          <w:noProof/>
          <w:color w:val="000000" w:themeColor="text1"/>
          <w:szCs w:val="24"/>
          <w:lang w:val="sr-Latn-CS"/>
        </w:rPr>
        <w:t xml:space="preserve"> </w:t>
      </w:r>
      <w:r w:rsidR="000F314C">
        <w:rPr>
          <w:noProof/>
          <w:color w:val="000000" w:themeColor="text1"/>
          <w:szCs w:val="24"/>
          <w:lang w:val="sr-Latn-CS"/>
        </w:rPr>
        <w:t>poslednja</w:t>
      </w:r>
      <w:r w:rsidRPr="000F314C">
        <w:rPr>
          <w:noProof/>
          <w:color w:val="000000" w:themeColor="text1"/>
          <w:szCs w:val="24"/>
          <w:lang w:val="sr-Latn-CS"/>
        </w:rPr>
        <w:t xml:space="preserve"> 1. </w:t>
      </w:r>
      <w:r w:rsidR="000F314C">
        <w:rPr>
          <w:noProof/>
          <w:color w:val="000000" w:themeColor="text1"/>
          <w:szCs w:val="24"/>
          <w:lang w:val="sr-Latn-CS"/>
        </w:rPr>
        <w:t>avgusta</w:t>
      </w:r>
      <w:r w:rsidRPr="000F314C">
        <w:rPr>
          <w:noProof/>
          <w:color w:val="000000" w:themeColor="text1"/>
          <w:szCs w:val="24"/>
          <w:lang w:val="sr-Latn-CS"/>
        </w:rPr>
        <w:t xml:space="preserve"> 2032. </w:t>
      </w:r>
      <w:r w:rsidR="000F314C">
        <w:rPr>
          <w:noProof/>
          <w:color w:val="000000" w:themeColor="text1"/>
          <w:szCs w:val="24"/>
          <w:lang w:val="sr-Latn-CS"/>
        </w:rPr>
        <w:t>godine</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pristupna</w:t>
      </w:r>
      <w:r w:rsidRPr="000F314C">
        <w:rPr>
          <w:noProof/>
          <w:color w:val="000000" w:themeColor="text1"/>
          <w:szCs w:val="24"/>
          <w:lang w:val="sr-Latn-CS"/>
        </w:rPr>
        <w:t xml:space="preserve"> </w:t>
      </w:r>
      <w:r w:rsidR="000F314C">
        <w:rPr>
          <w:noProof/>
          <w:color w:val="000000" w:themeColor="text1"/>
          <w:szCs w:val="24"/>
          <w:lang w:val="sr-Latn-CS"/>
        </w:rPr>
        <w:t>naknada</w:t>
      </w:r>
      <w:r w:rsidRPr="000F314C">
        <w:rPr>
          <w:noProof/>
          <w:color w:val="000000" w:themeColor="text1"/>
          <w:szCs w:val="24"/>
          <w:lang w:val="sr-Latn-CS"/>
        </w:rPr>
        <w:t xml:space="preserve">: 0,25% </w:t>
      </w:r>
      <w:r w:rsidR="000F314C">
        <w:rPr>
          <w:noProof/>
          <w:color w:val="000000" w:themeColor="text1"/>
          <w:szCs w:val="24"/>
          <w:lang w:val="sr-Latn-CS"/>
        </w:rPr>
        <w:t>na</w:t>
      </w:r>
      <w:r w:rsidRPr="000F314C">
        <w:rPr>
          <w:noProof/>
          <w:color w:val="000000" w:themeColor="text1"/>
          <w:szCs w:val="24"/>
          <w:lang w:val="sr-Latn-CS"/>
        </w:rPr>
        <w:t xml:space="preserve"> </w:t>
      </w:r>
      <w:r w:rsidR="000F314C">
        <w:rPr>
          <w:noProof/>
          <w:color w:val="000000" w:themeColor="text1"/>
          <w:szCs w:val="24"/>
          <w:lang w:val="sr-Latn-CS"/>
        </w:rPr>
        <w:t>ukupnu</w:t>
      </w:r>
      <w:r w:rsidRPr="000F314C">
        <w:rPr>
          <w:noProof/>
          <w:color w:val="000000" w:themeColor="text1"/>
          <w:szCs w:val="24"/>
          <w:lang w:val="sr-Latn-CS"/>
        </w:rPr>
        <w:t xml:space="preserve"> </w:t>
      </w:r>
      <w:r w:rsidR="000F314C">
        <w:rPr>
          <w:noProof/>
          <w:color w:val="000000" w:themeColor="text1"/>
          <w:szCs w:val="24"/>
          <w:lang w:val="sr-Latn-CS"/>
        </w:rPr>
        <w:t>glavnicu</w:t>
      </w:r>
      <w:r w:rsidRPr="000F314C">
        <w:rPr>
          <w:noProof/>
          <w:color w:val="000000" w:themeColor="text1"/>
          <w:szCs w:val="24"/>
          <w:lang w:val="sr-Latn-CS"/>
        </w:rPr>
        <w:t xml:space="preserve"> (62.500 </w:t>
      </w:r>
      <w:r w:rsidR="000F314C">
        <w:rPr>
          <w:noProof/>
          <w:color w:val="000000" w:themeColor="text1"/>
          <w:szCs w:val="24"/>
          <w:lang w:val="sr-Latn-CS"/>
        </w:rPr>
        <w:t>evra</w:t>
      </w:r>
      <w:r w:rsidRPr="000F314C">
        <w:rPr>
          <w:noProof/>
          <w:color w:val="000000" w:themeColor="text1"/>
          <w:szCs w:val="24"/>
          <w:lang w:val="sr-Latn-CS"/>
        </w:rPr>
        <w:t xml:space="preserve">) </w:t>
      </w:r>
      <w:r w:rsidR="000F314C">
        <w:rPr>
          <w:noProof/>
          <w:color w:val="000000" w:themeColor="text1"/>
          <w:szCs w:val="24"/>
          <w:lang w:val="sr-Latn-CS"/>
        </w:rPr>
        <w:t>i</w:t>
      </w:r>
      <w:r w:rsidRPr="000F314C">
        <w:rPr>
          <w:noProof/>
          <w:color w:val="000000" w:themeColor="text1"/>
          <w:szCs w:val="24"/>
          <w:lang w:val="sr-Latn-CS"/>
        </w:rPr>
        <w:t xml:space="preserve"> </w:t>
      </w:r>
      <w:r w:rsidR="000F314C">
        <w:rPr>
          <w:noProof/>
          <w:color w:val="000000" w:themeColor="text1"/>
          <w:szCs w:val="24"/>
          <w:lang w:val="sr-Latn-CS"/>
        </w:rPr>
        <w:t>plaća</w:t>
      </w:r>
      <w:r w:rsidRPr="000F314C">
        <w:rPr>
          <w:noProof/>
          <w:color w:val="000000" w:themeColor="text1"/>
          <w:szCs w:val="24"/>
          <w:lang w:val="sr-Latn-CS"/>
        </w:rPr>
        <w:t xml:space="preserve"> </w:t>
      </w:r>
      <w:r w:rsidR="000F314C">
        <w:rPr>
          <w:noProof/>
          <w:color w:val="000000" w:themeColor="text1"/>
          <w:szCs w:val="24"/>
          <w:lang w:val="sr-Latn-CS"/>
        </w:rPr>
        <w:t>se</w:t>
      </w:r>
      <w:r w:rsidRPr="000F314C">
        <w:rPr>
          <w:noProof/>
          <w:color w:val="000000" w:themeColor="text1"/>
          <w:szCs w:val="24"/>
          <w:lang w:val="sr-Latn-CS"/>
        </w:rPr>
        <w:t xml:space="preserve"> </w:t>
      </w:r>
      <w:r w:rsidR="000F314C">
        <w:rPr>
          <w:noProof/>
          <w:color w:val="000000" w:themeColor="text1"/>
          <w:szCs w:val="24"/>
          <w:lang w:val="sr-Latn-CS"/>
        </w:rPr>
        <w:t>iz</w:t>
      </w:r>
      <w:r w:rsidRPr="000F314C">
        <w:rPr>
          <w:noProof/>
          <w:color w:val="000000" w:themeColor="text1"/>
          <w:szCs w:val="24"/>
          <w:lang w:val="sr-Latn-CS"/>
        </w:rPr>
        <w:t xml:space="preserve"> </w:t>
      </w:r>
      <w:r w:rsidR="000F314C">
        <w:rPr>
          <w:noProof/>
          <w:color w:val="000000" w:themeColor="text1"/>
          <w:szCs w:val="24"/>
          <w:lang w:val="sr-Latn-CS"/>
        </w:rPr>
        <w:t>sredstava</w:t>
      </w:r>
      <w:r w:rsidRPr="000F314C">
        <w:rPr>
          <w:noProof/>
          <w:color w:val="000000" w:themeColor="text1"/>
          <w:szCs w:val="24"/>
          <w:lang w:val="sr-Latn-CS"/>
        </w:rPr>
        <w:t xml:space="preserve"> </w:t>
      </w:r>
      <w:r w:rsidR="000F314C">
        <w:rPr>
          <w:noProof/>
          <w:color w:val="000000" w:themeColor="text1"/>
          <w:szCs w:val="24"/>
          <w:lang w:val="sr-Latn-CS"/>
        </w:rPr>
        <w:t>zajma</w:t>
      </w:r>
      <w:r w:rsidRPr="000F314C">
        <w:rPr>
          <w:noProof/>
          <w:color w:val="000000" w:themeColor="text1"/>
          <w:szCs w:val="24"/>
          <w:lang w:val="sr-Latn-CS"/>
        </w:rPr>
        <w:t xml:space="preserve"> </w:t>
      </w:r>
      <w:r w:rsidR="000F314C">
        <w:rPr>
          <w:noProof/>
          <w:color w:val="000000" w:themeColor="text1"/>
          <w:szCs w:val="24"/>
          <w:lang w:val="sr-Latn-CS"/>
        </w:rPr>
        <w:t>jednokratno</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naknada</w:t>
      </w:r>
      <w:r w:rsidRPr="000F314C">
        <w:rPr>
          <w:noProof/>
          <w:color w:val="000000" w:themeColor="text1"/>
          <w:szCs w:val="24"/>
          <w:lang w:val="sr-Latn-CS"/>
        </w:rPr>
        <w:t xml:space="preserve"> </w:t>
      </w:r>
      <w:r w:rsidR="000F314C">
        <w:rPr>
          <w:noProof/>
          <w:color w:val="000000" w:themeColor="text1"/>
          <w:szCs w:val="24"/>
          <w:lang w:val="sr-Latn-CS"/>
        </w:rPr>
        <w:t>na</w:t>
      </w:r>
      <w:r w:rsidRPr="000F314C">
        <w:rPr>
          <w:noProof/>
          <w:color w:val="000000" w:themeColor="text1"/>
          <w:szCs w:val="24"/>
          <w:lang w:val="sr-Latn-CS"/>
        </w:rPr>
        <w:t xml:space="preserve"> </w:t>
      </w:r>
      <w:r w:rsidR="000F314C">
        <w:rPr>
          <w:noProof/>
          <w:color w:val="000000" w:themeColor="text1"/>
          <w:szCs w:val="24"/>
          <w:lang w:val="sr-Latn-CS"/>
        </w:rPr>
        <w:t>nepovučena</w:t>
      </w:r>
      <w:r w:rsidRPr="000F314C">
        <w:rPr>
          <w:noProof/>
          <w:color w:val="000000" w:themeColor="text1"/>
          <w:szCs w:val="24"/>
          <w:lang w:val="sr-Latn-CS"/>
        </w:rPr>
        <w:t xml:space="preserve"> </w:t>
      </w:r>
      <w:r w:rsidR="000F314C">
        <w:rPr>
          <w:noProof/>
          <w:color w:val="000000" w:themeColor="text1"/>
          <w:szCs w:val="24"/>
          <w:lang w:val="sr-Latn-CS"/>
        </w:rPr>
        <w:t>sredstva</w:t>
      </w:r>
      <w:r w:rsidRPr="000F314C">
        <w:rPr>
          <w:noProof/>
          <w:color w:val="000000" w:themeColor="text1"/>
          <w:szCs w:val="24"/>
          <w:lang w:val="sr-Latn-CS"/>
        </w:rPr>
        <w:t xml:space="preserve"> </w:t>
      </w:r>
      <w:r w:rsidR="000F314C">
        <w:rPr>
          <w:noProof/>
          <w:color w:val="000000" w:themeColor="text1"/>
          <w:szCs w:val="24"/>
          <w:lang w:val="sr-Latn-CS"/>
        </w:rPr>
        <w:t>iznosi</w:t>
      </w:r>
      <w:r w:rsidRPr="000F314C">
        <w:rPr>
          <w:noProof/>
          <w:color w:val="000000" w:themeColor="text1"/>
          <w:szCs w:val="24"/>
          <w:lang w:val="sr-Latn-CS"/>
        </w:rPr>
        <w:t xml:space="preserve"> 0,25% </w:t>
      </w:r>
      <w:r w:rsidR="000F314C">
        <w:rPr>
          <w:noProof/>
          <w:color w:val="000000" w:themeColor="text1"/>
          <w:szCs w:val="24"/>
          <w:lang w:val="sr-Latn-CS"/>
        </w:rPr>
        <w:t>na</w:t>
      </w:r>
      <w:r w:rsidRPr="000F314C">
        <w:rPr>
          <w:noProof/>
          <w:color w:val="000000" w:themeColor="text1"/>
          <w:szCs w:val="24"/>
          <w:lang w:val="sr-Latn-CS"/>
        </w:rPr>
        <w:t xml:space="preserve"> </w:t>
      </w:r>
      <w:r w:rsidR="000F314C">
        <w:rPr>
          <w:noProof/>
          <w:color w:val="000000" w:themeColor="text1"/>
          <w:szCs w:val="24"/>
          <w:lang w:val="sr-Latn-CS"/>
        </w:rPr>
        <w:t>godišnjem</w:t>
      </w:r>
      <w:r w:rsidRPr="000F314C">
        <w:rPr>
          <w:noProof/>
          <w:color w:val="000000" w:themeColor="text1"/>
          <w:szCs w:val="24"/>
          <w:lang w:val="sr-Latn-CS"/>
        </w:rPr>
        <w:t xml:space="preserve"> </w:t>
      </w:r>
      <w:r w:rsidR="000F314C">
        <w:rPr>
          <w:noProof/>
          <w:color w:val="000000" w:themeColor="text1"/>
          <w:szCs w:val="24"/>
          <w:lang w:val="sr-Latn-CS"/>
        </w:rPr>
        <w:t>nivou</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kamatna</w:t>
      </w:r>
      <w:r w:rsidRPr="000F314C">
        <w:rPr>
          <w:noProof/>
          <w:color w:val="000000" w:themeColor="text1"/>
          <w:szCs w:val="24"/>
          <w:lang w:val="sr-Latn-CS"/>
        </w:rPr>
        <w:t xml:space="preserve"> </w:t>
      </w:r>
      <w:r w:rsidR="000F314C">
        <w:rPr>
          <w:noProof/>
          <w:color w:val="000000" w:themeColor="text1"/>
          <w:szCs w:val="24"/>
          <w:lang w:val="sr-Latn-CS"/>
        </w:rPr>
        <w:t>stopa</w:t>
      </w:r>
      <w:r w:rsidRPr="000F314C">
        <w:rPr>
          <w:noProof/>
          <w:color w:val="000000" w:themeColor="text1"/>
          <w:szCs w:val="24"/>
          <w:lang w:val="sr-Latn-CS"/>
        </w:rPr>
        <w:t xml:space="preserve">: </w:t>
      </w:r>
      <w:r w:rsidR="000F314C">
        <w:rPr>
          <w:noProof/>
          <w:color w:val="000000" w:themeColor="text1"/>
          <w:szCs w:val="24"/>
          <w:lang w:val="sr-Latn-CS"/>
        </w:rPr>
        <w:t>šestomesečni</w:t>
      </w:r>
      <w:r w:rsidRPr="000F314C">
        <w:rPr>
          <w:noProof/>
          <w:color w:val="000000" w:themeColor="text1"/>
          <w:szCs w:val="24"/>
          <w:lang w:val="sr-Latn-CS"/>
        </w:rPr>
        <w:t xml:space="preserve"> EURIBOR + </w:t>
      </w:r>
      <w:r w:rsidR="000F314C">
        <w:rPr>
          <w:noProof/>
          <w:color w:val="000000" w:themeColor="text1"/>
          <w:szCs w:val="24"/>
          <w:lang w:val="sr-Latn-CS"/>
        </w:rPr>
        <w:t>varijabilna</w:t>
      </w:r>
      <w:r w:rsidRPr="000F314C">
        <w:rPr>
          <w:noProof/>
          <w:color w:val="000000" w:themeColor="text1"/>
          <w:szCs w:val="24"/>
          <w:lang w:val="sr-Latn-CS"/>
        </w:rPr>
        <w:t xml:space="preserve"> </w:t>
      </w:r>
      <w:r w:rsidR="000F314C">
        <w:rPr>
          <w:noProof/>
          <w:color w:val="000000" w:themeColor="text1"/>
          <w:szCs w:val="24"/>
          <w:lang w:val="sr-Latn-CS"/>
        </w:rPr>
        <w:t>marža</w:t>
      </w:r>
      <w:r w:rsidRPr="000F314C">
        <w:rPr>
          <w:noProof/>
          <w:color w:val="000000" w:themeColor="text1"/>
          <w:szCs w:val="24"/>
          <w:lang w:val="sr-Latn-CS"/>
        </w:rPr>
        <w:t xml:space="preserve"> </w:t>
      </w:r>
      <w:r w:rsidR="000F314C">
        <w:rPr>
          <w:noProof/>
          <w:color w:val="000000" w:themeColor="text1"/>
          <w:szCs w:val="24"/>
          <w:lang w:val="sr-Latn-CS"/>
        </w:rPr>
        <w:t>koja</w:t>
      </w:r>
      <w:r w:rsidRPr="000F314C">
        <w:rPr>
          <w:noProof/>
          <w:color w:val="000000" w:themeColor="text1"/>
          <w:szCs w:val="24"/>
          <w:lang w:val="sr-Latn-CS"/>
        </w:rPr>
        <w:t xml:space="preserve"> </w:t>
      </w:r>
      <w:r w:rsidR="000F314C">
        <w:rPr>
          <w:noProof/>
          <w:color w:val="000000" w:themeColor="text1"/>
          <w:szCs w:val="24"/>
          <w:lang w:val="sr-Latn-CS"/>
        </w:rPr>
        <w:t>trenutno</w:t>
      </w:r>
      <w:r w:rsidRPr="000F314C">
        <w:rPr>
          <w:noProof/>
          <w:color w:val="000000" w:themeColor="text1"/>
          <w:szCs w:val="24"/>
          <w:lang w:val="sr-Latn-CS"/>
        </w:rPr>
        <w:t xml:space="preserve"> </w:t>
      </w:r>
      <w:r w:rsidR="000F314C">
        <w:rPr>
          <w:noProof/>
          <w:color w:val="000000" w:themeColor="text1"/>
          <w:szCs w:val="24"/>
          <w:lang w:val="sr-Latn-CS"/>
        </w:rPr>
        <w:t>iznosi</w:t>
      </w:r>
      <w:r w:rsidRPr="000F314C">
        <w:rPr>
          <w:noProof/>
          <w:color w:val="000000" w:themeColor="text1"/>
          <w:szCs w:val="24"/>
          <w:lang w:val="sr-Latn-CS"/>
        </w:rPr>
        <w:t xml:space="preserve"> 0,76% </w:t>
      </w:r>
      <w:r w:rsidR="000F314C">
        <w:rPr>
          <w:noProof/>
          <w:color w:val="000000" w:themeColor="text1"/>
          <w:szCs w:val="24"/>
          <w:lang w:val="sr-Latn-CS"/>
        </w:rPr>
        <w:t>za</w:t>
      </w:r>
      <w:r w:rsidRPr="000F314C">
        <w:rPr>
          <w:noProof/>
          <w:color w:val="000000" w:themeColor="text1"/>
          <w:szCs w:val="24"/>
          <w:lang w:val="sr-Latn-CS"/>
        </w:rPr>
        <w:t xml:space="preserve"> </w:t>
      </w:r>
      <w:r w:rsidR="000F314C">
        <w:rPr>
          <w:noProof/>
          <w:color w:val="000000" w:themeColor="text1"/>
          <w:szCs w:val="24"/>
          <w:lang w:val="sr-Latn-CS"/>
        </w:rPr>
        <w:t>zajmove</w:t>
      </w:r>
      <w:r w:rsidRPr="000F314C">
        <w:rPr>
          <w:noProof/>
          <w:color w:val="000000" w:themeColor="text1"/>
          <w:szCs w:val="24"/>
          <w:lang w:val="sr-Latn-CS"/>
        </w:rPr>
        <w:t xml:space="preserve"> </w:t>
      </w:r>
      <w:r w:rsidR="000F314C">
        <w:rPr>
          <w:noProof/>
          <w:color w:val="000000" w:themeColor="text1"/>
          <w:szCs w:val="24"/>
          <w:lang w:val="sr-Latn-CS"/>
        </w:rPr>
        <w:t>ove</w:t>
      </w:r>
      <w:r w:rsidRPr="000F314C">
        <w:rPr>
          <w:noProof/>
          <w:color w:val="000000" w:themeColor="text1"/>
          <w:szCs w:val="24"/>
          <w:lang w:val="sr-Latn-CS"/>
        </w:rPr>
        <w:t xml:space="preserve"> </w:t>
      </w:r>
      <w:r w:rsidR="000F314C">
        <w:rPr>
          <w:noProof/>
          <w:color w:val="000000" w:themeColor="text1"/>
          <w:szCs w:val="24"/>
          <w:lang w:val="sr-Latn-CS"/>
        </w:rPr>
        <w:t>ročnosti</w:t>
      </w:r>
      <w:r w:rsidRPr="000F314C">
        <w:rPr>
          <w:noProof/>
          <w:color w:val="000000" w:themeColor="text1"/>
          <w:szCs w:val="24"/>
          <w:lang w:val="sr-Latn-CS"/>
        </w:rPr>
        <w:t xml:space="preserve"> </w:t>
      </w:r>
      <w:r w:rsidR="000F314C">
        <w:rPr>
          <w:noProof/>
          <w:color w:val="000000" w:themeColor="text1"/>
          <w:szCs w:val="24"/>
          <w:lang w:val="sr-Latn-CS"/>
        </w:rPr>
        <w:t>u</w:t>
      </w:r>
      <w:r w:rsidRPr="000F314C">
        <w:rPr>
          <w:noProof/>
          <w:color w:val="000000" w:themeColor="text1"/>
          <w:szCs w:val="24"/>
          <w:lang w:val="sr-Latn-CS"/>
        </w:rPr>
        <w:t xml:space="preserve"> </w:t>
      </w:r>
      <w:r w:rsidR="000F314C">
        <w:rPr>
          <w:noProof/>
          <w:color w:val="000000" w:themeColor="text1"/>
          <w:szCs w:val="24"/>
          <w:lang w:val="sr-Latn-CS"/>
        </w:rPr>
        <w:t>evro</w:t>
      </w:r>
      <w:r w:rsidRPr="000F314C">
        <w:rPr>
          <w:noProof/>
          <w:color w:val="000000" w:themeColor="text1"/>
          <w:szCs w:val="24"/>
          <w:lang w:val="sr-Latn-CS"/>
        </w:rPr>
        <w:t xml:space="preserve"> </w:t>
      </w:r>
      <w:r w:rsidR="000F314C">
        <w:rPr>
          <w:noProof/>
          <w:color w:val="000000" w:themeColor="text1"/>
          <w:szCs w:val="24"/>
          <w:lang w:val="sr-Latn-CS"/>
        </w:rPr>
        <w:t>valuti</w:t>
      </w:r>
      <w:r w:rsidRPr="000F314C">
        <w:rPr>
          <w:noProof/>
          <w:color w:val="000000" w:themeColor="text1"/>
          <w:szCs w:val="24"/>
          <w:lang w:val="sr-Latn-CS"/>
        </w:rPr>
        <w:t xml:space="preserve">, </w:t>
      </w:r>
      <w:r w:rsidR="000F314C">
        <w:rPr>
          <w:noProof/>
          <w:color w:val="000000" w:themeColor="text1"/>
          <w:szCs w:val="24"/>
          <w:lang w:val="sr-Latn-CS"/>
        </w:rPr>
        <w:t>uz</w:t>
      </w:r>
      <w:r w:rsidRPr="000F314C">
        <w:rPr>
          <w:noProof/>
          <w:color w:val="000000" w:themeColor="text1"/>
          <w:szCs w:val="24"/>
          <w:lang w:val="sr-Latn-CS"/>
        </w:rPr>
        <w:t xml:space="preserve"> </w:t>
      </w:r>
      <w:r w:rsidR="000F314C">
        <w:rPr>
          <w:noProof/>
          <w:color w:val="000000" w:themeColor="text1"/>
          <w:szCs w:val="24"/>
          <w:lang w:val="sr-Latn-CS"/>
        </w:rPr>
        <w:t>mogućnost</w:t>
      </w:r>
      <w:r w:rsidRPr="000F314C">
        <w:rPr>
          <w:noProof/>
          <w:color w:val="000000" w:themeColor="text1"/>
          <w:szCs w:val="24"/>
          <w:lang w:val="sr-Latn-CS"/>
        </w:rPr>
        <w:t xml:space="preserve"> </w:t>
      </w:r>
      <w:r w:rsidR="000F314C">
        <w:rPr>
          <w:noProof/>
          <w:color w:val="000000" w:themeColor="text1"/>
          <w:szCs w:val="24"/>
          <w:lang w:val="sr-Latn-CS"/>
        </w:rPr>
        <w:t>različitih</w:t>
      </w:r>
      <w:r w:rsidRPr="000F314C">
        <w:rPr>
          <w:noProof/>
          <w:color w:val="000000" w:themeColor="text1"/>
          <w:szCs w:val="24"/>
          <w:lang w:val="sr-Latn-CS"/>
        </w:rPr>
        <w:t xml:space="preserve"> </w:t>
      </w:r>
      <w:r w:rsidR="000F314C">
        <w:rPr>
          <w:noProof/>
          <w:color w:val="000000" w:themeColor="text1"/>
          <w:szCs w:val="24"/>
          <w:lang w:val="sr-Latn-CS"/>
        </w:rPr>
        <w:t>vrsta</w:t>
      </w:r>
      <w:r w:rsidRPr="000F314C">
        <w:rPr>
          <w:noProof/>
          <w:color w:val="000000" w:themeColor="text1"/>
          <w:szCs w:val="24"/>
          <w:lang w:val="sr-Latn-CS"/>
        </w:rPr>
        <w:t xml:space="preserve"> </w:t>
      </w:r>
      <w:r w:rsidR="000F314C">
        <w:rPr>
          <w:noProof/>
          <w:color w:val="000000" w:themeColor="text1"/>
          <w:szCs w:val="24"/>
          <w:lang w:val="sr-Latn-CS"/>
        </w:rPr>
        <w:t>konverzije</w:t>
      </w:r>
      <w:r w:rsidRPr="000F314C">
        <w:rPr>
          <w:noProof/>
          <w:color w:val="000000" w:themeColor="text1"/>
          <w:szCs w:val="24"/>
          <w:lang w:val="sr-Latn-CS"/>
        </w:rPr>
        <w:t xml:space="preserve">, </w:t>
      </w:r>
      <w:r w:rsidR="000F314C">
        <w:rPr>
          <w:noProof/>
          <w:color w:val="000000" w:themeColor="text1"/>
          <w:szCs w:val="24"/>
          <w:lang w:val="sr-Latn-CS"/>
        </w:rPr>
        <w:t>ako</w:t>
      </w:r>
      <w:r w:rsidRPr="000F314C">
        <w:rPr>
          <w:noProof/>
          <w:color w:val="000000" w:themeColor="text1"/>
          <w:szCs w:val="24"/>
          <w:lang w:val="sr-Latn-CS"/>
        </w:rPr>
        <w:t xml:space="preserve"> </w:t>
      </w:r>
      <w:r w:rsidR="000F314C">
        <w:rPr>
          <w:noProof/>
          <w:color w:val="000000" w:themeColor="text1"/>
          <w:szCs w:val="24"/>
          <w:lang w:val="sr-Latn-CS"/>
        </w:rPr>
        <w:t>se</w:t>
      </w:r>
      <w:r w:rsidRPr="000F314C">
        <w:rPr>
          <w:noProof/>
          <w:color w:val="000000" w:themeColor="text1"/>
          <w:szCs w:val="24"/>
          <w:lang w:val="sr-Latn-CS"/>
        </w:rPr>
        <w:t xml:space="preserve"> </w:t>
      </w:r>
      <w:r w:rsidR="000F314C">
        <w:rPr>
          <w:noProof/>
          <w:color w:val="000000" w:themeColor="text1"/>
          <w:szCs w:val="24"/>
          <w:lang w:val="sr-Latn-CS"/>
        </w:rPr>
        <w:t>proceni</w:t>
      </w:r>
      <w:r w:rsidRPr="000F314C">
        <w:rPr>
          <w:noProof/>
          <w:color w:val="000000" w:themeColor="text1"/>
          <w:szCs w:val="24"/>
          <w:lang w:val="sr-Latn-CS"/>
        </w:rPr>
        <w:t xml:space="preserve"> </w:t>
      </w:r>
      <w:r w:rsidR="000F314C">
        <w:rPr>
          <w:noProof/>
          <w:color w:val="000000" w:themeColor="text1"/>
          <w:szCs w:val="24"/>
          <w:lang w:val="sr-Latn-CS"/>
        </w:rPr>
        <w:t>da</w:t>
      </w:r>
      <w:r w:rsidRPr="000F314C">
        <w:rPr>
          <w:noProof/>
          <w:color w:val="000000" w:themeColor="text1"/>
          <w:szCs w:val="24"/>
          <w:lang w:val="sr-Latn-CS"/>
        </w:rPr>
        <w:t xml:space="preserve"> </w:t>
      </w:r>
      <w:r w:rsidR="000F314C">
        <w:rPr>
          <w:noProof/>
          <w:color w:val="000000" w:themeColor="text1"/>
          <w:szCs w:val="24"/>
          <w:lang w:val="sr-Latn-CS"/>
        </w:rPr>
        <w:t>je</w:t>
      </w:r>
      <w:r w:rsidRPr="000F314C">
        <w:rPr>
          <w:noProof/>
          <w:color w:val="000000" w:themeColor="text1"/>
          <w:szCs w:val="24"/>
          <w:lang w:val="sr-Latn-CS"/>
        </w:rPr>
        <w:t xml:space="preserve"> </w:t>
      </w:r>
      <w:r w:rsidR="000F314C">
        <w:rPr>
          <w:noProof/>
          <w:color w:val="000000" w:themeColor="text1"/>
          <w:szCs w:val="24"/>
          <w:lang w:val="sr-Latn-CS"/>
        </w:rPr>
        <w:t>povoljnije</w:t>
      </w:r>
      <w:r w:rsidRPr="000F314C">
        <w:rPr>
          <w:noProof/>
          <w:color w:val="000000" w:themeColor="text1"/>
          <w:szCs w:val="24"/>
          <w:lang w:val="sr-Latn-CS"/>
        </w:rPr>
        <w:t xml:space="preserve"> </w:t>
      </w:r>
      <w:r w:rsidR="000F314C">
        <w:rPr>
          <w:noProof/>
          <w:color w:val="000000" w:themeColor="text1"/>
          <w:szCs w:val="24"/>
          <w:lang w:val="sr-Latn-CS"/>
        </w:rPr>
        <w:t>sa</w:t>
      </w:r>
      <w:r w:rsidRPr="000F314C">
        <w:rPr>
          <w:noProof/>
          <w:color w:val="000000" w:themeColor="text1"/>
          <w:szCs w:val="24"/>
          <w:lang w:val="sr-Latn-CS"/>
        </w:rPr>
        <w:t xml:space="preserve"> </w:t>
      </w:r>
      <w:r w:rsidR="000F314C">
        <w:rPr>
          <w:noProof/>
          <w:color w:val="000000" w:themeColor="text1"/>
          <w:szCs w:val="24"/>
          <w:lang w:val="sr-Latn-CS"/>
        </w:rPr>
        <w:t>stanovišta</w:t>
      </w:r>
      <w:r w:rsidRPr="000F314C">
        <w:rPr>
          <w:noProof/>
          <w:color w:val="000000" w:themeColor="text1"/>
          <w:szCs w:val="24"/>
          <w:lang w:val="sr-Latn-CS"/>
        </w:rPr>
        <w:t xml:space="preserve"> </w:t>
      </w:r>
      <w:r w:rsidR="000F314C">
        <w:rPr>
          <w:noProof/>
          <w:color w:val="000000" w:themeColor="text1"/>
          <w:szCs w:val="24"/>
          <w:lang w:val="sr-Latn-CS"/>
        </w:rPr>
        <w:t>upravljanja</w:t>
      </w:r>
      <w:r w:rsidRPr="000F314C">
        <w:rPr>
          <w:noProof/>
          <w:color w:val="000000" w:themeColor="text1"/>
          <w:szCs w:val="24"/>
          <w:lang w:val="sr-Latn-CS"/>
        </w:rPr>
        <w:t xml:space="preserve"> </w:t>
      </w:r>
      <w:r w:rsidR="000F314C">
        <w:rPr>
          <w:noProof/>
          <w:color w:val="000000" w:themeColor="text1"/>
          <w:szCs w:val="24"/>
          <w:lang w:val="sr-Latn-CS"/>
        </w:rPr>
        <w:t>javnim</w:t>
      </w:r>
      <w:r w:rsidRPr="000F314C">
        <w:rPr>
          <w:noProof/>
          <w:color w:val="000000" w:themeColor="text1"/>
          <w:szCs w:val="24"/>
          <w:lang w:val="sr-Latn-CS"/>
        </w:rPr>
        <w:t xml:space="preserve"> </w:t>
      </w:r>
      <w:r w:rsidR="000F314C">
        <w:rPr>
          <w:noProof/>
          <w:color w:val="000000" w:themeColor="text1"/>
          <w:szCs w:val="24"/>
          <w:lang w:val="sr-Latn-CS"/>
        </w:rPr>
        <w:t>dugom</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w:t>
      </w:r>
      <w:r w:rsidR="000F314C">
        <w:rPr>
          <w:noProof/>
          <w:color w:val="000000" w:themeColor="text1"/>
          <w:szCs w:val="24"/>
          <w:lang w:val="sr-Latn-CS"/>
        </w:rPr>
        <w:t>rok</w:t>
      </w:r>
      <w:r w:rsidRPr="000F314C">
        <w:rPr>
          <w:noProof/>
          <w:color w:val="000000" w:themeColor="text1"/>
          <w:szCs w:val="24"/>
          <w:lang w:val="sr-Latn-CS"/>
        </w:rPr>
        <w:t xml:space="preserve"> </w:t>
      </w:r>
      <w:r w:rsidR="000F314C">
        <w:rPr>
          <w:noProof/>
          <w:color w:val="000000" w:themeColor="text1"/>
          <w:szCs w:val="24"/>
          <w:lang w:val="sr-Latn-CS"/>
        </w:rPr>
        <w:t>raspoloživosti</w:t>
      </w:r>
      <w:r w:rsidRPr="000F314C">
        <w:rPr>
          <w:noProof/>
          <w:color w:val="000000" w:themeColor="text1"/>
          <w:szCs w:val="24"/>
          <w:lang w:val="sr-Latn-CS"/>
        </w:rPr>
        <w:t xml:space="preserve"> </w:t>
      </w:r>
      <w:r w:rsidR="000F314C">
        <w:rPr>
          <w:noProof/>
          <w:color w:val="000000" w:themeColor="text1"/>
          <w:szCs w:val="24"/>
          <w:lang w:val="sr-Latn-CS"/>
        </w:rPr>
        <w:t>zajma</w:t>
      </w:r>
      <w:r w:rsidRPr="000F314C">
        <w:rPr>
          <w:noProof/>
          <w:color w:val="000000" w:themeColor="text1"/>
          <w:szCs w:val="24"/>
          <w:lang w:val="sr-Latn-CS"/>
        </w:rPr>
        <w:t xml:space="preserve">: </w:t>
      </w:r>
      <w:r w:rsidR="000F314C">
        <w:rPr>
          <w:noProof/>
          <w:color w:val="000000" w:themeColor="text1"/>
          <w:szCs w:val="24"/>
          <w:lang w:val="sr-Latn-CS"/>
        </w:rPr>
        <w:t>sredstva</w:t>
      </w:r>
      <w:r w:rsidRPr="000F314C">
        <w:rPr>
          <w:noProof/>
          <w:color w:val="000000" w:themeColor="text1"/>
          <w:szCs w:val="24"/>
          <w:lang w:val="sr-Latn-CS"/>
        </w:rPr>
        <w:t xml:space="preserve"> </w:t>
      </w:r>
      <w:r w:rsidR="000F314C">
        <w:rPr>
          <w:noProof/>
          <w:color w:val="000000" w:themeColor="text1"/>
          <w:szCs w:val="24"/>
          <w:lang w:val="sr-Latn-CS"/>
        </w:rPr>
        <w:t>zajma</w:t>
      </w:r>
      <w:r w:rsidRPr="000F314C">
        <w:rPr>
          <w:noProof/>
          <w:color w:val="000000" w:themeColor="text1"/>
          <w:szCs w:val="24"/>
          <w:lang w:val="sr-Latn-CS"/>
        </w:rPr>
        <w:t xml:space="preserve"> </w:t>
      </w:r>
      <w:r w:rsidR="000F314C">
        <w:rPr>
          <w:noProof/>
          <w:color w:val="000000" w:themeColor="text1"/>
          <w:szCs w:val="24"/>
          <w:lang w:val="sr-Latn-CS"/>
        </w:rPr>
        <w:t>se</w:t>
      </w:r>
      <w:r w:rsidRPr="000F314C">
        <w:rPr>
          <w:noProof/>
          <w:color w:val="000000" w:themeColor="text1"/>
          <w:szCs w:val="24"/>
          <w:lang w:val="sr-Latn-CS"/>
        </w:rPr>
        <w:t xml:space="preserve"> </w:t>
      </w:r>
      <w:r w:rsidR="000F314C">
        <w:rPr>
          <w:noProof/>
          <w:color w:val="000000" w:themeColor="text1"/>
          <w:szCs w:val="24"/>
          <w:lang w:val="sr-Latn-CS"/>
        </w:rPr>
        <w:t>mogu</w:t>
      </w:r>
      <w:r w:rsidRPr="000F314C">
        <w:rPr>
          <w:noProof/>
          <w:color w:val="000000" w:themeColor="text1"/>
          <w:szCs w:val="24"/>
          <w:lang w:val="sr-Latn-CS"/>
        </w:rPr>
        <w:t xml:space="preserve"> </w:t>
      </w:r>
      <w:r w:rsidR="000F314C">
        <w:rPr>
          <w:noProof/>
          <w:color w:val="000000" w:themeColor="text1"/>
          <w:szCs w:val="24"/>
          <w:lang w:val="sr-Latn-CS"/>
        </w:rPr>
        <w:t>povlačiti</w:t>
      </w:r>
      <w:r w:rsidRPr="000F314C">
        <w:rPr>
          <w:noProof/>
          <w:color w:val="000000" w:themeColor="text1"/>
          <w:szCs w:val="24"/>
          <w:lang w:val="sr-Latn-CS"/>
        </w:rPr>
        <w:t xml:space="preserve"> </w:t>
      </w:r>
      <w:r w:rsidR="000F314C">
        <w:rPr>
          <w:noProof/>
          <w:color w:val="000000" w:themeColor="text1"/>
          <w:szCs w:val="24"/>
          <w:lang w:val="sr-Latn-CS"/>
        </w:rPr>
        <w:t>još</w:t>
      </w:r>
      <w:r w:rsidRPr="000F314C">
        <w:rPr>
          <w:noProof/>
          <w:color w:val="000000" w:themeColor="text1"/>
          <w:szCs w:val="24"/>
          <w:lang w:val="sr-Latn-CS"/>
        </w:rPr>
        <w:t xml:space="preserve"> 4 </w:t>
      </w:r>
      <w:r w:rsidR="000F314C">
        <w:rPr>
          <w:noProof/>
          <w:color w:val="000000" w:themeColor="text1"/>
          <w:szCs w:val="24"/>
          <w:lang w:val="sr-Latn-CS"/>
        </w:rPr>
        <w:t>meseca</w:t>
      </w:r>
      <w:r w:rsidRPr="000F314C">
        <w:rPr>
          <w:noProof/>
          <w:color w:val="000000" w:themeColor="text1"/>
          <w:szCs w:val="24"/>
          <w:lang w:val="sr-Latn-CS"/>
        </w:rPr>
        <w:t xml:space="preserve"> </w:t>
      </w:r>
      <w:r w:rsidR="000F314C">
        <w:rPr>
          <w:noProof/>
          <w:color w:val="000000" w:themeColor="text1"/>
          <w:szCs w:val="24"/>
          <w:lang w:val="sr-Latn-CS"/>
        </w:rPr>
        <w:t>nakon</w:t>
      </w:r>
      <w:r w:rsidRPr="000F314C">
        <w:rPr>
          <w:noProof/>
          <w:color w:val="000000" w:themeColor="text1"/>
          <w:szCs w:val="24"/>
          <w:lang w:val="sr-Latn-CS"/>
        </w:rPr>
        <w:t xml:space="preserve"> 31. </w:t>
      </w:r>
      <w:r w:rsidR="000F314C">
        <w:rPr>
          <w:noProof/>
          <w:color w:val="000000" w:themeColor="text1"/>
          <w:szCs w:val="24"/>
          <w:lang w:val="sr-Latn-CS"/>
        </w:rPr>
        <w:t>decembra</w:t>
      </w:r>
      <w:r w:rsidRPr="000F314C">
        <w:rPr>
          <w:noProof/>
          <w:color w:val="000000" w:themeColor="text1"/>
          <w:szCs w:val="24"/>
          <w:lang w:val="sr-Latn-CS"/>
        </w:rPr>
        <w:t xml:space="preserve"> 2021. </w:t>
      </w:r>
      <w:r w:rsidR="000F314C">
        <w:rPr>
          <w:noProof/>
          <w:color w:val="000000" w:themeColor="text1"/>
          <w:szCs w:val="24"/>
          <w:lang w:val="sr-Latn-CS"/>
        </w:rPr>
        <w:t>godine</w:t>
      </w:r>
      <w:r w:rsidRPr="000F314C">
        <w:rPr>
          <w:noProof/>
          <w:color w:val="000000" w:themeColor="text1"/>
          <w:szCs w:val="24"/>
          <w:lang w:val="sr-Latn-CS"/>
        </w:rPr>
        <w:t xml:space="preserve">, </w:t>
      </w:r>
      <w:r w:rsidR="000F314C">
        <w:rPr>
          <w:noProof/>
          <w:color w:val="000000" w:themeColor="text1"/>
          <w:szCs w:val="24"/>
          <w:lang w:val="sr-Latn-CS"/>
        </w:rPr>
        <w:t>što</w:t>
      </w:r>
      <w:r w:rsidRPr="000F314C">
        <w:rPr>
          <w:noProof/>
          <w:color w:val="000000" w:themeColor="text1"/>
          <w:szCs w:val="24"/>
          <w:lang w:val="sr-Latn-CS"/>
        </w:rPr>
        <w:t xml:space="preserve"> </w:t>
      </w:r>
      <w:r w:rsidR="000F314C">
        <w:rPr>
          <w:noProof/>
          <w:color w:val="000000" w:themeColor="text1"/>
          <w:szCs w:val="24"/>
          <w:lang w:val="sr-Latn-CS"/>
        </w:rPr>
        <w:t>je</w:t>
      </w:r>
      <w:r w:rsidRPr="000F314C">
        <w:rPr>
          <w:noProof/>
          <w:color w:val="000000" w:themeColor="text1"/>
          <w:szCs w:val="24"/>
          <w:lang w:val="sr-Latn-CS"/>
        </w:rPr>
        <w:t xml:space="preserve"> </w:t>
      </w:r>
      <w:r w:rsidR="000F314C">
        <w:rPr>
          <w:noProof/>
          <w:color w:val="000000" w:themeColor="text1"/>
          <w:szCs w:val="24"/>
          <w:lang w:val="sr-Latn-CS"/>
        </w:rPr>
        <w:t>rok</w:t>
      </w:r>
      <w:r w:rsidRPr="000F314C">
        <w:rPr>
          <w:noProof/>
          <w:color w:val="000000" w:themeColor="text1"/>
          <w:szCs w:val="24"/>
          <w:lang w:val="sr-Latn-CS"/>
        </w:rPr>
        <w:t xml:space="preserve"> </w:t>
      </w:r>
      <w:r w:rsidR="000F314C">
        <w:rPr>
          <w:noProof/>
          <w:color w:val="000000" w:themeColor="text1"/>
          <w:szCs w:val="24"/>
          <w:lang w:val="sr-Latn-CS"/>
        </w:rPr>
        <w:t>za</w:t>
      </w:r>
      <w:r w:rsidRPr="000F314C">
        <w:rPr>
          <w:noProof/>
          <w:color w:val="000000" w:themeColor="text1"/>
          <w:szCs w:val="24"/>
          <w:lang w:val="sr-Latn-CS"/>
        </w:rPr>
        <w:t xml:space="preserve"> </w:t>
      </w:r>
      <w:r w:rsidR="000F314C">
        <w:rPr>
          <w:noProof/>
          <w:color w:val="000000" w:themeColor="text1"/>
          <w:szCs w:val="24"/>
          <w:lang w:val="sr-Latn-CS"/>
        </w:rPr>
        <w:t>završetak</w:t>
      </w:r>
      <w:r w:rsidRPr="000F314C">
        <w:rPr>
          <w:noProof/>
          <w:color w:val="000000" w:themeColor="text1"/>
          <w:szCs w:val="24"/>
          <w:lang w:val="sr-Latn-CS"/>
        </w:rPr>
        <w:t xml:space="preserve"> </w:t>
      </w:r>
      <w:r w:rsidR="000F314C">
        <w:rPr>
          <w:noProof/>
          <w:color w:val="000000" w:themeColor="text1"/>
          <w:szCs w:val="24"/>
          <w:lang w:val="sr-Latn-CS"/>
        </w:rPr>
        <w:t>Projekta</w:t>
      </w:r>
      <w:r w:rsidRPr="000F314C">
        <w:rPr>
          <w:noProof/>
          <w:color w:val="000000" w:themeColor="text1"/>
          <w:szCs w:val="24"/>
          <w:lang w:val="sr-Latn-CS"/>
        </w:rPr>
        <w:t>;</w:t>
      </w:r>
    </w:p>
    <w:p w:rsidR="003643DD" w:rsidRPr="000F314C" w:rsidRDefault="003643DD" w:rsidP="003643DD">
      <w:pPr>
        <w:tabs>
          <w:tab w:val="left" w:pos="709"/>
        </w:tabs>
        <w:spacing w:line="240" w:lineRule="auto"/>
        <w:ind w:firstLine="709"/>
        <w:jc w:val="both"/>
        <w:rPr>
          <w:noProof/>
          <w:color w:val="000000" w:themeColor="text1"/>
          <w:szCs w:val="24"/>
          <w:lang w:val="sr-Latn-CS"/>
        </w:rPr>
      </w:pPr>
      <w:r w:rsidRPr="000F314C">
        <w:rPr>
          <w:noProof/>
          <w:color w:val="000000" w:themeColor="text1"/>
          <w:szCs w:val="24"/>
          <w:lang w:val="sr-Latn-CS"/>
        </w:rPr>
        <w:t xml:space="preserve"> – </w:t>
      </w:r>
      <w:r w:rsidR="000F314C">
        <w:rPr>
          <w:noProof/>
          <w:color w:val="000000" w:themeColor="text1"/>
          <w:szCs w:val="24"/>
          <w:lang w:val="sr-Latn-CS"/>
        </w:rPr>
        <w:t>mogućnost</w:t>
      </w:r>
      <w:r w:rsidRPr="000F314C">
        <w:rPr>
          <w:noProof/>
          <w:color w:val="000000" w:themeColor="text1"/>
          <w:szCs w:val="24"/>
          <w:lang w:val="sr-Latn-CS"/>
        </w:rPr>
        <w:t xml:space="preserve"> </w:t>
      </w:r>
      <w:r w:rsidR="000F314C">
        <w:rPr>
          <w:noProof/>
          <w:color w:val="000000" w:themeColor="text1"/>
          <w:szCs w:val="24"/>
          <w:lang w:val="sr-Latn-CS"/>
        </w:rPr>
        <w:t>retroaktivnog</w:t>
      </w:r>
      <w:r w:rsidRPr="000F314C">
        <w:rPr>
          <w:noProof/>
          <w:color w:val="000000" w:themeColor="text1"/>
          <w:szCs w:val="24"/>
          <w:lang w:val="sr-Latn-CS"/>
        </w:rPr>
        <w:t xml:space="preserve"> </w:t>
      </w:r>
      <w:r w:rsidR="000F314C">
        <w:rPr>
          <w:noProof/>
          <w:color w:val="000000" w:themeColor="text1"/>
          <w:szCs w:val="24"/>
          <w:lang w:val="sr-Latn-CS"/>
        </w:rPr>
        <w:t>finansiranja</w:t>
      </w:r>
      <w:r w:rsidRPr="000F314C">
        <w:rPr>
          <w:noProof/>
          <w:color w:val="000000" w:themeColor="text1"/>
          <w:szCs w:val="24"/>
          <w:lang w:val="sr-Latn-CS"/>
        </w:rPr>
        <w:t xml:space="preserve"> </w:t>
      </w:r>
      <w:r w:rsidR="000F314C">
        <w:rPr>
          <w:noProof/>
          <w:color w:val="000000" w:themeColor="text1"/>
          <w:szCs w:val="24"/>
          <w:lang w:val="sr-Latn-CS"/>
        </w:rPr>
        <w:t>prihvatljivih</w:t>
      </w:r>
      <w:r w:rsidRPr="000F314C">
        <w:rPr>
          <w:noProof/>
          <w:color w:val="000000" w:themeColor="text1"/>
          <w:szCs w:val="24"/>
          <w:lang w:val="sr-Latn-CS"/>
        </w:rPr>
        <w:t xml:space="preserve"> </w:t>
      </w:r>
      <w:r w:rsidR="000F314C">
        <w:rPr>
          <w:noProof/>
          <w:color w:val="000000" w:themeColor="text1"/>
          <w:szCs w:val="24"/>
          <w:lang w:val="sr-Latn-CS"/>
        </w:rPr>
        <w:t>troškova</w:t>
      </w:r>
      <w:r w:rsidRPr="000F314C">
        <w:rPr>
          <w:noProof/>
          <w:color w:val="000000" w:themeColor="text1"/>
          <w:szCs w:val="24"/>
          <w:lang w:val="sr-Latn-CS"/>
        </w:rPr>
        <w:t xml:space="preserve"> </w:t>
      </w:r>
      <w:r w:rsidR="000F314C">
        <w:rPr>
          <w:noProof/>
          <w:color w:val="000000" w:themeColor="text1"/>
          <w:szCs w:val="24"/>
          <w:lang w:val="sr-Latn-CS"/>
        </w:rPr>
        <w:t>Projekta</w:t>
      </w:r>
      <w:r w:rsidRPr="000F314C">
        <w:rPr>
          <w:noProof/>
          <w:color w:val="000000" w:themeColor="text1"/>
          <w:szCs w:val="24"/>
          <w:lang w:val="sr-Latn-CS"/>
        </w:rPr>
        <w:t xml:space="preserve"> </w:t>
      </w:r>
      <w:r w:rsidR="000F314C">
        <w:rPr>
          <w:noProof/>
          <w:color w:val="000000" w:themeColor="text1"/>
          <w:szCs w:val="24"/>
          <w:lang w:val="sr-Latn-CS"/>
        </w:rPr>
        <w:t>do</w:t>
      </w:r>
      <w:r w:rsidRPr="000F314C">
        <w:rPr>
          <w:noProof/>
          <w:color w:val="000000" w:themeColor="text1"/>
          <w:szCs w:val="24"/>
          <w:lang w:val="sr-Latn-CS"/>
        </w:rPr>
        <w:t xml:space="preserve"> </w:t>
      </w:r>
      <w:r w:rsidR="000F314C">
        <w:rPr>
          <w:noProof/>
          <w:color w:val="000000" w:themeColor="text1"/>
          <w:szCs w:val="24"/>
          <w:lang w:val="sr-Latn-CS"/>
        </w:rPr>
        <w:t>iznosa</w:t>
      </w:r>
      <w:r w:rsidRPr="000F314C">
        <w:rPr>
          <w:noProof/>
          <w:color w:val="000000" w:themeColor="text1"/>
          <w:szCs w:val="24"/>
          <w:lang w:val="sr-Latn-CS"/>
        </w:rPr>
        <w:t xml:space="preserve"> </w:t>
      </w:r>
      <w:r w:rsidR="000F314C">
        <w:rPr>
          <w:noProof/>
          <w:color w:val="000000" w:themeColor="text1"/>
          <w:szCs w:val="24"/>
          <w:lang w:val="sr-Latn-CS"/>
        </w:rPr>
        <w:t>od</w:t>
      </w:r>
      <w:r w:rsidRPr="000F314C">
        <w:rPr>
          <w:noProof/>
          <w:color w:val="000000" w:themeColor="text1"/>
          <w:szCs w:val="24"/>
          <w:lang w:val="sr-Latn-CS"/>
        </w:rPr>
        <w:t xml:space="preserve"> 5.000.000 </w:t>
      </w:r>
      <w:r w:rsidR="000F314C">
        <w:rPr>
          <w:noProof/>
          <w:color w:val="000000" w:themeColor="text1"/>
          <w:szCs w:val="24"/>
          <w:lang w:val="sr-Latn-CS"/>
        </w:rPr>
        <w:t>evra</w:t>
      </w:r>
      <w:r w:rsidRPr="000F314C">
        <w:rPr>
          <w:noProof/>
          <w:color w:val="000000" w:themeColor="text1"/>
          <w:szCs w:val="24"/>
          <w:lang w:val="sr-Latn-CS"/>
        </w:rPr>
        <w:t xml:space="preserve"> </w:t>
      </w:r>
      <w:r w:rsidR="000F314C">
        <w:rPr>
          <w:noProof/>
          <w:color w:val="000000" w:themeColor="text1"/>
          <w:szCs w:val="24"/>
          <w:lang w:val="sr-Latn-CS"/>
        </w:rPr>
        <w:t>za</w:t>
      </w:r>
      <w:r w:rsidRPr="000F314C">
        <w:rPr>
          <w:noProof/>
          <w:color w:val="000000" w:themeColor="text1"/>
          <w:szCs w:val="24"/>
          <w:lang w:val="sr-Latn-CS"/>
        </w:rPr>
        <w:t xml:space="preserve"> </w:t>
      </w:r>
      <w:r w:rsidR="000F314C">
        <w:rPr>
          <w:noProof/>
          <w:color w:val="000000" w:themeColor="text1"/>
          <w:szCs w:val="24"/>
          <w:lang w:val="sr-Latn-CS"/>
        </w:rPr>
        <w:t>plaćanja</w:t>
      </w:r>
      <w:r w:rsidRPr="000F314C">
        <w:rPr>
          <w:noProof/>
          <w:color w:val="000000" w:themeColor="text1"/>
          <w:szCs w:val="24"/>
          <w:lang w:val="sr-Latn-CS"/>
        </w:rPr>
        <w:t xml:space="preserve"> </w:t>
      </w:r>
      <w:r w:rsidR="000F314C">
        <w:rPr>
          <w:noProof/>
          <w:color w:val="000000" w:themeColor="text1"/>
          <w:szCs w:val="24"/>
          <w:lang w:val="sr-Latn-CS"/>
        </w:rPr>
        <w:t>izvršena</w:t>
      </w:r>
      <w:r w:rsidRPr="000F314C">
        <w:rPr>
          <w:noProof/>
          <w:color w:val="000000" w:themeColor="text1"/>
          <w:szCs w:val="24"/>
          <w:lang w:val="sr-Latn-CS"/>
        </w:rPr>
        <w:t xml:space="preserve"> </w:t>
      </w:r>
      <w:r w:rsidR="000F314C">
        <w:rPr>
          <w:noProof/>
          <w:color w:val="000000" w:themeColor="text1"/>
          <w:szCs w:val="24"/>
          <w:lang w:val="sr-Latn-CS"/>
        </w:rPr>
        <w:t>u</w:t>
      </w:r>
      <w:r w:rsidRPr="000F314C">
        <w:rPr>
          <w:noProof/>
          <w:color w:val="000000" w:themeColor="text1"/>
          <w:szCs w:val="24"/>
          <w:lang w:val="sr-Latn-CS"/>
        </w:rPr>
        <w:t xml:space="preserve"> </w:t>
      </w:r>
      <w:r w:rsidR="000F314C">
        <w:rPr>
          <w:noProof/>
          <w:color w:val="000000" w:themeColor="text1"/>
          <w:szCs w:val="24"/>
          <w:lang w:val="sr-Latn-CS"/>
        </w:rPr>
        <w:t>periodu</w:t>
      </w:r>
      <w:r w:rsidRPr="000F314C">
        <w:rPr>
          <w:noProof/>
          <w:color w:val="000000" w:themeColor="text1"/>
          <w:szCs w:val="24"/>
          <w:lang w:val="sr-Latn-CS"/>
        </w:rPr>
        <w:t xml:space="preserve"> </w:t>
      </w:r>
      <w:r w:rsidR="000F314C">
        <w:rPr>
          <w:noProof/>
          <w:color w:val="000000" w:themeColor="text1"/>
          <w:szCs w:val="24"/>
          <w:lang w:val="sr-Latn-CS"/>
        </w:rPr>
        <w:t>od</w:t>
      </w:r>
      <w:r w:rsidRPr="000F314C">
        <w:rPr>
          <w:noProof/>
          <w:color w:val="000000" w:themeColor="text1"/>
          <w:szCs w:val="24"/>
          <w:lang w:val="sr-Latn-CS"/>
        </w:rPr>
        <w:t xml:space="preserve"> </w:t>
      </w:r>
      <w:r w:rsidR="000F314C">
        <w:rPr>
          <w:noProof/>
          <w:color w:val="000000" w:themeColor="text1"/>
          <w:szCs w:val="24"/>
          <w:lang w:val="sr-Latn-CS"/>
        </w:rPr>
        <w:t>godinu</w:t>
      </w:r>
      <w:r w:rsidRPr="000F314C">
        <w:rPr>
          <w:noProof/>
          <w:color w:val="000000" w:themeColor="text1"/>
          <w:szCs w:val="24"/>
          <w:lang w:val="sr-Latn-CS"/>
        </w:rPr>
        <w:t xml:space="preserve"> </w:t>
      </w:r>
      <w:r w:rsidR="000F314C">
        <w:rPr>
          <w:noProof/>
          <w:color w:val="000000" w:themeColor="text1"/>
          <w:szCs w:val="24"/>
          <w:lang w:val="sr-Latn-CS"/>
        </w:rPr>
        <w:t>dana</w:t>
      </w:r>
      <w:r w:rsidRPr="000F314C">
        <w:rPr>
          <w:noProof/>
          <w:color w:val="000000" w:themeColor="text1"/>
          <w:szCs w:val="24"/>
          <w:lang w:val="sr-Latn-CS"/>
        </w:rPr>
        <w:t xml:space="preserve"> </w:t>
      </w:r>
      <w:r w:rsidR="000F314C">
        <w:rPr>
          <w:noProof/>
          <w:color w:val="000000" w:themeColor="text1"/>
          <w:szCs w:val="24"/>
          <w:lang w:val="sr-Latn-CS"/>
        </w:rPr>
        <w:t>pre</w:t>
      </w:r>
      <w:r w:rsidRPr="000F314C">
        <w:rPr>
          <w:noProof/>
          <w:color w:val="000000" w:themeColor="text1"/>
          <w:szCs w:val="24"/>
          <w:lang w:val="sr-Latn-CS"/>
        </w:rPr>
        <w:t xml:space="preserve"> </w:t>
      </w:r>
      <w:r w:rsidR="000F314C">
        <w:rPr>
          <w:noProof/>
          <w:color w:val="000000" w:themeColor="text1"/>
          <w:szCs w:val="24"/>
          <w:lang w:val="sr-Latn-CS"/>
        </w:rPr>
        <w:t>potpisivanja</w:t>
      </w:r>
      <w:r w:rsidRPr="000F314C">
        <w:rPr>
          <w:noProof/>
          <w:color w:val="000000" w:themeColor="text1"/>
          <w:szCs w:val="24"/>
          <w:lang w:val="sr-Latn-CS"/>
        </w:rPr>
        <w:t xml:space="preserve"> </w:t>
      </w:r>
      <w:r w:rsidR="000F314C">
        <w:rPr>
          <w:noProof/>
          <w:color w:val="000000" w:themeColor="text1"/>
          <w:szCs w:val="24"/>
          <w:lang w:val="sr-Latn-CS"/>
        </w:rPr>
        <w:t>Sporazuma</w:t>
      </w:r>
      <w:r w:rsidRPr="000F314C">
        <w:rPr>
          <w:noProof/>
          <w:color w:val="000000" w:themeColor="text1"/>
          <w:szCs w:val="24"/>
          <w:lang w:val="sr-Latn-CS"/>
        </w:rPr>
        <w:t xml:space="preserve"> </w:t>
      </w:r>
      <w:r w:rsidR="000F314C">
        <w:rPr>
          <w:noProof/>
          <w:color w:val="000000" w:themeColor="text1"/>
          <w:szCs w:val="24"/>
          <w:lang w:val="sr-Latn-CS"/>
        </w:rPr>
        <w:t>o</w:t>
      </w:r>
      <w:r w:rsidRPr="000F314C">
        <w:rPr>
          <w:noProof/>
          <w:color w:val="000000" w:themeColor="text1"/>
          <w:szCs w:val="24"/>
          <w:lang w:val="sr-Latn-CS"/>
        </w:rPr>
        <w:t xml:space="preserve"> </w:t>
      </w:r>
      <w:r w:rsidR="000F314C">
        <w:rPr>
          <w:noProof/>
          <w:color w:val="000000" w:themeColor="text1"/>
          <w:szCs w:val="24"/>
          <w:lang w:val="sr-Latn-CS"/>
        </w:rPr>
        <w:t>zajmu</w:t>
      </w:r>
      <w:r w:rsidRPr="000F314C">
        <w:rPr>
          <w:noProof/>
          <w:color w:val="000000" w:themeColor="text1"/>
          <w:szCs w:val="24"/>
          <w:lang w:val="sr-Latn-CS"/>
        </w:rPr>
        <w:t xml:space="preserve"> </w:t>
      </w:r>
      <w:r w:rsidR="000F314C">
        <w:rPr>
          <w:noProof/>
          <w:color w:val="000000" w:themeColor="text1"/>
          <w:szCs w:val="24"/>
          <w:lang w:val="sr-Latn-CS"/>
        </w:rPr>
        <w:t>za</w:t>
      </w:r>
      <w:r w:rsidRPr="000F314C">
        <w:rPr>
          <w:noProof/>
          <w:color w:val="000000" w:themeColor="text1"/>
          <w:szCs w:val="24"/>
          <w:lang w:val="sr-Latn-CS"/>
        </w:rPr>
        <w:t xml:space="preserve"> </w:t>
      </w:r>
      <w:r w:rsidR="000F314C">
        <w:rPr>
          <w:noProof/>
          <w:color w:val="000000" w:themeColor="text1"/>
          <w:szCs w:val="24"/>
          <w:lang w:val="sr-Latn-CS"/>
        </w:rPr>
        <w:t>dodatno</w:t>
      </w:r>
      <w:r w:rsidRPr="000F314C">
        <w:rPr>
          <w:noProof/>
          <w:color w:val="000000" w:themeColor="text1"/>
          <w:szCs w:val="24"/>
          <w:lang w:val="sr-Latn-CS"/>
        </w:rPr>
        <w:t xml:space="preserve"> </w:t>
      </w:r>
      <w:r w:rsidR="000F314C">
        <w:rPr>
          <w:noProof/>
          <w:color w:val="000000" w:themeColor="text1"/>
          <w:szCs w:val="24"/>
          <w:lang w:val="sr-Latn-CS"/>
        </w:rPr>
        <w:t>finansiranje</w:t>
      </w:r>
      <w:r w:rsidRPr="000F314C">
        <w:rPr>
          <w:noProof/>
          <w:color w:val="000000" w:themeColor="text1"/>
          <w:szCs w:val="24"/>
          <w:lang w:val="sr-Latn-CS"/>
        </w:rPr>
        <w:t>.</w:t>
      </w:r>
    </w:p>
    <w:p w:rsidR="003643DD" w:rsidRPr="000F314C" w:rsidRDefault="003643DD" w:rsidP="003643DD">
      <w:pPr>
        <w:spacing w:line="240" w:lineRule="auto"/>
        <w:ind w:firstLine="709"/>
        <w:jc w:val="both"/>
        <w:rPr>
          <w:bCs/>
          <w:noProof/>
          <w:szCs w:val="24"/>
          <w:lang w:val="sr-Latn-CS"/>
        </w:rPr>
      </w:pPr>
      <w:r w:rsidRPr="000F314C">
        <w:rPr>
          <w:bCs/>
          <w:noProof/>
          <w:szCs w:val="24"/>
          <w:lang w:val="sr-Latn-CS"/>
        </w:rPr>
        <w:tab/>
      </w:r>
      <w:r w:rsidRPr="000F314C">
        <w:rPr>
          <w:bCs/>
          <w:noProof/>
          <w:szCs w:val="24"/>
          <w:lang w:val="sr-Latn-CS"/>
        </w:rPr>
        <w:tab/>
      </w:r>
      <w:r w:rsidRPr="000F314C">
        <w:rPr>
          <w:bCs/>
          <w:noProof/>
          <w:szCs w:val="24"/>
          <w:lang w:val="sr-Latn-CS"/>
        </w:rPr>
        <w:tab/>
      </w:r>
    </w:p>
    <w:p w:rsidR="003643DD" w:rsidRPr="000F314C" w:rsidRDefault="003643DD" w:rsidP="003643DD">
      <w:pPr>
        <w:spacing w:line="240" w:lineRule="auto"/>
        <w:ind w:firstLine="720"/>
        <w:jc w:val="both"/>
        <w:rPr>
          <w:noProof/>
          <w:szCs w:val="24"/>
          <w:lang w:val="sr-Latn-CS"/>
        </w:rPr>
      </w:pPr>
      <w:r w:rsidRPr="000F314C">
        <w:rPr>
          <w:bCs/>
          <w:noProof/>
          <w:szCs w:val="24"/>
          <w:lang w:val="sr-Latn-CS"/>
        </w:rPr>
        <w:t xml:space="preserve">III. </w:t>
      </w:r>
      <w:r w:rsidR="000F314C">
        <w:rPr>
          <w:bCs/>
          <w:noProof/>
          <w:szCs w:val="24"/>
          <w:lang w:val="sr-Latn-CS"/>
        </w:rPr>
        <w:t>OBJAŠNJENJE</w:t>
      </w:r>
      <w:r w:rsidRPr="000F314C">
        <w:rPr>
          <w:bCs/>
          <w:noProof/>
          <w:szCs w:val="24"/>
          <w:lang w:val="sr-Latn-CS"/>
        </w:rPr>
        <w:t xml:space="preserve"> </w:t>
      </w:r>
      <w:r w:rsidR="000F314C">
        <w:rPr>
          <w:bCs/>
          <w:noProof/>
          <w:szCs w:val="24"/>
          <w:lang w:val="sr-Latn-CS"/>
        </w:rPr>
        <w:t>OSNOVNIH</w:t>
      </w:r>
      <w:r w:rsidRPr="000F314C">
        <w:rPr>
          <w:bCs/>
          <w:noProof/>
          <w:szCs w:val="24"/>
          <w:lang w:val="sr-Latn-CS"/>
        </w:rPr>
        <w:t xml:space="preserve"> </w:t>
      </w:r>
      <w:r w:rsidR="000F314C">
        <w:rPr>
          <w:bCs/>
          <w:noProof/>
          <w:szCs w:val="24"/>
          <w:lang w:val="sr-Latn-CS"/>
        </w:rPr>
        <w:t>PRAVNIH</w:t>
      </w:r>
      <w:r w:rsidRPr="000F314C">
        <w:rPr>
          <w:bCs/>
          <w:noProof/>
          <w:szCs w:val="24"/>
          <w:lang w:val="sr-Latn-CS"/>
        </w:rPr>
        <w:t xml:space="preserve"> </w:t>
      </w:r>
      <w:r w:rsidR="000F314C">
        <w:rPr>
          <w:bCs/>
          <w:noProof/>
          <w:szCs w:val="24"/>
          <w:lang w:val="sr-Latn-CS"/>
        </w:rPr>
        <w:t>INSTITUTA</w:t>
      </w:r>
      <w:r w:rsidRPr="000F314C">
        <w:rPr>
          <w:bCs/>
          <w:noProof/>
          <w:szCs w:val="24"/>
          <w:lang w:val="sr-Latn-CS"/>
        </w:rPr>
        <w:t xml:space="preserve"> </w:t>
      </w:r>
      <w:r w:rsidR="000F314C">
        <w:rPr>
          <w:bCs/>
          <w:noProof/>
          <w:szCs w:val="24"/>
          <w:lang w:val="sr-Latn-CS"/>
        </w:rPr>
        <w:t>I</w:t>
      </w:r>
      <w:r w:rsidRPr="000F314C">
        <w:rPr>
          <w:bCs/>
          <w:noProof/>
          <w:szCs w:val="24"/>
          <w:lang w:val="sr-Latn-CS"/>
        </w:rPr>
        <w:t xml:space="preserve"> </w:t>
      </w:r>
      <w:r w:rsidR="000F314C">
        <w:rPr>
          <w:bCs/>
          <w:noProof/>
          <w:szCs w:val="24"/>
          <w:lang w:val="sr-Latn-CS"/>
        </w:rPr>
        <w:t>POJEDINAČNIH</w:t>
      </w:r>
      <w:r w:rsidRPr="000F314C">
        <w:rPr>
          <w:bCs/>
          <w:noProof/>
          <w:szCs w:val="24"/>
          <w:lang w:val="sr-Latn-CS"/>
        </w:rPr>
        <w:t xml:space="preserve"> </w:t>
      </w:r>
      <w:r w:rsidR="000F314C">
        <w:rPr>
          <w:bCs/>
          <w:noProof/>
          <w:szCs w:val="24"/>
          <w:lang w:val="sr-Latn-CS"/>
        </w:rPr>
        <w:t>REŠENJA</w:t>
      </w:r>
    </w:p>
    <w:p w:rsidR="003643DD" w:rsidRPr="000F314C" w:rsidRDefault="003643DD" w:rsidP="003643DD">
      <w:pPr>
        <w:spacing w:line="240" w:lineRule="auto"/>
        <w:ind w:firstLine="720"/>
        <w:jc w:val="both"/>
        <w:rPr>
          <w:noProof/>
          <w:szCs w:val="24"/>
          <w:highlight w:val="yellow"/>
          <w:lang w:val="sr-Latn-CS"/>
        </w:rPr>
      </w:pPr>
    </w:p>
    <w:p w:rsidR="003643DD" w:rsidRPr="000F314C" w:rsidRDefault="000F314C" w:rsidP="003643DD">
      <w:pPr>
        <w:spacing w:line="240" w:lineRule="auto"/>
        <w:ind w:firstLine="720"/>
        <w:jc w:val="both"/>
        <w:rPr>
          <w:noProof/>
          <w:szCs w:val="24"/>
          <w:highlight w:val="yellow"/>
          <w:lang w:val="sr-Latn-CS"/>
        </w:rPr>
      </w:pPr>
      <w:r>
        <w:rPr>
          <w:noProof/>
          <w:szCs w:val="24"/>
          <w:lang w:val="sr-Latn-CS"/>
        </w:rPr>
        <w:t>Odredbom</w:t>
      </w:r>
      <w:r w:rsidR="003643DD" w:rsidRPr="000F314C">
        <w:rPr>
          <w:noProof/>
          <w:szCs w:val="24"/>
          <w:lang w:val="sr-Latn-CS"/>
        </w:rPr>
        <w:t xml:space="preserve"> </w:t>
      </w:r>
      <w:r>
        <w:rPr>
          <w:noProof/>
          <w:szCs w:val="24"/>
          <w:lang w:val="sr-Latn-CS"/>
        </w:rPr>
        <w:t>člana</w:t>
      </w:r>
      <w:r w:rsidR="003643DD" w:rsidRPr="000F314C">
        <w:rPr>
          <w:noProof/>
          <w:szCs w:val="24"/>
          <w:lang w:val="sr-Latn-CS"/>
        </w:rPr>
        <w:t xml:space="preserve"> 1. </w:t>
      </w:r>
      <w:r>
        <w:rPr>
          <w:noProof/>
          <w:szCs w:val="24"/>
          <w:lang w:val="sr-Latn-CS"/>
        </w:rPr>
        <w:t>Predloga</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predviđa</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potvrđivanje</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D</w:t>
      </w:r>
      <w:r>
        <w:rPr>
          <w:noProof/>
          <w:color w:val="000000" w:themeColor="text1"/>
          <w:szCs w:val="24"/>
          <w:lang w:val="sr-Latn-CS"/>
        </w:rPr>
        <w:t>odatno</w:t>
      </w:r>
      <w:r w:rsidR="003643DD" w:rsidRPr="000F314C">
        <w:rPr>
          <w:noProof/>
          <w:color w:val="000000" w:themeColor="text1"/>
          <w:szCs w:val="24"/>
          <w:lang w:val="sr-Latn-CS"/>
        </w:rPr>
        <w:t xml:space="preserve"> </w:t>
      </w:r>
      <w:r>
        <w:rPr>
          <w:noProof/>
          <w:color w:val="000000" w:themeColor="text1"/>
          <w:szCs w:val="24"/>
          <w:lang w:val="sr-Latn-CS"/>
        </w:rPr>
        <w:t>finansiranje</w:t>
      </w:r>
      <w:r w:rsidR="003643DD" w:rsidRPr="000F314C">
        <w:rPr>
          <w:noProof/>
          <w:color w:val="000000" w:themeColor="text1"/>
          <w:szCs w:val="24"/>
          <w:lang w:val="sr-Latn-CS"/>
        </w:rPr>
        <w:t xml:space="preserve"> </w:t>
      </w:r>
      <w:r>
        <w:rPr>
          <w:noProof/>
          <w:color w:val="000000" w:themeColor="text1"/>
          <w:szCs w:val="24"/>
          <w:lang w:val="sr-Latn-CS"/>
        </w:rPr>
        <w:t>za</w:t>
      </w:r>
      <w:r w:rsidR="003643DD" w:rsidRPr="000F314C">
        <w:rPr>
          <w:noProof/>
          <w:color w:val="000000" w:themeColor="text1"/>
          <w:szCs w:val="24"/>
          <w:lang w:val="sr-Latn-CS"/>
        </w:rPr>
        <w:t xml:space="preserve"> </w:t>
      </w:r>
      <w:r>
        <w:rPr>
          <w:noProof/>
          <w:color w:val="000000" w:themeColor="text1"/>
          <w:szCs w:val="24"/>
          <w:lang w:val="sr-Latn-CS"/>
        </w:rPr>
        <w:t>Drugi</w:t>
      </w:r>
      <w:r w:rsidR="003643DD" w:rsidRPr="000F314C">
        <w:rPr>
          <w:noProof/>
          <w:color w:val="000000" w:themeColor="text1"/>
          <w:szCs w:val="24"/>
          <w:lang w:val="sr-Latn-CS"/>
        </w:rPr>
        <w:t xml:space="preserve"> </w:t>
      </w:r>
      <w:r>
        <w:rPr>
          <w:noProof/>
          <w:color w:val="000000" w:themeColor="text1"/>
          <w:szCs w:val="24"/>
          <w:lang w:val="sr-Latn-CS"/>
        </w:rPr>
        <w:t>Projekat</w:t>
      </w:r>
      <w:r w:rsidR="003643DD" w:rsidRPr="000F314C">
        <w:rPr>
          <w:noProof/>
          <w:color w:val="000000" w:themeColor="text1"/>
          <w:szCs w:val="24"/>
          <w:lang w:val="sr-Latn-CS"/>
        </w:rPr>
        <w:t xml:space="preserve"> </w:t>
      </w:r>
      <w:r>
        <w:rPr>
          <w:noProof/>
          <w:color w:val="000000" w:themeColor="text1"/>
          <w:szCs w:val="24"/>
          <w:lang w:val="sr-Latn-CS"/>
        </w:rPr>
        <w:t>razvoja</w:t>
      </w:r>
      <w:r w:rsidR="003643DD" w:rsidRPr="000F314C">
        <w:rPr>
          <w:noProof/>
          <w:color w:val="000000" w:themeColor="text1"/>
          <w:szCs w:val="24"/>
          <w:lang w:val="sr-Latn-CS"/>
        </w:rPr>
        <w:t xml:space="preserve"> </w:t>
      </w:r>
      <w:r>
        <w:rPr>
          <w:noProof/>
          <w:color w:val="000000" w:themeColor="text1"/>
          <w:szCs w:val="24"/>
          <w:lang w:val="sr-Latn-CS"/>
        </w:rPr>
        <w:t>zdravstva</w:t>
      </w:r>
      <w:r w:rsidR="003643DD" w:rsidRPr="000F314C">
        <w:rPr>
          <w:noProof/>
          <w:color w:val="000000" w:themeColor="text1"/>
          <w:szCs w:val="24"/>
          <w:lang w:val="sr-Latn-CS"/>
        </w:rPr>
        <w:t xml:space="preserve"> </w:t>
      </w:r>
      <w:r>
        <w:rPr>
          <w:noProof/>
          <w:color w:val="000000" w:themeColor="text1"/>
          <w:szCs w:val="24"/>
          <w:lang w:val="sr-Latn-CS"/>
        </w:rPr>
        <w:t>Srbije</w:t>
      </w:r>
      <w:r w:rsidR="003643DD" w:rsidRPr="000F314C">
        <w:rPr>
          <w:noProof/>
          <w:color w:val="000000" w:themeColor="text1"/>
          <w:szCs w:val="24"/>
          <w:lang w:val="sr-Latn-CS"/>
        </w:rPr>
        <w:t>)</w:t>
      </w:r>
      <w:r w:rsidR="003643DD" w:rsidRPr="000F314C">
        <w:rPr>
          <w:noProof/>
          <w:szCs w:val="24"/>
          <w:lang w:val="sr-Latn-CS"/>
        </w:rPr>
        <w:t xml:space="preserve"> </w:t>
      </w:r>
      <w:r>
        <w:rPr>
          <w:noProof/>
          <w:szCs w:val="24"/>
          <w:lang w:val="sr-Latn-CS"/>
        </w:rPr>
        <w:t>između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Međunarodne</w:t>
      </w:r>
      <w:r w:rsidR="003643DD" w:rsidRPr="000F314C">
        <w:rPr>
          <w:noProof/>
          <w:szCs w:val="24"/>
          <w:lang w:val="sr-Latn-CS"/>
        </w:rPr>
        <w:t xml:space="preserve"> </w:t>
      </w:r>
      <w:r>
        <w:rPr>
          <w:noProof/>
          <w:szCs w:val="24"/>
          <w:lang w:val="sr-Latn-CS"/>
        </w:rPr>
        <w:t>banke</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obnovu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razvoj</w:t>
      </w:r>
      <w:r w:rsidR="003643DD" w:rsidRPr="000F314C">
        <w:rPr>
          <w:noProof/>
          <w:szCs w:val="24"/>
          <w:lang w:val="sr-Latn-CS"/>
        </w:rPr>
        <w:t xml:space="preserve">, </w:t>
      </w:r>
      <w:r>
        <w:rPr>
          <w:noProof/>
          <w:szCs w:val="24"/>
          <w:lang w:val="sr-Latn-CS"/>
        </w:rPr>
        <w:t>koji</w:t>
      </w:r>
      <w:r w:rsidR="003643DD" w:rsidRPr="000F314C">
        <w:rPr>
          <w:noProof/>
          <w:szCs w:val="24"/>
          <w:lang w:val="sr-Latn-CS"/>
        </w:rPr>
        <w:t xml:space="preserve"> </w:t>
      </w:r>
      <w:r>
        <w:rPr>
          <w:noProof/>
          <w:szCs w:val="24"/>
          <w:lang w:val="sr-Latn-CS"/>
        </w:rPr>
        <w:t>je</w:t>
      </w:r>
      <w:r w:rsidR="003643DD" w:rsidRPr="000F314C">
        <w:rPr>
          <w:noProof/>
          <w:szCs w:val="24"/>
          <w:lang w:val="sr-Latn-CS"/>
        </w:rPr>
        <w:t xml:space="preserve"> </w:t>
      </w:r>
      <w:r>
        <w:rPr>
          <w:noProof/>
          <w:szCs w:val="24"/>
          <w:lang w:val="sr-Latn-CS"/>
        </w:rPr>
        <w:t>potpisan</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Beogradu</w:t>
      </w:r>
      <w:r w:rsidR="003643DD" w:rsidRPr="000F314C">
        <w:rPr>
          <w:noProof/>
          <w:szCs w:val="24"/>
          <w:lang w:val="sr-Latn-CS"/>
        </w:rPr>
        <w:t xml:space="preserve">  21. </w:t>
      </w:r>
      <w:r>
        <w:rPr>
          <w:noProof/>
          <w:szCs w:val="24"/>
          <w:lang w:val="sr-Latn-CS"/>
        </w:rPr>
        <w:t>marta</w:t>
      </w:r>
      <w:r w:rsidR="003643DD" w:rsidRPr="000F314C">
        <w:rPr>
          <w:noProof/>
          <w:szCs w:val="24"/>
          <w:lang w:val="sr-Latn-CS"/>
        </w:rPr>
        <w:t xml:space="preserve"> 2018. </w:t>
      </w:r>
      <w:r>
        <w:rPr>
          <w:noProof/>
          <w:szCs w:val="24"/>
          <w:lang w:val="sr-Latn-CS"/>
        </w:rPr>
        <w:t>godine</w:t>
      </w:r>
      <w:r w:rsidR="003643DD" w:rsidRPr="000F314C">
        <w:rPr>
          <w:noProof/>
          <w:szCs w:val="24"/>
          <w:lang w:val="sr-Latn-CS"/>
        </w:rPr>
        <w:t xml:space="preserve">. </w:t>
      </w:r>
    </w:p>
    <w:p w:rsidR="003643DD" w:rsidRPr="000F314C" w:rsidRDefault="000F314C" w:rsidP="003643DD">
      <w:pPr>
        <w:spacing w:line="240" w:lineRule="auto"/>
        <w:ind w:firstLine="720"/>
        <w:jc w:val="both"/>
        <w:rPr>
          <w:noProof/>
          <w:szCs w:val="24"/>
          <w:lang w:val="sr-Latn-CS"/>
        </w:rPr>
      </w:pPr>
      <w:r>
        <w:rPr>
          <w:noProof/>
          <w:szCs w:val="24"/>
          <w:lang w:val="sr-Latn-CS"/>
        </w:rPr>
        <w:t>Odredba</w:t>
      </w:r>
      <w:r w:rsidR="003643DD" w:rsidRPr="000F314C">
        <w:rPr>
          <w:noProof/>
          <w:szCs w:val="24"/>
          <w:lang w:val="sr-Latn-CS"/>
        </w:rPr>
        <w:t xml:space="preserve"> </w:t>
      </w:r>
      <w:r>
        <w:rPr>
          <w:noProof/>
          <w:szCs w:val="24"/>
          <w:lang w:val="sr-Latn-CS"/>
        </w:rPr>
        <w:t>člana</w:t>
      </w:r>
      <w:r w:rsidR="003643DD" w:rsidRPr="000F314C">
        <w:rPr>
          <w:noProof/>
          <w:szCs w:val="24"/>
          <w:lang w:val="sr-Latn-CS"/>
        </w:rPr>
        <w:t xml:space="preserve"> 2. </w:t>
      </w:r>
      <w:r>
        <w:rPr>
          <w:noProof/>
          <w:szCs w:val="24"/>
          <w:lang w:val="sr-Latn-CS"/>
        </w:rPr>
        <w:t>Predloga</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sadrži</w:t>
      </w:r>
      <w:r w:rsidR="003643DD" w:rsidRPr="000F314C">
        <w:rPr>
          <w:noProof/>
          <w:szCs w:val="24"/>
          <w:lang w:val="sr-Latn-CS"/>
        </w:rPr>
        <w:t xml:space="preserve"> </w:t>
      </w:r>
      <w:r>
        <w:rPr>
          <w:noProof/>
          <w:szCs w:val="24"/>
          <w:lang w:val="sr-Latn-CS"/>
        </w:rPr>
        <w:t>tekst</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originalu</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engleskom</w:t>
      </w:r>
      <w:r w:rsidR="003643DD" w:rsidRPr="000F314C">
        <w:rPr>
          <w:noProof/>
          <w:szCs w:val="24"/>
          <w:lang w:val="sr-Latn-CS"/>
        </w:rPr>
        <w:t xml:space="preserve"> </w:t>
      </w:r>
      <w:r>
        <w:rPr>
          <w:noProof/>
          <w:szCs w:val="24"/>
          <w:lang w:val="sr-Latn-CS"/>
        </w:rPr>
        <w:t>jeziku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prevodu</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srpski</w:t>
      </w:r>
      <w:r w:rsidR="003643DD" w:rsidRPr="000F314C">
        <w:rPr>
          <w:noProof/>
          <w:szCs w:val="24"/>
          <w:lang w:val="sr-Latn-CS"/>
        </w:rPr>
        <w:t xml:space="preserve"> </w:t>
      </w:r>
      <w:r>
        <w:rPr>
          <w:noProof/>
          <w:szCs w:val="24"/>
          <w:lang w:val="sr-Latn-CS"/>
        </w:rPr>
        <w:t>jezik</w:t>
      </w:r>
      <w:r w:rsidR="003643DD" w:rsidRPr="000F314C">
        <w:rPr>
          <w:noProof/>
          <w:szCs w:val="24"/>
          <w:lang w:val="sr-Latn-CS"/>
        </w:rPr>
        <w:t xml:space="preserve">. </w:t>
      </w:r>
    </w:p>
    <w:p w:rsidR="003643DD" w:rsidRPr="000F314C" w:rsidRDefault="000F314C" w:rsidP="003643DD">
      <w:pPr>
        <w:spacing w:line="240" w:lineRule="auto"/>
        <w:ind w:firstLine="720"/>
        <w:jc w:val="both"/>
        <w:rPr>
          <w:noProof/>
          <w:szCs w:val="24"/>
          <w:lang w:val="sr-Latn-CS"/>
        </w:rPr>
      </w:pPr>
      <w:r>
        <w:rPr>
          <w:noProof/>
          <w:szCs w:val="24"/>
          <w:lang w:val="sr-Latn-CS"/>
        </w:rPr>
        <w:t>Odredbom</w:t>
      </w:r>
      <w:r w:rsidR="003643DD" w:rsidRPr="000F314C">
        <w:rPr>
          <w:noProof/>
          <w:szCs w:val="24"/>
          <w:lang w:val="sr-Latn-CS"/>
        </w:rPr>
        <w:t xml:space="preserve"> </w:t>
      </w:r>
      <w:r>
        <w:rPr>
          <w:noProof/>
          <w:szCs w:val="24"/>
          <w:lang w:val="sr-Latn-CS"/>
        </w:rPr>
        <w:t>člana</w:t>
      </w:r>
      <w:r w:rsidR="003643DD" w:rsidRPr="000F314C">
        <w:rPr>
          <w:noProof/>
          <w:szCs w:val="24"/>
          <w:lang w:val="sr-Latn-CS"/>
        </w:rPr>
        <w:t xml:space="preserve"> 3. </w:t>
      </w:r>
      <w:r>
        <w:rPr>
          <w:noProof/>
          <w:szCs w:val="24"/>
          <w:lang w:val="sr-Latn-CS"/>
        </w:rPr>
        <w:t>Predloga</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uređuje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stupanje</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snagu</w:t>
      </w:r>
      <w:r w:rsidR="003643DD" w:rsidRPr="000F314C">
        <w:rPr>
          <w:noProof/>
          <w:szCs w:val="24"/>
          <w:lang w:val="sr-Latn-CS"/>
        </w:rPr>
        <w:t xml:space="preserve"> </w:t>
      </w:r>
      <w:r>
        <w:rPr>
          <w:noProof/>
          <w:szCs w:val="24"/>
          <w:lang w:val="sr-Latn-CS"/>
        </w:rPr>
        <w:t>ovog</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p>
    <w:p w:rsidR="003643DD" w:rsidRPr="000F314C" w:rsidRDefault="003643DD" w:rsidP="003643DD">
      <w:pPr>
        <w:spacing w:line="240" w:lineRule="auto"/>
        <w:ind w:firstLine="720"/>
        <w:jc w:val="both"/>
        <w:rPr>
          <w:noProof/>
          <w:szCs w:val="24"/>
          <w:lang w:val="sr-Latn-CS"/>
        </w:rPr>
      </w:pPr>
      <w:r w:rsidRPr="000F314C">
        <w:rPr>
          <w:noProof/>
          <w:szCs w:val="24"/>
          <w:lang w:val="sr-Latn-CS"/>
        </w:rPr>
        <w:t xml:space="preserve"> </w:t>
      </w:r>
    </w:p>
    <w:p w:rsidR="003643DD" w:rsidRPr="000F314C" w:rsidRDefault="003643DD" w:rsidP="003643DD">
      <w:pPr>
        <w:pStyle w:val="BodyText"/>
        <w:tabs>
          <w:tab w:val="left" w:pos="0"/>
        </w:tabs>
        <w:ind w:firstLine="720"/>
        <w:rPr>
          <w:noProof/>
          <w:szCs w:val="24"/>
          <w:lang w:val="sr-Latn-CS"/>
        </w:rPr>
      </w:pPr>
      <w:r w:rsidRPr="000F314C">
        <w:rPr>
          <w:bCs/>
          <w:noProof/>
          <w:szCs w:val="24"/>
          <w:lang w:val="sr-Latn-CS"/>
        </w:rPr>
        <w:t xml:space="preserve">IV. </w:t>
      </w:r>
      <w:r w:rsidR="000F314C">
        <w:rPr>
          <w:noProof/>
          <w:szCs w:val="24"/>
          <w:lang w:val="sr-Latn-CS"/>
        </w:rPr>
        <w:t>FINANSIJSKE</w:t>
      </w:r>
      <w:r w:rsidRPr="000F314C">
        <w:rPr>
          <w:noProof/>
          <w:szCs w:val="24"/>
          <w:lang w:val="sr-Latn-CS"/>
        </w:rPr>
        <w:t xml:space="preserve"> </w:t>
      </w:r>
      <w:r w:rsidR="000F314C">
        <w:rPr>
          <w:noProof/>
          <w:szCs w:val="24"/>
          <w:lang w:val="sr-Latn-CS"/>
        </w:rPr>
        <w:t>OBAVEZE</w:t>
      </w:r>
      <w:r w:rsidRPr="000F314C">
        <w:rPr>
          <w:noProof/>
          <w:szCs w:val="24"/>
          <w:lang w:val="sr-Latn-CS"/>
        </w:rPr>
        <w:t xml:space="preserve"> </w:t>
      </w:r>
      <w:r w:rsidR="000F314C">
        <w:rPr>
          <w:noProof/>
          <w:szCs w:val="24"/>
          <w:lang w:val="sr-Latn-CS"/>
        </w:rPr>
        <w:t>I</w:t>
      </w:r>
      <w:r w:rsidRPr="000F314C">
        <w:rPr>
          <w:noProof/>
          <w:szCs w:val="24"/>
          <w:lang w:val="sr-Latn-CS"/>
        </w:rPr>
        <w:t xml:space="preserve"> </w:t>
      </w:r>
      <w:r w:rsidR="000F314C">
        <w:rPr>
          <w:noProof/>
          <w:szCs w:val="24"/>
          <w:lang w:val="sr-Latn-CS"/>
        </w:rPr>
        <w:t>PROCENA</w:t>
      </w:r>
      <w:r w:rsidRPr="000F314C">
        <w:rPr>
          <w:noProof/>
          <w:szCs w:val="24"/>
          <w:lang w:val="sr-Latn-CS"/>
        </w:rPr>
        <w:t xml:space="preserve"> </w:t>
      </w:r>
      <w:r w:rsidR="000F314C">
        <w:rPr>
          <w:noProof/>
          <w:szCs w:val="24"/>
          <w:lang w:val="sr-Latn-CS"/>
        </w:rPr>
        <w:t>FINANSIJSKIH</w:t>
      </w:r>
      <w:r w:rsidRPr="000F314C">
        <w:rPr>
          <w:noProof/>
          <w:szCs w:val="24"/>
          <w:lang w:val="sr-Latn-CS"/>
        </w:rPr>
        <w:t xml:space="preserve"> </w:t>
      </w:r>
      <w:r w:rsidR="000F314C">
        <w:rPr>
          <w:noProof/>
          <w:szCs w:val="24"/>
          <w:lang w:val="sr-Latn-CS"/>
        </w:rPr>
        <w:t>SREDSTAVA</w:t>
      </w:r>
      <w:r w:rsidRPr="000F314C">
        <w:rPr>
          <w:noProof/>
          <w:szCs w:val="24"/>
          <w:lang w:val="sr-Latn-CS"/>
        </w:rPr>
        <w:t xml:space="preserve"> </w:t>
      </w:r>
      <w:r w:rsidR="000F314C">
        <w:rPr>
          <w:noProof/>
          <w:szCs w:val="24"/>
          <w:lang w:val="sr-Latn-CS"/>
        </w:rPr>
        <w:t>KOJA</w:t>
      </w:r>
      <w:r w:rsidRPr="000F314C">
        <w:rPr>
          <w:noProof/>
          <w:szCs w:val="24"/>
          <w:lang w:val="sr-Latn-CS"/>
        </w:rPr>
        <w:t xml:space="preserve"> </w:t>
      </w:r>
      <w:r w:rsidR="000F314C">
        <w:rPr>
          <w:noProof/>
          <w:szCs w:val="24"/>
          <w:lang w:val="sr-Latn-CS"/>
        </w:rPr>
        <w:t>NASTAJU</w:t>
      </w:r>
      <w:r w:rsidRPr="000F314C">
        <w:rPr>
          <w:noProof/>
          <w:szCs w:val="24"/>
          <w:lang w:val="sr-Latn-CS"/>
        </w:rPr>
        <w:t xml:space="preserve"> </w:t>
      </w:r>
      <w:r w:rsidR="000F314C">
        <w:rPr>
          <w:noProof/>
          <w:szCs w:val="24"/>
          <w:lang w:val="sr-Latn-CS"/>
        </w:rPr>
        <w:t>IZVRŠAVANJEM</w:t>
      </w:r>
      <w:r w:rsidRPr="000F314C">
        <w:rPr>
          <w:noProof/>
          <w:szCs w:val="24"/>
          <w:lang w:val="sr-Latn-CS"/>
        </w:rPr>
        <w:t xml:space="preserve"> </w:t>
      </w:r>
      <w:r w:rsidR="000F314C">
        <w:rPr>
          <w:noProof/>
          <w:szCs w:val="24"/>
          <w:lang w:val="sr-Latn-CS"/>
        </w:rPr>
        <w:t>ZAKONA</w:t>
      </w:r>
      <w:r w:rsidRPr="000F314C">
        <w:rPr>
          <w:noProof/>
          <w:szCs w:val="24"/>
          <w:lang w:val="sr-Latn-CS"/>
        </w:rPr>
        <w:t xml:space="preserve">    </w:t>
      </w:r>
      <w:r w:rsidRPr="000F314C">
        <w:rPr>
          <w:noProof/>
          <w:szCs w:val="24"/>
          <w:lang w:val="sr-Latn-CS"/>
        </w:rPr>
        <w:tab/>
        <w:t xml:space="preserve"> </w:t>
      </w:r>
    </w:p>
    <w:p w:rsidR="003643DD" w:rsidRPr="000F314C" w:rsidRDefault="003643DD" w:rsidP="003643DD">
      <w:pPr>
        <w:spacing w:line="240" w:lineRule="auto"/>
        <w:ind w:firstLine="720"/>
        <w:jc w:val="both"/>
        <w:rPr>
          <w:b/>
          <w:bCs/>
          <w:noProof/>
          <w:szCs w:val="24"/>
          <w:lang w:val="sr-Latn-CS"/>
        </w:rPr>
      </w:pPr>
    </w:p>
    <w:p w:rsidR="003643DD" w:rsidRPr="000F314C" w:rsidRDefault="000F314C" w:rsidP="003643DD">
      <w:pPr>
        <w:spacing w:line="240" w:lineRule="auto"/>
        <w:ind w:firstLine="720"/>
        <w:jc w:val="both"/>
        <w:rPr>
          <w:noProof/>
          <w:szCs w:val="24"/>
          <w:lang w:val="sr-Latn-CS"/>
        </w:rPr>
      </w:pPr>
      <w:r>
        <w:rPr>
          <w:noProof/>
          <w:szCs w:val="24"/>
          <w:lang w:val="sr-Latn-CS"/>
        </w:rPr>
        <w:t>Za</w:t>
      </w:r>
      <w:r w:rsidR="003643DD" w:rsidRPr="000F314C">
        <w:rPr>
          <w:noProof/>
          <w:szCs w:val="24"/>
          <w:lang w:val="sr-Latn-CS"/>
        </w:rPr>
        <w:t xml:space="preserve"> </w:t>
      </w:r>
      <w:r>
        <w:rPr>
          <w:noProof/>
          <w:szCs w:val="24"/>
          <w:lang w:val="sr-Latn-CS"/>
        </w:rPr>
        <w:t>sprovođenje</w:t>
      </w:r>
      <w:r w:rsidR="003643DD" w:rsidRPr="000F314C">
        <w:rPr>
          <w:noProof/>
          <w:szCs w:val="24"/>
          <w:lang w:val="sr-Latn-CS"/>
        </w:rPr>
        <w:t xml:space="preserve"> </w:t>
      </w:r>
      <w:r>
        <w:rPr>
          <w:noProof/>
          <w:szCs w:val="24"/>
          <w:lang w:val="sr-Latn-CS"/>
        </w:rPr>
        <w:t>ovog</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obezbeđivaće</w:t>
      </w:r>
      <w:r w:rsidR="003643DD" w:rsidRPr="000F314C">
        <w:rPr>
          <w:noProof/>
          <w:szCs w:val="24"/>
          <w:lang w:val="sr-Latn-CS"/>
        </w:rPr>
        <w:t xml:space="preserve"> </w:t>
      </w:r>
      <w:r>
        <w:rPr>
          <w:noProof/>
          <w:szCs w:val="24"/>
          <w:lang w:val="sr-Latn-CS"/>
        </w:rPr>
        <w:t>se</w:t>
      </w:r>
      <w:r w:rsidR="003643DD" w:rsidRPr="000F314C">
        <w:rPr>
          <w:noProof/>
          <w:szCs w:val="24"/>
          <w:lang w:val="sr-Latn-CS"/>
        </w:rPr>
        <w:t xml:space="preserve"> </w:t>
      </w:r>
      <w:r>
        <w:rPr>
          <w:noProof/>
          <w:szCs w:val="24"/>
          <w:lang w:val="sr-Latn-CS"/>
        </w:rPr>
        <w:t>redovno</w:t>
      </w:r>
      <w:r w:rsidR="003643DD" w:rsidRPr="000F314C">
        <w:rPr>
          <w:noProof/>
          <w:szCs w:val="24"/>
          <w:lang w:val="sr-Latn-CS"/>
        </w:rPr>
        <w:t xml:space="preserve"> </w:t>
      </w:r>
      <w:r>
        <w:rPr>
          <w:noProof/>
          <w:szCs w:val="24"/>
          <w:lang w:val="sr-Latn-CS"/>
        </w:rPr>
        <w:t>sredstva</w:t>
      </w:r>
      <w:r w:rsidR="003643DD" w:rsidRPr="000F314C">
        <w:rPr>
          <w:noProof/>
          <w:szCs w:val="24"/>
          <w:lang w:val="sr-Latn-CS"/>
        </w:rPr>
        <w:t xml:space="preserve"> </w:t>
      </w:r>
      <w:r>
        <w:rPr>
          <w:noProof/>
          <w:szCs w:val="24"/>
          <w:lang w:val="sr-Latn-CS"/>
        </w:rPr>
        <w:t>u</w:t>
      </w:r>
      <w:r w:rsidR="003643DD" w:rsidRPr="000F314C">
        <w:rPr>
          <w:noProof/>
          <w:szCs w:val="24"/>
          <w:lang w:val="sr-Latn-CS"/>
        </w:rPr>
        <w:t xml:space="preserve"> </w:t>
      </w:r>
      <w:r>
        <w:rPr>
          <w:noProof/>
          <w:szCs w:val="24"/>
          <w:lang w:val="sr-Latn-CS"/>
        </w:rPr>
        <w:t>budžetu</w:t>
      </w:r>
      <w:r w:rsidR="003643DD" w:rsidRPr="000F314C">
        <w:rPr>
          <w:noProof/>
          <w:szCs w:val="24"/>
          <w:lang w:val="sr-Latn-CS"/>
        </w:rPr>
        <w:t xml:space="preserve"> </w:t>
      </w:r>
      <w:r>
        <w:rPr>
          <w:noProof/>
          <w:szCs w:val="24"/>
          <w:lang w:val="sr-Latn-CS"/>
        </w:rPr>
        <w:t>Republike</w:t>
      </w:r>
      <w:r w:rsidR="003643DD" w:rsidRPr="000F314C">
        <w:rPr>
          <w:noProof/>
          <w:szCs w:val="24"/>
          <w:lang w:val="sr-Latn-CS"/>
        </w:rPr>
        <w:t xml:space="preserve"> </w:t>
      </w:r>
      <w:r>
        <w:rPr>
          <w:noProof/>
          <w:szCs w:val="24"/>
          <w:lang w:val="sr-Latn-CS"/>
        </w:rPr>
        <w:t>Srbije</w:t>
      </w:r>
      <w:r w:rsidR="003643DD" w:rsidRPr="000F314C">
        <w:rPr>
          <w:noProof/>
          <w:szCs w:val="24"/>
          <w:lang w:val="sr-Latn-CS"/>
        </w:rPr>
        <w:t xml:space="preserve">. </w:t>
      </w:r>
    </w:p>
    <w:p w:rsidR="003643DD" w:rsidRPr="000F314C" w:rsidRDefault="003643DD" w:rsidP="003643DD">
      <w:pPr>
        <w:spacing w:line="240" w:lineRule="auto"/>
        <w:ind w:firstLine="720"/>
        <w:jc w:val="both"/>
        <w:rPr>
          <w:noProof/>
          <w:szCs w:val="24"/>
          <w:lang w:val="sr-Latn-CS"/>
        </w:rPr>
      </w:pPr>
    </w:p>
    <w:p w:rsidR="003643DD" w:rsidRPr="000F314C" w:rsidRDefault="003643DD" w:rsidP="003643DD">
      <w:pPr>
        <w:spacing w:line="240" w:lineRule="auto"/>
        <w:ind w:firstLine="720"/>
        <w:jc w:val="both"/>
        <w:rPr>
          <w:noProof/>
          <w:szCs w:val="24"/>
          <w:lang w:val="sr-Latn-CS"/>
        </w:rPr>
      </w:pPr>
      <w:r w:rsidRPr="000F314C">
        <w:rPr>
          <w:noProof/>
          <w:szCs w:val="24"/>
          <w:lang w:val="sr-Latn-CS"/>
        </w:rPr>
        <w:t xml:space="preserve">V. </w:t>
      </w:r>
      <w:r w:rsidR="000F314C">
        <w:rPr>
          <w:noProof/>
          <w:szCs w:val="24"/>
          <w:lang w:val="sr-Latn-CS"/>
        </w:rPr>
        <w:t>RAZLOZI</w:t>
      </w:r>
      <w:r w:rsidRPr="000F314C">
        <w:rPr>
          <w:noProof/>
          <w:szCs w:val="24"/>
          <w:lang w:val="sr-Latn-CS"/>
        </w:rPr>
        <w:t xml:space="preserve"> </w:t>
      </w:r>
      <w:r w:rsidR="000F314C">
        <w:rPr>
          <w:noProof/>
          <w:szCs w:val="24"/>
          <w:lang w:val="sr-Latn-CS"/>
        </w:rPr>
        <w:t>ZA</w:t>
      </w:r>
      <w:r w:rsidRPr="000F314C">
        <w:rPr>
          <w:noProof/>
          <w:szCs w:val="24"/>
          <w:lang w:val="sr-Latn-CS"/>
        </w:rPr>
        <w:t xml:space="preserve"> </w:t>
      </w:r>
      <w:r w:rsidR="000F314C">
        <w:rPr>
          <w:noProof/>
          <w:szCs w:val="24"/>
          <w:lang w:val="sr-Latn-CS"/>
        </w:rPr>
        <w:t>DONOŠENJE</w:t>
      </w:r>
      <w:r w:rsidRPr="000F314C">
        <w:rPr>
          <w:noProof/>
          <w:szCs w:val="24"/>
          <w:lang w:val="sr-Latn-CS"/>
        </w:rPr>
        <w:t xml:space="preserve"> </w:t>
      </w:r>
      <w:r w:rsidR="000F314C">
        <w:rPr>
          <w:noProof/>
          <w:szCs w:val="24"/>
          <w:lang w:val="sr-Latn-CS"/>
        </w:rPr>
        <w:t>ZAKONA</w:t>
      </w:r>
      <w:r w:rsidRPr="000F314C">
        <w:rPr>
          <w:noProof/>
          <w:szCs w:val="24"/>
          <w:lang w:val="sr-Latn-CS"/>
        </w:rPr>
        <w:t xml:space="preserve"> </w:t>
      </w:r>
      <w:r w:rsidR="000F314C">
        <w:rPr>
          <w:noProof/>
          <w:szCs w:val="24"/>
          <w:lang w:val="sr-Latn-CS"/>
        </w:rPr>
        <w:t>PO</w:t>
      </w:r>
      <w:r w:rsidRPr="000F314C">
        <w:rPr>
          <w:noProof/>
          <w:szCs w:val="24"/>
          <w:lang w:val="sr-Latn-CS"/>
        </w:rPr>
        <w:t xml:space="preserve"> </w:t>
      </w:r>
      <w:r w:rsidR="000F314C">
        <w:rPr>
          <w:noProof/>
          <w:szCs w:val="24"/>
          <w:lang w:val="sr-Latn-CS"/>
        </w:rPr>
        <w:t>HITNOM</w:t>
      </w:r>
      <w:r w:rsidRPr="000F314C">
        <w:rPr>
          <w:noProof/>
          <w:szCs w:val="24"/>
          <w:lang w:val="sr-Latn-CS"/>
        </w:rPr>
        <w:t xml:space="preserve"> </w:t>
      </w:r>
      <w:r w:rsidR="000F314C">
        <w:rPr>
          <w:noProof/>
          <w:szCs w:val="24"/>
          <w:lang w:val="sr-Latn-CS"/>
        </w:rPr>
        <w:t>POSTUPKU</w:t>
      </w:r>
    </w:p>
    <w:p w:rsidR="003643DD" w:rsidRPr="000F314C" w:rsidRDefault="003643DD" w:rsidP="003643DD">
      <w:pPr>
        <w:spacing w:line="240" w:lineRule="auto"/>
        <w:ind w:firstLine="720"/>
        <w:jc w:val="both"/>
        <w:rPr>
          <w:noProof/>
          <w:szCs w:val="24"/>
          <w:lang w:val="sr-Latn-CS"/>
        </w:rPr>
      </w:pPr>
    </w:p>
    <w:p w:rsidR="00D20105" w:rsidRPr="000F314C" w:rsidRDefault="000F314C" w:rsidP="003643DD">
      <w:pPr>
        <w:spacing w:line="240" w:lineRule="auto"/>
        <w:ind w:firstLine="720"/>
        <w:jc w:val="both"/>
        <w:rPr>
          <w:noProof/>
          <w:szCs w:val="22"/>
          <w:lang w:val="sr-Latn-CS"/>
        </w:rPr>
      </w:pPr>
      <w:r>
        <w:rPr>
          <w:noProof/>
          <w:szCs w:val="24"/>
          <w:lang w:val="sr-Latn-CS"/>
        </w:rPr>
        <w:t>Razlozi</w:t>
      </w:r>
      <w:r w:rsidR="003643DD" w:rsidRPr="000F314C">
        <w:rPr>
          <w:noProof/>
          <w:szCs w:val="24"/>
          <w:lang w:val="sr-Latn-CS"/>
        </w:rPr>
        <w:t xml:space="preserve"> </w:t>
      </w:r>
      <w:r>
        <w:rPr>
          <w:noProof/>
          <w:szCs w:val="24"/>
          <w:lang w:val="sr-Latn-CS"/>
        </w:rPr>
        <w:t>za</w:t>
      </w:r>
      <w:r w:rsidR="003643DD" w:rsidRPr="000F314C">
        <w:rPr>
          <w:noProof/>
          <w:szCs w:val="24"/>
          <w:lang w:val="sr-Latn-CS"/>
        </w:rPr>
        <w:t xml:space="preserve"> </w:t>
      </w:r>
      <w:r>
        <w:rPr>
          <w:noProof/>
          <w:szCs w:val="24"/>
          <w:lang w:val="sr-Latn-CS"/>
        </w:rPr>
        <w:t>donošenje</w:t>
      </w:r>
      <w:r w:rsidR="003643DD" w:rsidRPr="000F314C">
        <w:rPr>
          <w:noProof/>
          <w:szCs w:val="24"/>
          <w:lang w:val="sr-Latn-CS"/>
        </w:rPr>
        <w:t xml:space="preserve"> </w:t>
      </w:r>
      <w:r>
        <w:rPr>
          <w:noProof/>
          <w:szCs w:val="24"/>
          <w:lang w:val="sr-Latn-CS"/>
        </w:rPr>
        <w:t>ovog</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po</w:t>
      </w:r>
      <w:r w:rsidR="003643DD" w:rsidRPr="000F314C">
        <w:rPr>
          <w:noProof/>
          <w:szCs w:val="24"/>
          <w:lang w:val="sr-Latn-CS"/>
        </w:rPr>
        <w:t xml:space="preserve"> </w:t>
      </w:r>
      <w:r>
        <w:rPr>
          <w:noProof/>
          <w:szCs w:val="24"/>
          <w:lang w:val="sr-Latn-CS"/>
        </w:rPr>
        <w:t>hitnom</w:t>
      </w:r>
      <w:r w:rsidR="003643DD" w:rsidRPr="000F314C">
        <w:rPr>
          <w:noProof/>
          <w:szCs w:val="24"/>
          <w:lang w:val="sr-Latn-CS"/>
        </w:rPr>
        <w:t xml:space="preserve"> </w:t>
      </w:r>
      <w:r>
        <w:rPr>
          <w:noProof/>
          <w:szCs w:val="24"/>
          <w:lang w:val="sr-Latn-CS"/>
        </w:rPr>
        <w:t>postupku</w:t>
      </w:r>
      <w:r w:rsidR="003643DD" w:rsidRPr="000F314C">
        <w:rPr>
          <w:noProof/>
          <w:szCs w:val="24"/>
          <w:lang w:val="sr-Latn-CS"/>
        </w:rPr>
        <w:t xml:space="preserve">, </w:t>
      </w:r>
      <w:r>
        <w:rPr>
          <w:noProof/>
          <w:szCs w:val="24"/>
          <w:lang w:val="sr-Latn-CS"/>
        </w:rPr>
        <w:t>saglasno</w:t>
      </w:r>
      <w:r w:rsidR="003643DD" w:rsidRPr="000F314C">
        <w:rPr>
          <w:noProof/>
          <w:szCs w:val="24"/>
          <w:lang w:val="sr-Latn-CS"/>
        </w:rPr>
        <w:t xml:space="preserve"> </w:t>
      </w:r>
      <w:r>
        <w:rPr>
          <w:noProof/>
          <w:szCs w:val="24"/>
          <w:lang w:val="sr-Latn-CS"/>
        </w:rPr>
        <w:t>članu</w:t>
      </w:r>
      <w:r w:rsidR="003643DD" w:rsidRPr="000F314C">
        <w:rPr>
          <w:noProof/>
          <w:szCs w:val="24"/>
          <w:lang w:val="sr-Latn-CS"/>
        </w:rPr>
        <w:t xml:space="preserve"> 167. </w:t>
      </w:r>
      <w:r>
        <w:rPr>
          <w:noProof/>
          <w:szCs w:val="24"/>
          <w:lang w:val="sr-Latn-CS"/>
        </w:rPr>
        <w:t>Poslovnika</w:t>
      </w:r>
      <w:r w:rsidR="003643DD" w:rsidRPr="000F314C">
        <w:rPr>
          <w:noProof/>
          <w:szCs w:val="24"/>
          <w:lang w:val="sr-Latn-CS"/>
        </w:rPr>
        <w:t xml:space="preserve"> </w:t>
      </w:r>
      <w:r>
        <w:rPr>
          <w:noProof/>
          <w:szCs w:val="24"/>
          <w:lang w:val="sr-Latn-CS"/>
        </w:rPr>
        <w:t>Narodne</w:t>
      </w:r>
      <w:r w:rsidR="003643DD" w:rsidRPr="000F314C">
        <w:rPr>
          <w:noProof/>
          <w:szCs w:val="24"/>
          <w:lang w:val="sr-Latn-CS"/>
        </w:rPr>
        <w:t xml:space="preserve"> </w:t>
      </w:r>
      <w:r>
        <w:rPr>
          <w:noProof/>
          <w:szCs w:val="24"/>
          <w:lang w:val="sr-Latn-CS"/>
        </w:rPr>
        <w:t>skupštine</w:t>
      </w:r>
      <w:r w:rsidR="003643DD" w:rsidRPr="000F314C">
        <w:rPr>
          <w:noProof/>
          <w:szCs w:val="24"/>
          <w:lang w:val="sr-Latn-CS"/>
        </w:rPr>
        <w:t xml:space="preserve"> („</w:t>
      </w:r>
      <w:r>
        <w:rPr>
          <w:noProof/>
          <w:szCs w:val="24"/>
          <w:lang w:val="sr-Latn-CS"/>
        </w:rPr>
        <w:t>Službeni</w:t>
      </w:r>
      <w:r w:rsidR="003643DD" w:rsidRPr="000F314C">
        <w:rPr>
          <w:noProof/>
          <w:szCs w:val="24"/>
          <w:lang w:val="sr-Latn-CS"/>
        </w:rPr>
        <w:t xml:space="preserve"> </w:t>
      </w:r>
      <w:r>
        <w:rPr>
          <w:noProof/>
          <w:szCs w:val="24"/>
          <w:lang w:val="sr-Latn-CS"/>
        </w:rPr>
        <w:t>glasnik</w:t>
      </w:r>
      <w:r w:rsidR="003643DD" w:rsidRPr="000F314C">
        <w:rPr>
          <w:noProof/>
          <w:szCs w:val="24"/>
          <w:lang w:val="sr-Latn-CS"/>
        </w:rPr>
        <w:t xml:space="preserve"> </w:t>
      </w:r>
      <w:r>
        <w:rPr>
          <w:noProof/>
          <w:szCs w:val="24"/>
          <w:lang w:val="sr-Latn-CS"/>
        </w:rPr>
        <w:t>RS</w:t>
      </w:r>
      <w:r w:rsidR="003643DD" w:rsidRPr="000F314C">
        <w:rPr>
          <w:noProof/>
          <w:szCs w:val="24"/>
          <w:lang w:val="sr-Latn-CS"/>
        </w:rPr>
        <w:t xml:space="preserve">”, </w:t>
      </w:r>
      <w:r>
        <w:rPr>
          <w:noProof/>
          <w:szCs w:val="24"/>
          <w:lang w:val="sr-Latn-CS"/>
        </w:rPr>
        <w:t>broj</w:t>
      </w:r>
      <w:r w:rsidR="003643DD" w:rsidRPr="000F314C">
        <w:rPr>
          <w:noProof/>
          <w:szCs w:val="24"/>
          <w:lang w:val="sr-Latn-CS"/>
        </w:rPr>
        <w:t xml:space="preserve"> 20/12-</w:t>
      </w:r>
      <w:r>
        <w:rPr>
          <w:noProof/>
          <w:szCs w:val="24"/>
          <w:lang w:val="sr-Latn-CS"/>
        </w:rPr>
        <w:t>prečišćen</w:t>
      </w:r>
      <w:r w:rsidR="003643DD" w:rsidRPr="000F314C">
        <w:rPr>
          <w:noProof/>
          <w:szCs w:val="24"/>
          <w:lang w:val="sr-Latn-CS"/>
        </w:rPr>
        <w:t xml:space="preserve"> </w:t>
      </w:r>
      <w:r>
        <w:rPr>
          <w:noProof/>
          <w:szCs w:val="24"/>
          <w:lang w:val="sr-Latn-CS"/>
        </w:rPr>
        <w:t>tekst</w:t>
      </w:r>
      <w:r w:rsidR="003643DD" w:rsidRPr="000F314C">
        <w:rPr>
          <w:noProof/>
          <w:szCs w:val="24"/>
          <w:lang w:val="sr-Latn-CS"/>
        </w:rPr>
        <w:t xml:space="preserve">) </w:t>
      </w:r>
      <w:r>
        <w:rPr>
          <w:noProof/>
          <w:szCs w:val="24"/>
          <w:lang w:val="sr-Latn-CS"/>
        </w:rPr>
        <w:t>proizlaze</w:t>
      </w:r>
      <w:r w:rsidR="003643DD" w:rsidRPr="000F314C">
        <w:rPr>
          <w:noProof/>
          <w:szCs w:val="24"/>
          <w:lang w:val="sr-Latn-CS"/>
        </w:rPr>
        <w:t xml:space="preserve"> </w:t>
      </w:r>
      <w:r>
        <w:rPr>
          <w:noProof/>
          <w:szCs w:val="24"/>
          <w:lang w:val="sr-Latn-CS"/>
        </w:rPr>
        <w:t>iz</w:t>
      </w:r>
      <w:r w:rsidR="003643DD" w:rsidRPr="000F314C">
        <w:rPr>
          <w:noProof/>
          <w:szCs w:val="24"/>
          <w:lang w:val="sr-Latn-CS"/>
        </w:rPr>
        <w:t xml:space="preserve"> </w:t>
      </w:r>
      <w:r>
        <w:rPr>
          <w:noProof/>
          <w:szCs w:val="24"/>
          <w:lang w:val="sr-Latn-CS"/>
        </w:rPr>
        <w:t>činjenice</w:t>
      </w:r>
      <w:r w:rsidR="003643DD" w:rsidRPr="000F314C">
        <w:rPr>
          <w:noProof/>
          <w:szCs w:val="24"/>
          <w:lang w:val="sr-Latn-CS"/>
        </w:rPr>
        <w:t xml:space="preserve"> </w:t>
      </w:r>
      <w:r>
        <w:rPr>
          <w:noProof/>
          <w:szCs w:val="24"/>
          <w:lang w:val="sr-Latn-CS"/>
        </w:rPr>
        <w:t>da</w:t>
      </w:r>
      <w:r w:rsidR="003643DD" w:rsidRPr="000F314C">
        <w:rPr>
          <w:noProof/>
          <w:szCs w:val="24"/>
          <w:lang w:val="sr-Latn-CS"/>
        </w:rPr>
        <w:t xml:space="preserve"> </w:t>
      </w:r>
      <w:r>
        <w:rPr>
          <w:noProof/>
          <w:szCs w:val="24"/>
          <w:lang w:val="sr-Latn-CS"/>
        </w:rPr>
        <w:t>su</w:t>
      </w:r>
      <w:r w:rsidR="003643DD" w:rsidRPr="000F314C">
        <w:rPr>
          <w:noProof/>
          <w:szCs w:val="24"/>
          <w:lang w:val="sr-Latn-CS"/>
        </w:rPr>
        <w:t xml:space="preserve"> </w:t>
      </w:r>
      <w:r>
        <w:rPr>
          <w:noProof/>
          <w:szCs w:val="24"/>
          <w:lang w:val="sr-Latn-CS"/>
        </w:rPr>
        <w:t>povlačenje</w:t>
      </w:r>
      <w:r w:rsidR="003643DD" w:rsidRPr="000F314C">
        <w:rPr>
          <w:noProof/>
          <w:szCs w:val="24"/>
          <w:lang w:val="sr-Latn-CS"/>
        </w:rPr>
        <w:t xml:space="preserve"> </w:t>
      </w:r>
      <w:r>
        <w:rPr>
          <w:noProof/>
          <w:szCs w:val="24"/>
          <w:lang w:val="sr-Latn-CS"/>
        </w:rPr>
        <w:t>sredstava</w:t>
      </w:r>
      <w:r w:rsidR="003643DD" w:rsidRPr="000F314C">
        <w:rPr>
          <w:noProof/>
          <w:szCs w:val="24"/>
          <w:lang w:val="sr-Latn-CS"/>
        </w:rPr>
        <w:t xml:space="preserve"> </w:t>
      </w:r>
      <w:r>
        <w:rPr>
          <w:noProof/>
          <w:szCs w:val="24"/>
          <w:lang w:val="sr-Latn-CS"/>
        </w:rPr>
        <w:t>po</w:t>
      </w:r>
      <w:r w:rsidR="003643DD" w:rsidRPr="000F314C">
        <w:rPr>
          <w:noProof/>
          <w:szCs w:val="24"/>
          <w:lang w:val="sr-Latn-CS"/>
        </w:rPr>
        <w:t xml:space="preserve"> </w:t>
      </w:r>
      <w:r>
        <w:rPr>
          <w:noProof/>
          <w:szCs w:val="24"/>
          <w:lang w:val="sr-Latn-CS"/>
        </w:rPr>
        <w:t>Sporazumu</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 xml:space="preserve"> </w:t>
      </w:r>
      <w:r>
        <w:rPr>
          <w:noProof/>
          <w:szCs w:val="24"/>
          <w:lang w:val="sr-Latn-CS"/>
        </w:rPr>
        <w:t>i</w:t>
      </w:r>
      <w:r w:rsidR="003643DD" w:rsidRPr="000F314C">
        <w:rPr>
          <w:noProof/>
          <w:szCs w:val="24"/>
          <w:lang w:val="sr-Latn-CS"/>
        </w:rPr>
        <w:t xml:space="preserve"> </w:t>
      </w:r>
      <w:r>
        <w:rPr>
          <w:noProof/>
          <w:szCs w:val="24"/>
          <w:lang w:val="sr-Latn-CS"/>
        </w:rPr>
        <w:t>realizacija</w:t>
      </w:r>
      <w:r w:rsidR="003643DD" w:rsidRPr="000F314C">
        <w:rPr>
          <w:noProof/>
          <w:szCs w:val="24"/>
          <w:lang w:val="sr-Latn-CS"/>
        </w:rPr>
        <w:t xml:space="preserve"> </w:t>
      </w:r>
      <w:r>
        <w:rPr>
          <w:noProof/>
          <w:szCs w:val="24"/>
          <w:lang w:val="sr-Latn-CS"/>
        </w:rPr>
        <w:t>Projekta</w:t>
      </w:r>
      <w:r w:rsidR="003643DD" w:rsidRPr="000F314C">
        <w:rPr>
          <w:noProof/>
          <w:szCs w:val="24"/>
          <w:lang w:val="sr-Latn-CS"/>
        </w:rPr>
        <w:t xml:space="preserve">, </w:t>
      </w:r>
      <w:r>
        <w:rPr>
          <w:noProof/>
          <w:szCs w:val="24"/>
          <w:lang w:val="sr-Latn-CS"/>
        </w:rPr>
        <w:t>uslovljeni</w:t>
      </w:r>
      <w:r w:rsidR="003643DD" w:rsidRPr="000F314C">
        <w:rPr>
          <w:noProof/>
          <w:szCs w:val="24"/>
          <w:lang w:val="sr-Latn-CS"/>
        </w:rPr>
        <w:t xml:space="preserve"> </w:t>
      </w:r>
      <w:r>
        <w:rPr>
          <w:noProof/>
          <w:szCs w:val="24"/>
          <w:lang w:val="sr-Latn-CS"/>
        </w:rPr>
        <w:t>stupanjem</w:t>
      </w:r>
      <w:r w:rsidR="003643DD" w:rsidRPr="000F314C">
        <w:rPr>
          <w:noProof/>
          <w:szCs w:val="24"/>
          <w:lang w:val="sr-Latn-CS"/>
        </w:rPr>
        <w:t xml:space="preserve"> </w:t>
      </w:r>
      <w:r>
        <w:rPr>
          <w:noProof/>
          <w:szCs w:val="24"/>
          <w:lang w:val="sr-Latn-CS"/>
        </w:rPr>
        <w:t>na</w:t>
      </w:r>
      <w:r w:rsidR="003643DD" w:rsidRPr="000F314C">
        <w:rPr>
          <w:noProof/>
          <w:szCs w:val="24"/>
          <w:lang w:val="sr-Latn-CS"/>
        </w:rPr>
        <w:t xml:space="preserve"> </w:t>
      </w:r>
      <w:r>
        <w:rPr>
          <w:noProof/>
          <w:szCs w:val="24"/>
          <w:lang w:val="sr-Latn-CS"/>
        </w:rPr>
        <w:t>snagu</w:t>
      </w:r>
      <w:r w:rsidR="003643DD" w:rsidRPr="000F314C">
        <w:rPr>
          <w:noProof/>
          <w:szCs w:val="24"/>
          <w:lang w:val="sr-Latn-CS"/>
        </w:rPr>
        <w:t xml:space="preserve"> </w:t>
      </w:r>
      <w:r>
        <w:rPr>
          <w:noProof/>
          <w:szCs w:val="24"/>
          <w:lang w:val="sr-Latn-CS"/>
        </w:rPr>
        <w:t>zakona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potvrđivanju</w:t>
      </w:r>
      <w:r w:rsidR="003643DD" w:rsidRPr="000F314C">
        <w:rPr>
          <w:noProof/>
          <w:szCs w:val="24"/>
          <w:lang w:val="sr-Latn-CS"/>
        </w:rPr>
        <w:t xml:space="preserve"> </w:t>
      </w:r>
      <w:r>
        <w:rPr>
          <w:noProof/>
          <w:szCs w:val="24"/>
          <w:lang w:val="sr-Latn-CS"/>
        </w:rPr>
        <w:t>Sporazuma</w:t>
      </w:r>
      <w:r w:rsidR="003643DD" w:rsidRPr="000F314C">
        <w:rPr>
          <w:noProof/>
          <w:szCs w:val="24"/>
          <w:lang w:val="sr-Latn-CS"/>
        </w:rPr>
        <w:t xml:space="preserve"> </w:t>
      </w:r>
      <w:r>
        <w:rPr>
          <w:noProof/>
          <w:szCs w:val="24"/>
          <w:lang w:val="sr-Latn-CS"/>
        </w:rPr>
        <w:t>o</w:t>
      </w:r>
      <w:r w:rsidR="003643DD" w:rsidRPr="000F314C">
        <w:rPr>
          <w:noProof/>
          <w:szCs w:val="24"/>
          <w:lang w:val="sr-Latn-CS"/>
        </w:rPr>
        <w:t xml:space="preserve"> </w:t>
      </w:r>
      <w:r>
        <w:rPr>
          <w:noProof/>
          <w:szCs w:val="24"/>
          <w:lang w:val="sr-Latn-CS"/>
        </w:rPr>
        <w:t>zajmu</w:t>
      </w:r>
      <w:r w:rsidR="003643DD" w:rsidRPr="000F314C">
        <w:rPr>
          <w:noProof/>
          <w:szCs w:val="24"/>
          <w:lang w:val="sr-Latn-CS"/>
        </w:rPr>
        <w:t>.</w:t>
      </w:r>
    </w:p>
    <w:sectPr w:rsidR="00D20105" w:rsidRPr="000F314C" w:rsidSect="00D20105">
      <w:headerReference w:type="default" r:id="rId16"/>
      <w:footerReference w:type="even"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918" w:rsidRDefault="00C22918" w:rsidP="006A200B">
      <w:pPr>
        <w:spacing w:line="240" w:lineRule="auto"/>
      </w:pPr>
      <w:r>
        <w:separator/>
      </w:r>
    </w:p>
  </w:endnote>
  <w:endnote w:type="continuationSeparator" w:id="0">
    <w:p w:rsidR="00C22918" w:rsidRDefault="00C22918" w:rsidP="006A200B">
      <w:pPr>
        <w:spacing w:line="240" w:lineRule="auto"/>
      </w:pPr>
      <w:r>
        <w:continuationSeparator/>
      </w:r>
    </w:p>
  </w:endnote>
  <w:endnote w:type="continuationNotice" w:id="1">
    <w:p w:rsidR="00C22918" w:rsidRDefault="00C229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4C" w:rsidRDefault="000F31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4C" w:rsidRDefault="000F31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4C" w:rsidRDefault="000F314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05" w:rsidRDefault="00D20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0105" w:rsidRDefault="00D20105">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05" w:rsidRPr="000F314C" w:rsidRDefault="00D20105">
    <w:pPr>
      <w:pStyle w:val="Footer"/>
      <w:ind w:right="360"/>
      <w:rPr>
        <w:lang w:val="sr-Latn-CS"/>
      </w:rPr>
    </w:pPr>
    <w:r w:rsidRPr="000F314C">
      <w:rPr>
        <w:noProof/>
        <w:lang w:val="sr-Latn-CS"/>
      </w:rPr>
      <w:tab/>
    </w:r>
    <w:r w:rsidRPr="000F314C">
      <w:rPr>
        <w:noProof/>
        <w:lang w:val="sr-Latn-CS"/>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918" w:rsidRDefault="00C22918" w:rsidP="006A200B">
      <w:pPr>
        <w:spacing w:line="240" w:lineRule="auto"/>
      </w:pPr>
      <w:r>
        <w:separator/>
      </w:r>
    </w:p>
  </w:footnote>
  <w:footnote w:type="continuationSeparator" w:id="0">
    <w:p w:rsidR="00C22918" w:rsidRDefault="00C22918" w:rsidP="006A200B">
      <w:pPr>
        <w:spacing w:line="240" w:lineRule="auto"/>
      </w:pPr>
      <w:r>
        <w:continuationSeparator/>
      </w:r>
    </w:p>
  </w:footnote>
  <w:footnote w:type="continuationNotice" w:id="1">
    <w:p w:rsidR="00C22918" w:rsidRDefault="00C22918">
      <w:pPr>
        <w:spacing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4C" w:rsidRDefault="000F31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sr-Latn-CS"/>
      </w:rPr>
      <w:id w:val="-779036522"/>
      <w:docPartObj>
        <w:docPartGallery w:val="Page Numbers (Top of Page)"/>
        <w:docPartUnique/>
      </w:docPartObj>
    </w:sdtPr>
    <w:sdtEndPr/>
    <w:sdtContent>
      <w:p w:rsidR="00D20105" w:rsidRPr="000F314C" w:rsidRDefault="00D20105">
        <w:pPr>
          <w:pStyle w:val="Header"/>
          <w:jc w:val="center"/>
          <w:rPr>
            <w:noProof/>
            <w:lang w:val="sr-Latn-CS"/>
          </w:rPr>
        </w:pPr>
        <w:r w:rsidRPr="000F314C">
          <w:rPr>
            <w:noProof/>
            <w:lang w:val="sr-Latn-CS"/>
          </w:rPr>
          <w:fldChar w:fldCharType="begin"/>
        </w:r>
        <w:r w:rsidRPr="000F314C">
          <w:rPr>
            <w:noProof/>
            <w:lang w:val="sr-Latn-CS"/>
          </w:rPr>
          <w:instrText xml:space="preserve"> PAGE   \* MERGEFORMAT </w:instrText>
        </w:r>
        <w:r w:rsidRPr="000F314C">
          <w:rPr>
            <w:noProof/>
            <w:lang w:val="sr-Latn-CS"/>
          </w:rPr>
          <w:fldChar w:fldCharType="separate"/>
        </w:r>
        <w:r w:rsidR="000F314C">
          <w:rPr>
            <w:noProof/>
            <w:lang w:val="sr-Latn-CS"/>
          </w:rPr>
          <w:t>2</w:t>
        </w:r>
        <w:r w:rsidRPr="000F314C">
          <w:rPr>
            <w:noProof/>
            <w:lang w:val="sr-Latn-CS"/>
          </w:rPr>
          <w:fldChar w:fldCharType="end"/>
        </w:r>
      </w:p>
    </w:sdtContent>
  </w:sdt>
  <w:p w:rsidR="00D20105" w:rsidRPr="000F314C" w:rsidRDefault="00D20105" w:rsidP="00D10563">
    <w:pPr>
      <w:pStyle w:val="Header"/>
      <w:spacing w:line="240" w:lineRule="auto"/>
      <w:rPr>
        <w:noProof/>
        <w:lang w:val="sr-Latn-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14C" w:rsidRDefault="000F314C">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sr-Latn-CS"/>
      </w:rPr>
      <w:id w:val="179634600"/>
      <w:docPartObj>
        <w:docPartGallery w:val="Page Numbers (Top of Page)"/>
        <w:docPartUnique/>
      </w:docPartObj>
    </w:sdtPr>
    <w:sdtEndPr/>
    <w:sdtContent>
      <w:p w:rsidR="00D20105" w:rsidRPr="000F314C" w:rsidRDefault="00D20105">
        <w:pPr>
          <w:pStyle w:val="Header"/>
          <w:jc w:val="center"/>
          <w:rPr>
            <w:noProof/>
            <w:lang w:val="sr-Latn-CS"/>
          </w:rPr>
        </w:pPr>
        <w:r w:rsidRPr="000F314C">
          <w:rPr>
            <w:noProof/>
            <w:lang w:val="sr-Latn-CS"/>
          </w:rPr>
          <w:fldChar w:fldCharType="begin"/>
        </w:r>
        <w:r w:rsidRPr="000F314C">
          <w:rPr>
            <w:noProof/>
            <w:lang w:val="sr-Latn-CS"/>
          </w:rPr>
          <w:instrText xml:space="preserve"> PAGE   \* MERGEFORMAT </w:instrText>
        </w:r>
        <w:r w:rsidRPr="000F314C">
          <w:rPr>
            <w:noProof/>
            <w:lang w:val="sr-Latn-CS"/>
          </w:rPr>
          <w:fldChar w:fldCharType="separate"/>
        </w:r>
        <w:r w:rsidR="000F314C">
          <w:rPr>
            <w:noProof/>
            <w:lang w:val="sr-Latn-CS"/>
          </w:rPr>
          <w:t>18</w:t>
        </w:r>
        <w:r w:rsidRPr="000F314C">
          <w:rPr>
            <w:noProof/>
            <w:lang w:val="sr-Latn-CS"/>
          </w:rPr>
          <w:fldChar w:fldCharType="end"/>
        </w:r>
      </w:p>
    </w:sdtContent>
  </w:sdt>
  <w:p w:rsidR="00D20105" w:rsidRPr="000F314C" w:rsidRDefault="00D20105" w:rsidP="00D10563">
    <w:pPr>
      <w:pStyle w:val="Header"/>
      <w:rPr>
        <w:noProof/>
        <w:lang w:val="sr-Latn-C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105" w:rsidRPr="00522CB3" w:rsidRDefault="00D20105" w:rsidP="00D10563">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lang w:val="sr-Latn-CS"/>
      </w:rPr>
      <w:id w:val="-1710031917"/>
      <w:docPartObj>
        <w:docPartGallery w:val="Page Numbers (Top of Page)"/>
        <w:docPartUnique/>
      </w:docPartObj>
    </w:sdtPr>
    <w:sdtEndPr/>
    <w:sdtContent>
      <w:p w:rsidR="00D20105" w:rsidRPr="000F314C" w:rsidRDefault="00D20105">
        <w:pPr>
          <w:pStyle w:val="Header"/>
          <w:jc w:val="center"/>
          <w:rPr>
            <w:noProof/>
            <w:lang w:val="sr-Latn-CS"/>
          </w:rPr>
        </w:pPr>
        <w:r w:rsidRPr="000F314C">
          <w:rPr>
            <w:noProof/>
            <w:lang w:val="sr-Latn-CS"/>
          </w:rPr>
          <w:fldChar w:fldCharType="begin"/>
        </w:r>
        <w:r w:rsidRPr="000F314C">
          <w:rPr>
            <w:noProof/>
            <w:lang w:val="sr-Latn-CS"/>
          </w:rPr>
          <w:instrText xml:space="preserve"> PAGE   \* MERGEFORMAT </w:instrText>
        </w:r>
        <w:r w:rsidRPr="000F314C">
          <w:rPr>
            <w:noProof/>
            <w:lang w:val="sr-Latn-CS"/>
          </w:rPr>
          <w:fldChar w:fldCharType="separate"/>
        </w:r>
        <w:r w:rsidR="000F314C">
          <w:rPr>
            <w:noProof/>
            <w:lang w:val="sr-Latn-CS"/>
          </w:rPr>
          <w:t>21</w:t>
        </w:r>
        <w:r w:rsidRPr="000F314C">
          <w:rPr>
            <w:noProof/>
            <w:lang w:val="sr-Latn-CS"/>
          </w:rPr>
          <w:fldChar w:fldCharType="end"/>
        </w:r>
      </w:p>
    </w:sdtContent>
  </w:sdt>
  <w:p w:rsidR="00D20105" w:rsidRPr="000F314C" w:rsidRDefault="00D20105" w:rsidP="00D20105">
    <w:pPr>
      <w:pStyle w:val="Header"/>
      <w:jc w:val="right"/>
      <w:rPr>
        <w:noProof/>
        <w:lang w:val="sr-Latn-C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6A03"/>
    <w:multiLevelType w:val="hybridMultilevel"/>
    <w:tmpl w:val="C00C0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E04540C"/>
    <w:multiLevelType w:val="hybridMultilevel"/>
    <w:tmpl w:val="0F4C15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40C0DE6"/>
    <w:multiLevelType w:val="multilevel"/>
    <w:tmpl w:val="A62A1D4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6FF3A2F"/>
    <w:multiLevelType w:val="hybridMultilevel"/>
    <w:tmpl w:val="6500331E"/>
    <w:lvl w:ilvl="0" w:tplc="07023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F44E7A"/>
    <w:multiLevelType w:val="hybridMultilevel"/>
    <w:tmpl w:val="C00C0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92085C"/>
    <w:multiLevelType w:val="hybridMultilevel"/>
    <w:tmpl w:val="EAE289B4"/>
    <w:lvl w:ilvl="0" w:tplc="6C2EA60C">
      <w:start w:val="1"/>
      <w:numFmt w:val="decimal"/>
      <w:lvlText w:val="%1."/>
      <w:lvlJc w:val="left"/>
      <w:pPr>
        <w:ind w:left="1080" w:hanging="360"/>
      </w:pPr>
      <w:rPr>
        <w:b w:val="0"/>
      </w:rPr>
    </w:lvl>
    <w:lvl w:ilvl="1" w:tplc="9CE0EE1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FA0763"/>
    <w:multiLevelType w:val="hybridMultilevel"/>
    <w:tmpl w:val="A78070D8"/>
    <w:lvl w:ilvl="0" w:tplc="6C2EA60C">
      <w:start w:val="1"/>
      <w:numFmt w:val="decimal"/>
      <w:lvlText w:val="%1."/>
      <w:lvlJc w:val="left"/>
      <w:pPr>
        <w:ind w:left="1080" w:hanging="360"/>
      </w:pPr>
      <w:rPr>
        <w:b w:val="0"/>
      </w:rPr>
    </w:lvl>
    <w:lvl w:ilvl="1" w:tplc="012A28A2">
      <w:start w:val="1"/>
      <w:numFmt w:val="lowerLetter"/>
      <w:lvlText w:val="(%2)"/>
      <w:lvlJc w:val="left"/>
      <w:pPr>
        <w:ind w:left="1800" w:hanging="360"/>
      </w:pPr>
      <w:rPr>
        <w:rFonts w:hint="default"/>
        <w:i w:val="0"/>
      </w:rPr>
    </w:lvl>
    <w:lvl w:ilvl="2" w:tplc="26A88514">
      <w:start w:val="1"/>
      <w:numFmt w:val="lowerRoman"/>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2E1ADA"/>
    <w:multiLevelType w:val="hybridMultilevel"/>
    <w:tmpl w:val="C00C0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336832"/>
    <w:multiLevelType w:val="multilevel"/>
    <w:tmpl w:val="134A7B08"/>
    <w:lvl w:ilvl="0">
      <w:start w:val="1"/>
      <w:numFmt w:val="decimal"/>
      <w:lvlText w:val="%1."/>
      <w:lvlJc w:val="left"/>
      <w:pPr>
        <w:tabs>
          <w:tab w:val="num" w:pos="765"/>
        </w:tabs>
        <w:ind w:left="765" w:hanging="765"/>
      </w:pPr>
      <w:rPr>
        <w:rFonts w:hint="default"/>
      </w:rPr>
    </w:lvl>
    <w:lvl w:ilvl="1">
      <w:start w:val="1"/>
      <w:numFmt w:val="decimalZero"/>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4BE24EEF"/>
    <w:multiLevelType w:val="hybridMultilevel"/>
    <w:tmpl w:val="39E6C028"/>
    <w:lvl w:ilvl="0" w:tplc="F26230F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4D4E63C3"/>
    <w:multiLevelType w:val="hybridMultilevel"/>
    <w:tmpl w:val="EAE289B4"/>
    <w:lvl w:ilvl="0" w:tplc="6C2EA60C">
      <w:start w:val="1"/>
      <w:numFmt w:val="decimal"/>
      <w:lvlText w:val="%1."/>
      <w:lvlJc w:val="left"/>
      <w:pPr>
        <w:ind w:left="1080" w:hanging="360"/>
      </w:pPr>
      <w:rPr>
        <w:b w:val="0"/>
      </w:rPr>
    </w:lvl>
    <w:lvl w:ilvl="1" w:tplc="9CE0EE1A">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A448DE"/>
    <w:multiLevelType w:val="hybridMultilevel"/>
    <w:tmpl w:val="78A0EFC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87729F"/>
    <w:multiLevelType w:val="multilevel"/>
    <w:tmpl w:val="089EE292"/>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02D7B0A"/>
    <w:multiLevelType w:val="hybridMultilevel"/>
    <w:tmpl w:val="F3303D02"/>
    <w:lvl w:ilvl="0" w:tplc="AF525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240E1C"/>
    <w:multiLevelType w:val="multilevel"/>
    <w:tmpl w:val="089EE292"/>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5FD57BC"/>
    <w:multiLevelType w:val="hybridMultilevel"/>
    <w:tmpl w:val="C2606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4190"/>
    <w:multiLevelType w:val="hybridMultilevel"/>
    <w:tmpl w:val="C00C0C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3E5047"/>
    <w:multiLevelType w:val="hybridMultilevel"/>
    <w:tmpl w:val="45C4E038"/>
    <w:lvl w:ilvl="0" w:tplc="0DDAA4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4D0956"/>
    <w:multiLevelType w:val="multilevel"/>
    <w:tmpl w:val="93E8B9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7C522BCE"/>
    <w:multiLevelType w:val="multilevel"/>
    <w:tmpl w:val="134A7B08"/>
    <w:lvl w:ilvl="0">
      <w:start w:val="1"/>
      <w:numFmt w:val="decimal"/>
      <w:lvlText w:val="%1."/>
      <w:lvlJc w:val="left"/>
      <w:pPr>
        <w:tabs>
          <w:tab w:val="num" w:pos="765"/>
        </w:tabs>
        <w:ind w:left="765" w:hanging="765"/>
      </w:pPr>
      <w:rPr>
        <w:rFonts w:hint="default"/>
      </w:rPr>
    </w:lvl>
    <w:lvl w:ilvl="1">
      <w:start w:val="1"/>
      <w:numFmt w:val="decimalZero"/>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5"/>
  </w:num>
  <w:num w:numId="2">
    <w:abstractNumId w:val="9"/>
  </w:num>
  <w:num w:numId="3">
    <w:abstractNumId w:val="10"/>
  </w:num>
  <w:num w:numId="4">
    <w:abstractNumId w:val="7"/>
  </w:num>
  <w:num w:numId="5">
    <w:abstractNumId w:val="8"/>
  </w:num>
  <w:num w:numId="6">
    <w:abstractNumId w:val="11"/>
  </w:num>
  <w:num w:numId="7">
    <w:abstractNumId w:val="6"/>
  </w:num>
  <w:num w:numId="8">
    <w:abstractNumId w:val="16"/>
  </w:num>
  <w:num w:numId="9">
    <w:abstractNumId w:val="12"/>
  </w:num>
  <w:num w:numId="10">
    <w:abstractNumId w:val="1"/>
  </w:num>
  <w:num w:numId="11">
    <w:abstractNumId w:val="19"/>
  </w:num>
  <w:num w:numId="12">
    <w:abstractNumId w:val="2"/>
  </w:num>
  <w:num w:numId="13">
    <w:abstractNumId w:val="3"/>
  </w:num>
  <w:num w:numId="14">
    <w:abstractNumId w:val="4"/>
  </w:num>
  <w:num w:numId="15">
    <w:abstractNumId w:val="0"/>
  </w:num>
  <w:num w:numId="16">
    <w:abstractNumId w:val="18"/>
  </w:num>
  <w:num w:numId="17">
    <w:abstractNumId w:val="14"/>
  </w:num>
  <w:num w:numId="18">
    <w:abstractNumId w:val="17"/>
  </w:num>
  <w:num w:numId="19">
    <w:abstractNumId w:val="20"/>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00B"/>
    <w:rsid w:val="00000F3F"/>
    <w:rsid w:val="000017E9"/>
    <w:rsid w:val="00005102"/>
    <w:rsid w:val="0001747B"/>
    <w:rsid w:val="00021EFA"/>
    <w:rsid w:val="00032D7B"/>
    <w:rsid w:val="0003730A"/>
    <w:rsid w:val="00051187"/>
    <w:rsid w:val="00057880"/>
    <w:rsid w:val="0006347D"/>
    <w:rsid w:val="0007149F"/>
    <w:rsid w:val="000730D3"/>
    <w:rsid w:val="000920FF"/>
    <w:rsid w:val="00096579"/>
    <w:rsid w:val="000A6FD7"/>
    <w:rsid w:val="000A7441"/>
    <w:rsid w:val="000B071C"/>
    <w:rsid w:val="000B1CD3"/>
    <w:rsid w:val="000B70AA"/>
    <w:rsid w:val="000C05B3"/>
    <w:rsid w:val="000D177E"/>
    <w:rsid w:val="000E73E7"/>
    <w:rsid w:val="000F314C"/>
    <w:rsid w:val="000F6419"/>
    <w:rsid w:val="00107193"/>
    <w:rsid w:val="0011592A"/>
    <w:rsid w:val="00122573"/>
    <w:rsid w:val="0012603E"/>
    <w:rsid w:val="00132983"/>
    <w:rsid w:val="00134F4F"/>
    <w:rsid w:val="001360D2"/>
    <w:rsid w:val="00136853"/>
    <w:rsid w:val="00136DDB"/>
    <w:rsid w:val="00136DE7"/>
    <w:rsid w:val="001478EE"/>
    <w:rsid w:val="00163765"/>
    <w:rsid w:val="00163A1F"/>
    <w:rsid w:val="001653C5"/>
    <w:rsid w:val="00176DDA"/>
    <w:rsid w:val="00182A98"/>
    <w:rsid w:val="001C5DFE"/>
    <w:rsid w:val="001E3A51"/>
    <w:rsid w:val="001F5FA5"/>
    <w:rsid w:val="00204F11"/>
    <w:rsid w:val="002112C9"/>
    <w:rsid w:val="00214B90"/>
    <w:rsid w:val="00227F2C"/>
    <w:rsid w:val="0023467F"/>
    <w:rsid w:val="00253C5A"/>
    <w:rsid w:val="00257E6F"/>
    <w:rsid w:val="00266BA7"/>
    <w:rsid w:val="00283747"/>
    <w:rsid w:val="00284091"/>
    <w:rsid w:val="00292A00"/>
    <w:rsid w:val="00294322"/>
    <w:rsid w:val="00295BAD"/>
    <w:rsid w:val="0029715C"/>
    <w:rsid w:val="002A5DE0"/>
    <w:rsid w:val="002D3B46"/>
    <w:rsid w:val="002E4F8F"/>
    <w:rsid w:val="00314952"/>
    <w:rsid w:val="00321947"/>
    <w:rsid w:val="00326456"/>
    <w:rsid w:val="00337788"/>
    <w:rsid w:val="00340D40"/>
    <w:rsid w:val="00362801"/>
    <w:rsid w:val="003643DD"/>
    <w:rsid w:val="003766F5"/>
    <w:rsid w:val="003768A4"/>
    <w:rsid w:val="00380D65"/>
    <w:rsid w:val="00383DAF"/>
    <w:rsid w:val="00394A11"/>
    <w:rsid w:val="00395105"/>
    <w:rsid w:val="003B06A7"/>
    <w:rsid w:val="003B2270"/>
    <w:rsid w:val="003C2F09"/>
    <w:rsid w:val="003D3964"/>
    <w:rsid w:val="003D59BA"/>
    <w:rsid w:val="003D5A37"/>
    <w:rsid w:val="003E6EEA"/>
    <w:rsid w:val="0041025A"/>
    <w:rsid w:val="00410835"/>
    <w:rsid w:val="00416F05"/>
    <w:rsid w:val="0043087C"/>
    <w:rsid w:val="00441652"/>
    <w:rsid w:val="0045407C"/>
    <w:rsid w:val="00455A6C"/>
    <w:rsid w:val="00476380"/>
    <w:rsid w:val="00482940"/>
    <w:rsid w:val="004B1F61"/>
    <w:rsid w:val="004B3D03"/>
    <w:rsid w:val="004C02D9"/>
    <w:rsid w:val="004D57E6"/>
    <w:rsid w:val="004E6D75"/>
    <w:rsid w:val="005076CE"/>
    <w:rsid w:val="0052639F"/>
    <w:rsid w:val="005270A5"/>
    <w:rsid w:val="00544809"/>
    <w:rsid w:val="0055726F"/>
    <w:rsid w:val="005576C3"/>
    <w:rsid w:val="005619AC"/>
    <w:rsid w:val="005713B7"/>
    <w:rsid w:val="00583082"/>
    <w:rsid w:val="0058393B"/>
    <w:rsid w:val="00586A96"/>
    <w:rsid w:val="005C201A"/>
    <w:rsid w:val="005C5FE0"/>
    <w:rsid w:val="0062253F"/>
    <w:rsid w:val="00622641"/>
    <w:rsid w:val="00624F9E"/>
    <w:rsid w:val="00635E7E"/>
    <w:rsid w:val="006378AE"/>
    <w:rsid w:val="00645C50"/>
    <w:rsid w:val="006876B5"/>
    <w:rsid w:val="00691BB4"/>
    <w:rsid w:val="00692E92"/>
    <w:rsid w:val="006A200B"/>
    <w:rsid w:val="006A5D43"/>
    <w:rsid w:val="006A7D4F"/>
    <w:rsid w:val="006D4FFA"/>
    <w:rsid w:val="00713868"/>
    <w:rsid w:val="00737682"/>
    <w:rsid w:val="007547C5"/>
    <w:rsid w:val="007556DB"/>
    <w:rsid w:val="0076314C"/>
    <w:rsid w:val="00763960"/>
    <w:rsid w:val="007643E5"/>
    <w:rsid w:val="007660C3"/>
    <w:rsid w:val="007730B7"/>
    <w:rsid w:val="00794D5C"/>
    <w:rsid w:val="007A2759"/>
    <w:rsid w:val="007A587E"/>
    <w:rsid w:val="007A675A"/>
    <w:rsid w:val="007B314E"/>
    <w:rsid w:val="007F2139"/>
    <w:rsid w:val="008043AD"/>
    <w:rsid w:val="00821C2D"/>
    <w:rsid w:val="00826320"/>
    <w:rsid w:val="0086252D"/>
    <w:rsid w:val="00873420"/>
    <w:rsid w:val="00873F78"/>
    <w:rsid w:val="00883FE7"/>
    <w:rsid w:val="00886464"/>
    <w:rsid w:val="008C188F"/>
    <w:rsid w:val="008C3DA6"/>
    <w:rsid w:val="008E03D1"/>
    <w:rsid w:val="008E2D53"/>
    <w:rsid w:val="008F7711"/>
    <w:rsid w:val="00900BD0"/>
    <w:rsid w:val="009075B3"/>
    <w:rsid w:val="00920C86"/>
    <w:rsid w:val="00954010"/>
    <w:rsid w:val="00970FFD"/>
    <w:rsid w:val="009B57D3"/>
    <w:rsid w:val="009C15E3"/>
    <w:rsid w:val="009C3F38"/>
    <w:rsid w:val="009C4C40"/>
    <w:rsid w:val="009C52CF"/>
    <w:rsid w:val="009C7303"/>
    <w:rsid w:val="009C7FC7"/>
    <w:rsid w:val="009D0BC3"/>
    <w:rsid w:val="009F48E3"/>
    <w:rsid w:val="00A02419"/>
    <w:rsid w:val="00A14AF3"/>
    <w:rsid w:val="00A17B62"/>
    <w:rsid w:val="00A26A49"/>
    <w:rsid w:val="00A404F8"/>
    <w:rsid w:val="00A75DF7"/>
    <w:rsid w:val="00A76C9B"/>
    <w:rsid w:val="00A81F3A"/>
    <w:rsid w:val="00A91D19"/>
    <w:rsid w:val="00AA34A9"/>
    <w:rsid w:val="00AA6571"/>
    <w:rsid w:val="00AA71EB"/>
    <w:rsid w:val="00AB0E38"/>
    <w:rsid w:val="00AE1CC5"/>
    <w:rsid w:val="00AF7148"/>
    <w:rsid w:val="00AF73EE"/>
    <w:rsid w:val="00B01F72"/>
    <w:rsid w:val="00B07E9D"/>
    <w:rsid w:val="00B07EDE"/>
    <w:rsid w:val="00B157B0"/>
    <w:rsid w:val="00B1717E"/>
    <w:rsid w:val="00B200D1"/>
    <w:rsid w:val="00B371DA"/>
    <w:rsid w:val="00B5595C"/>
    <w:rsid w:val="00B67F46"/>
    <w:rsid w:val="00B742E7"/>
    <w:rsid w:val="00B778E3"/>
    <w:rsid w:val="00B812A4"/>
    <w:rsid w:val="00B8390B"/>
    <w:rsid w:val="00BA58D8"/>
    <w:rsid w:val="00BB5113"/>
    <w:rsid w:val="00BB59EE"/>
    <w:rsid w:val="00BC3B09"/>
    <w:rsid w:val="00BC6B55"/>
    <w:rsid w:val="00BE2DD6"/>
    <w:rsid w:val="00C206EA"/>
    <w:rsid w:val="00C22918"/>
    <w:rsid w:val="00C2438D"/>
    <w:rsid w:val="00C25399"/>
    <w:rsid w:val="00C31382"/>
    <w:rsid w:val="00C34D91"/>
    <w:rsid w:val="00C44477"/>
    <w:rsid w:val="00C6185A"/>
    <w:rsid w:val="00C62744"/>
    <w:rsid w:val="00C774D1"/>
    <w:rsid w:val="00C93EFC"/>
    <w:rsid w:val="00CA0DC1"/>
    <w:rsid w:val="00CA1A26"/>
    <w:rsid w:val="00CA33C7"/>
    <w:rsid w:val="00CB6288"/>
    <w:rsid w:val="00CD6ECD"/>
    <w:rsid w:val="00CE4819"/>
    <w:rsid w:val="00CE5C9A"/>
    <w:rsid w:val="00CF576A"/>
    <w:rsid w:val="00D05DEE"/>
    <w:rsid w:val="00D10563"/>
    <w:rsid w:val="00D15184"/>
    <w:rsid w:val="00D20105"/>
    <w:rsid w:val="00D23A0A"/>
    <w:rsid w:val="00D277A4"/>
    <w:rsid w:val="00D36DA0"/>
    <w:rsid w:val="00D42B37"/>
    <w:rsid w:val="00D4622C"/>
    <w:rsid w:val="00D513B2"/>
    <w:rsid w:val="00D54DDA"/>
    <w:rsid w:val="00D56068"/>
    <w:rsid w:val="00D66E45"/>
    <w:rsid w:val="00D8474C"/>
    <w:rsid w:val="00D95456"/>
    <w:rsid w:val="00DA250F"/>
    <w:rsid w:val="00DA3950"/>
    <w:rsid w:val="00DC7DDC"/>
    <w:rsid w:val="00DE25DF"/>
    <w:rsid w:val="00E3379D"/>
    <w:rsid w:val="00E3599F"/>
    <w:rsid w:val="00E41BCE"/>
    <w:rsid w:val="00E44B98"/>
    <w:rsid w:val="00E64572"/>
    <w:rsid w:val="00E667CC"/>
    <w:rsid w:val="00E73DE6"/>
    <w:rsid w:val="00E75AB3"/>
    <w:rsid w:val="00E86279"/>
    <w:rsid w:val="00E87CFC"/>
    <w:rsid w:val="00E977C5"/>
    <w:rsid w:val="00EA3A63"/>
    <w:rsid w:val="00EA5FE9"/>
    <w:rsid w:val="00EC26EA"/>
    <w:rsid w:val="00EE0751"/>
    <w:rsid w:val="00EF673C"/>
    <w:rsid w:val="00F1123E"/>
    <w:rsid w:val="00F1635A"/>
    <w:rsid w:val="00F3143C"/>
    <w:rsid w:val="00F34C46"/>
    <w:rsid w:val="00F37947"/>
    <w:rsid w:val="00F406AA"/>
    <w:rsid w:val="00F46319"/>
    <w:rsid w:val="00F67FEF"/>
    <w:rsid w:val="00F84466"/>
    <w:rsid w:val="00F95C41"/>
    <w:rsid w:val="00FB20D3"/>
    <w:rsid w:val="00FB2AEA"/>
    <w:rsid w:val="00FB3C26"/>
    <w:rsid w:val="00FC1B0C"/>
    <w:rsid w:val="00FC2C2E"/>
    <w:rsid w:val="00FC37A1"/>
    <w:rsid w:val="00FC4FCD"/>
    <w:rsid w:val="00FF3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B130C828-B36B-4A34-9590-9F2481729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00B"/>
    <w:pPr>
      <w:spacing w:after="0" w:line="48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A200B"/>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00B"/>
    <w:rPr>
      <w:rFonts w:ascii="Times New Roman" w:eastAsia="Times New Roman" w:hAnsi="Times New Roman" w:cs="Times New Roman"/>
      <w:b/>
      <w:bCs/>
      <w:sz w:val="24"/>
      <w:szCs w:val="20"/>
    </w:rPr>
  </w:style>
  <w:style w:type="paragraph" w:customStyle="1" w:styleId="Story">
    <w:name w:val="Story"/>
    <w:basedOn w:val="Normal"/>
    <w:rsid w:val="006A200B"/>
  </w:style>
  <w:style w:type="paragraph" w:styleId="Header">
    <w:name w:val="header"/>
    <w:basedOn w:val="Normal"/>
    <w:link w:val="HeaderChar"/>
    <w:uiPriority w:val="99"/>
    <w:rsid w:val="006A200B"/>
    <w:pPr>
      <w:tabs>
        <w:tab w:val="center" w:pos="4320"/>
        <w:tab w:val="right" w:pos="8640"/>
      </w:tabs>
    </w:pPr>
  </w:style>
  <w:style w:type="character" w:customStyle="1" w:styleId="HeaderChar">
    <w:name w:val="Header Char"/>
    <w:basedOn w:val="DefaultParagraphFont"/>
    <w:link w:val="Header"/>
    <w:uiPriority w:val="99"/>
    <w:rsid w:val="006A200B"/>
    <w:rPr>
      <w:rFonts w:ascii="Times New Roman" w:eastAsia="Times New Roman" w:hAnsi="Times New Roman" w:cs="Times New Roman"/>
      <w:sz w:val="24"/>
      <w:szCs w:val="20"/>
    </w:rPr>
  </w:style>
  <w:style w:type="paragraph" w:styleId="Footer">
    <w:name w:val="footer"/>
    <w:basedOn w:val="Normal"/>
    <w:link w:val="FooterChar"/>
    <w:uiPriority w:val="99"/>
    <w:rsid w:val="006A200B"/>
    <w:pPr>
      <w:tabs>
        <w:tab w:val="center" w:pos="4320"/>
        <w:tab w:val="right" w:pos="8640"/>
      </w:tabs>
    </w:pPr>
  </w:style>
  <w:style w:type="character" w:customStyle="1" w:styleId="FooterChar">
    <w:name w:val="Footer Char"/>
    <w:basedOn w:val="DefaultParagraphFont"/>
    <w:link w:val="Footer"/>
    <w:uiPriority w:val="99"/>
    <w:rsid w:val="006A200B"/>
    <w:rPr>
      <w:rFonts w:ascii="Times New Roman" w:eastAsia="Times New Roman" w:hAnsi="Times New Roman" w:cs="Times New Roman"/>
      <w:sz w:val="24"/>
      <w:szCs w:val="20"/>
    </w:rPr>
  </w:style>
  <w:style w:type="paragraph" w:styleId="Title">
    <w:name w:val="Title"/>
    <w:basedOn w:val="Normal"/>
    <w:link w:val="TitleChar"/>
    <w:qFormat/>
    <w:rsid w:val="006A200B"/>
    <w:pPr>
      <w:jc w:val="center"/>
    </w:pPr>
    <w:rPr>
      <w:b/>
      <w:bCs/>
    </w:rPr>
  </w:style>
  <w:style w:type="character" w:customStyle="1" w:styleId="TitleChar">
    <w:name w:val="Title Char"/>
    <w:basedOn w:val="DefaultParagraphFont"/>
    <w:link w:val="Title"/>
    <w:rsid w:val="006A200B"/>
    <w:rPr>
      <w:rFonts w:ascii="Times New Roman" w:eastAsia="Times New Roman" w:hAnsi="Times New Roman" w:cs="Times New Roman"/>
      <w:b/>
      <w:bCs/>
      <w:sz w:val="24"/>
      <w:szCs w:val="20"/>
    </w:rPr>
  </w:style>
  <w:style w:type="paragraph" w:styleId="FootnoteText">
    <w:name w:val="footnote text"/>
    <w:aliases w:val="single space,footnote text,fn,FOOTNOTES,Footnote Text Char Char,Footnote Text Char1 Char Char,Footnote Text Char Char Char Char,Char Char Char Char Char,Char Char Char,ft,f,ADB,Fodnotetekst Tegn,Footnote Text Char1,Footnote Text Char2 Char"/>
    <w:basedOn w:val="Normal"/>
    <w:link w:val="FootnoteTextChar"/>
    <w:qFormat/>
    <w:rsid w:val="006A200B"/>
    <w:rPr>
      <w:sz w:val="20"/>
    </w:rPr>
  </w:style>
  <w:style w:type="character" w:customStyle="1" w:styleId="FootnoteTextChar">
    <w:name w:val="Footnote Text Char"/>
    <w:aliases w:val="single space Char,footnote text Char,fn Char,FOOTNOTES Char,Footnote Text Char Char Char,Footnote Text Char1 Char Char Char,Footnote Text Char Char Char Char Char,Char Char Char Char Char Char,Char Char Char Char,ft Char,f Char"/>
    <w:basedOn w:val="DefaultParagraphFont"/>
    <w:link w:val="FootnoteText"/>
    <w:rsid w:val="006A200B"/>
    <w:rPr>
      <w:rFonts w:ascii="Times New Roman" w:eastAsia="Times New Roman" w:hAnsi="Times New Roman" w:cs="Times New Roman"/>
      <w:sz w:val="20"/>
      <w:szCs w:val="20"/>
    </w:rPr>
  </w:style>
  <w:style w:type="character" w:styleId="FootnoteReference">
    <w:name w:val="footnote reference"/>
    <w:aliases w:val="de nota al pie,Ref,ftref,16 Point,Superscript 6 Point,Знак сноски-FN,Ciae niinee-FN,Знак сноски 1,fr,Footnote Ref in FtNote,SUPERS,(NECG) Footnote Reference,Char Char Char Char Car Char,Footnote Reference Number,Error-Fußnotenzeichen5"/>
    <w:basedOn w:val="DefaultParagraphFont"/>
    <w:link w:val="CarattereCarattereCharCharCharCharCharCharZchn"/>
    <w:qFormat/>
    <w:rsid w:val="006A200B"/>
    <w:rPr>
      <w:vertAlign w:val="superscript"/>
    </w:rPr>
  </w:style>
  <w:style w:type="paragraph" w:styleId="BodyText">
    <w:name w:val="Body Text"/>
    <w:aliases w:val="Body Text Char Char Char Char Char,Body Text Char Char Char,Body Text Char Char Char Char,Corps de texte Car,Body Text Char Car,Body Text Char Char Char Char Char Car,Body Text Char Char Char Car,Main text,Main text Car"/>
    <w:basedOn w:val="Normal"/>
    <w:link w:val="BodyTextChar"/>
    <w:rsid w:val="006A200B"/>
    <w:pPr>
      <w:spacing w:line="240" w:lineRule="auto"/>
      <w:jc w:val="both"/>
    </w:pPr>
  </w:style>
  <w:style w:type="character" w:customStyle="1" w:styleId="BodyTextChar">
    <w:name w:val="Body Text Char"/>
    <w:aliases w:val="Body Text Char Char Char Char Char Char,Body Text Char Char Char Char1,Body Text Char Char Char Char Char1,Corps de texte Car Char,Body Text Char Car Char,Body Text Char Char Char Char Char Car Char,Body Text Char Char Char Car Char"/>
    <w:basedOn w:val="DefaultParagraphFont"/>
    <w:link w:val="BodyText"/>
    <w:rsid w:val="006A200B"/>
    <w:rPr>
      <w:rFonts w:ascii="Times New Roman" w:eastAsia="Times New Roman" w:hAnsi="Times New Roman" w:cs="Times New Roman"/>
      <w:sz w:val="24"/>
      <w:szCs w:val="20"/>
    </w:rPr>
  </w:style>
  <w:style w:type="paragraph" w:customStyle="1" w:styleId="ModelNrmlDouble">
    <w:name w:val="ModelNrmlDouble"/>
    <w:basedOn w:val="Normal"/>
    <w:link w:val="ModelNrmlDoubleChar"/>
    <w:rsid w:val="006A200B"/>
    <w:pPr>
      <w:spacing w:after="360"/>
      <w:ind w:firstLine="720"/>
      <w:jc w:val="both"/>
    </w:pPr>
    <w:rPr>
      <w:sz w:val="22"/>
    </w:rPr>
  </w:style>
  <w:style w:type="paragraph" w:customStyle="1" w:styleId="ModelDoubleNoIndent">
    <w:name w:val="ModelDoubleNoIndent"/>
    <w:basedOn w:val="ModelNrmlDouble"/>
    <w:rsid w:val="006A200B"/>
    <w:pPr>
      <w:ind w:firstLine="0"/>
    </w:pPr>
    <w:rPr>
      <w:u w:val="single"/>
    </w:rPr>
  </w:style>
  <w:style w:type="paragraph" w:customStyle="1" w:styleId="ModelNrmlSingle">
    <w:name w:val="ModelNrmlSingle"/>
    <w:basedOn w:val="Normal"/>
    <w:link w:val="ModelNrmlSingleChar"/>
    <w:rsid w:val="006A200B"/>
    <w:pPr>
      <w:spacing w:after="240" w:line="240" w:lineRule="auto"/>
      <w:ind w:firstLine="720"/>
      <w:jc w:val="both"/>
    </w:pPr>
    <w:rPr>
      <w:sz w:val="22"/>
    </w:rPr>
  </w:style>
  <w:style w:type="paragraph" w:styleId="ListParagraph">
    <w:name w:val="List Paragraph"/>
    <w:aliases w:val="Citation List,본문(내용),List Paragraph (numbered (a)),References,Bullets,List_Paragraph,Multilevel para_II,List Paragraph1,Akapit z listą BS,Bullet1,Main numbered paragraph,Numbered List Paragraph,NUMBERED PARAGRAPH,List Paragraph 1"/>
    <w:basedOn w:val="Normal"/>
    <w:link w:val="ListParagraphChar"/>
    <w:uiPriority w:val="34"/>
    <w:qFormat/>
    <w:rsid w:val="006A200B"/>
    <w:pPr>
      <w:ind w:left="720"/>
    </w:pPr>
  </w:style>
  <w:style w:type="character" w:customStyle="1" w:styleId="ListParagraphChar">
    <w:name w:val="List Paragraph Char"/>
    <w:aliases w:val="Citation List Char,본문(내용) Char,List Paragraph (numbered (a)) Char,References Char,Bullets Char,List_Paragraph Char,Multilevel para_II Char,List Paragraph1 Char,Akapit z listą BS Char,Bullet1 Char,Main numbered paragraph Char"/>
    <w:link w:val="ListParagraph"/>
    <w:uiPriority w:val="34"/>
    <w:rsid w:val="006A200B"/>
    <w:rPr>
      <w:rFonts w:ascii="Times New Roman" w:eastAsia="Times New Roman" w:hAnsi="Times New Roman" w:cs="Times New Roman"/>
      <w:sz w:val="24"/>
      <w:szCs w:val="20"/>
    </w:rPr>
  </w:style>
  <w:style w:type="character" w:styleId="Hyperlink">
    <w:name w:val="Hyperlink"/>
    <w:basedOn w:val="DefaultParagraphFont"/>
    <w:rsid w:val="006A200B"/>
    <w:rPr>
      <w:color w:val="0563C1" w:themeColor="hyperlink"/>
      <w:u w:val="single"/>
    </w:rPr>
  </w:style>
  <w:style w:type="character" w:customStyle="1" w:styleId="ModelNrmlDoubleChar">
    <w:name w:val="ModelNrmlDouble Char"/>
    <w:basedOn w:val="DefaultParagraphFont"/>
    <w:link w:val="ModelNrmlDouble"/>
    <w:rsid w:val="006A200B"/>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21EFA"/>
    <w:rPr>
      <w:sz w:val="16"/>
      <w:szCs w:val="16"/>
    </w:rPr>
  </w:style>
  <w:style w:type="paragraph" w:styleId="CommentText">
    <w:name w:val="annotation text"/>
    <w:basedOn w:val="Normal"/>
    <w:link w:val="CommentTextChar"/>
    <w:uiPriority w:val="99"/>
    <w:unhideWhenUsed/>
    <w:rsid w:val="00021EFA"/>
    <w:pPr>
      <w:spacing w:line="240" w:lineRule="auto"/>
    </w:pPr>
    <w:rPr>
      <w:sz w:val="20"/>
    </w:rPr>
  </w:style>
  <w:style w:type="character" w:customStyle="1" w:styleId="CommentTextChar">
    <w:name w:val="Comment Text Char"/>
    <w:basedOn w:val="DefaultParagraphFont"/>
    <w:link w:val="CommentText"/>
    <w:uiPriority w:val="99"/>
    <w:rsid w:val="00021E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EFA"/>
    <w:rPr>
      <w:b/>
      <w:bCs/>
    </w:rPr>
  </w:style>
  <w:style w:type="character" w:customStyle="1" w:styleId="CommentSubjectChar">
    <w:name w:val="Comment Subject Char"/>
    <w:basedOn w:val="CommentTextChar"/>
    <w:link w:val="CommentSubject"/>
    <w:uiPriority w:val="99"/>
    <w:semiHidden/>
    <w:rsid w:val="00021EF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E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FA"/>
    <w:rPr>
      <w:rFonts w:ascii="Segoe UI" w:eastAsia="Times New Roman" w:hAnsi="Segoe UI" w:cs="Segoe UI"/>
      <w:sz w:val="18"/>
      <w:szCs w:val="18"/>
    </w:rPr>
  </w:style>
  <w:style w:type="character" w:customStyle="1" w:styleId="ModelNrmlSingleChar">
    <w:name w:val="ModelNrmlSingle Char"/>
    <w:link w:val="ModelNrmlSingle"/>
    <w:rsid w:val="0045407C"/>
    <w:rPr>
      <w:rFonts w:ascii="Times New Roman" w:eastAsia="Times New Roman" w:hAnsi="Times New Roman" w:cs="Times New Roman"/>
      <w:szCs w:val="20"/>
    </w:rPr>
  </w:style>
  <w:style w:type="paragraph" w:styleId="Revision">
    <w:name w:val="Revision"/>
    <w:hidden/>
    <w:uiPriority w:val="99"/>
    <w:semiHidden/>
    <w:rsid w:val="007A2759"/>
    <w:pPr>
      <w:spacing w:after="0" w:line="240" w:lineRule="auto"/>
    </w:pPr>
    <w:rPr>
      <w:rFonts w:ascii="Times New Roman" w:eastAsia="Times New Roman" w:hAnsi="Times New Roman" w:cs="Times New Roman"/>
      <w:sz w:val="24"/>
      <w:szCs w:val="20"/>
    </w:rPr>
  </w:style>
  <w:style w:type="paragraph" w:customStyle="1" w:styleId="xmsobodytext">
    <w:name w:val="x_msobodytext"/>
    <w:basedOn w:val="Normal"/>
    <w:rsid w:val="00A14AF3"/>
    <w:pPr>
      <w:spacing w:before="100" w:beforeAutospacing="1" w:after="100" w:afterAutospacing="1" w:line="240" w:lineRule="auto"/>
    </w:pPr>
    <w:rPr>
      <w:szCs w:val="24"/>
    </w:rPr>
  </w:style>
  <w:style w:type="paragraph" w:customStyle="1" w:styleId="xmsonormal">
    <w:name w:val="x_msonormal"/>
    <w:basedOn w:val="Normal"/>
    <w:rsid w:val="00A14AF3"/>
    <w:pPr>
      <w:spacing w:before="100" w:beforeAutospacing="1" w:after="100" w:afterAutospacing="1" w:line="240" w:lineRule="auto"/>
    </w:pPr>
    <w:rPr>
      <w:szCs w:val="24"/>
    </w:rPr>
  </w:style>
  <w:style w:type="character" w:customStyle="1" w:styleId="p2">
    <w:name w:val="p2"/>
    <w:basedOn w:val="DefaultParagraphFont"/>
    <w:rsid w:val="00A404F8"/>
  </w:style>
  <w:style w:type="paragraph" w:styleId="NormalWeb">
    <w:name w:val="Normal (Web)"/>
    <w:basedOn w:val="Normal"/>
    <w:uiPriority w:val="99"/>
    <w:semiHidden/>
    <w:unhideWhenUsed/>
    <w:rsid w:val="00283747"/>
    <w:pPr>
      <w:spacing w:line="240" w:lineRule="auto"/>
    </w:pPr>
    <w:rPr>
      <w:rFonts w:eastAsiaTheme="minorHAnsi"/>
      <w:szCs w:val="24"/>
    </w:rPr>
  </w:style>
  <w:style w:type="paragraph" w:styleId="NoSpacing">
    <w:name w:val="No Spacing"/>
    <w:uiPriority w:val="99"/>
    <w:qFormat/>
    <w:rsid w:val="00292A00"/>
    <w:pPr>
      <w:spacing w:after="0" w:line="240" w:lineRule="auto"/>
    </w:pPr>
    <w:rPr>
      <w:rFonts w:ascii="Times New Roman" w:eastAsia="Times New Roman" w:hAnsi="Times New Roman" w:cs="Times New Roman"/>
      <w:sz w:val="24"/>
      <w:szCs w:val="20"/>
    </w:rPr>
  </w:style>
  <w:style w:type="paragraph" w:customStyle="1" w:styleId="2zakon">
    <w:name w:val="2zakon"/>
    <w:basedOn w:val="Normal"/>
    <w:rsid w:val="00292A00"/>
    <w:pPr>
      <w:spacing w:before="100" w:beforeAutospacing="1" w:after="100" w:afterAutospacing="1" w:line="240" w:lineRule="auto"/>
      <w:jc w:val="center"/>
    </w:pPr>
    <w:rPr>
      <w:rFonts w:ascii="Arial" w:hAnsi="Arial" w:cs="Arial"/>
      <w:color w:val="0033CC"/>
      <w:sz w:val="36"/>
      <w:szCs w:val="36"/>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D20105"/>
    <w:pPr>
      <w:spacing w:after="160" w:line="240" w:lineRule="exact"/>
    </w:pPr>
    <w:rPr>
      <w:rFonts w:asciiTheme="minorHAnsi" w:eastAsiaTheme="minorHAnsi" w:hAnsiTheme="minorHAnsi" w:cstheme="minorBidi"/>
      <w:sz w:val="22"/>
      <w:szCs w:val="22"/>
      <w:vertAlign w:val="superscript"/>
    </w:rPr>
  </w:style>
  <w:style w:type="character" w:styleId="PageNumber">
    <w:name w:val="page number"/>
    <w:basedOn w:val="DefaultParagraphFont"/>
    <w:rsid w:val="00D20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12632">
      <w:bodyDiv w:val="1"/>
      <w:marLeft w:val="0"/>
      <w:marRight w:val="0"/>
      <w:marTop w:val="0"/>
      <w:marBottom w:val="0"/>
      <w:divBdr>
        <w:top w:val="none" w:sz="0" w:space="0" w:color="auto"/>
        <w:left w:val="none" w:sz="0" w:space="0" w:color="auto"/>
        <w:bottom w:val="none" w:sz="0" w:space="0" w:color="auto"/>
        <w:right w:val="none" w:sz="0" w:space="0" w:color="auto"/>
      </w:divBdr>
    </w:div>
    <w:div w:id="673646484">
      <w:bodyDiv w:val="1"/>
      <w:marLeft w:val="0"/>
      <w:marRight w:val="0"/>
      <w:marTop w:val="0"/>
      <w:marBottom w:val="0"/>
      <w:divBdr>
        <w:top w:val="none" w:sz="0" w:space="0" w:color="auto"/>
        <w:left w:val="none" w:sz="0" w:space="0" w:color="auto"/>
        <w:bottom w:val="none" w:sz="0" w:space="0" w:color="auto"/>
        <w:right w:val="none" w:sz="0" w:space="0" w:color="auto"/>
      </w:divBdr>
    </w:div>
    <w:div w:id="704133109">
      <w:bodyDiv w:val="1"/>
      <w:marLeft w:val="0"/>
      <w:marRight w:val="0"/>
      <w:marTop w:val="0"/>
      <w:marBottom w:val="0"/>
      <w:divBdr>
        <w:top w:val="none" w:sz="0" w:space="0" w:color="auto"/>
        <w:left w:val="none" w:sz="0" w:space="0" w:color="auto"/>
        <w:bottom w:val="none" w:sz="0" w:space="0" w:color="auto"/>
        <w:right w:val="none" w:sz="0" w:space="0" w:color="auto"/>
      </w:divBdr>
    </w:div>
    <w:div w:id="178692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ndegwa@worldbank.org"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12859</Words>
  <Characters>73299</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Altimari</dc:creator>
  <cp:lastModifiedBy>Jovan Stojanovic</cp:lastModifiedBy>
  <cp:revision>2</cp:revision>
  <cp:lastPrinted>2018-04-13T09:03:00Z</cp:lastPrinted>
  <dcterms:created xsi:type="dcterms:W3CDTF">2018-04-13T13:17:00Z</dcterms:created>
  <dcterms:modified xsi:type="dcterms:W3CDTF">2018-04-13T13:17:00Z</dcterms:modified>
</cp:coreProperties>
</file>